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5A" w:rsidRDefault="00B9188B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77 от 14.03.2018 г. на ПАС по в. н. о. х. д. № 7/2018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48275A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Пловдив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7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2018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I състав, ХРИСТО И. КРАЧОЛОВ, ИВАН Х. РАНЧЕВ, ВЕСЕЛИН Г. ГАНЕВ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77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14.03.2018 г.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8275A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8275A" w:rsidRDefault="00B9188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48275A" w:rsidRDefault="00B9188B">
      <w:pPr>
        <w:spacing w:before="120"/>
        <w:ind w:firstLine="990"/>
        <w:rPr>
          <w:lang w:val="en-US"/>
        </w:rPr>
      </w:pPr>
      <w:r>
        <w:rPr>
          <w:lang w:val="en-US"/>
        </w:rPr>
        <w:t>Р Е Ш Е Н И Е</w:t>
      </w:r>
    </w:p>
    <w:p w:rsidR="0048275A" w:rsidRDefault="00B9188B">
      <w:pPr>
        <w:rPr>
          <w:lang w:val="en-US"/>
        </w:rPr>
      </w:pPr>
      <w:r>
        <w:rPr>
          <w:lang w:val="en-US"/>
        </w:rPr>
        <w:t>№ 77</w:t>
      </w:r>
    </w:p>
    <w:p w:rsidR="0048275A" w:rsidRDefault="00B9188B">
      <w:pPr>
        <w:rPr>
          <w:lang w:val="en-US"/>
        </w:rPr>
      </w:pP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Пловдив, 14.03.2018 </w:t>
      </w:r>
      <w:proofErr w:type="gramStart"/>
      <w:r>
        <w:rPr>
          <w:lang w:val="en-US"/>
        </w:rPr>
        <w:t>г.,</w:t>
      </w:r>
      <w:proofErr w:type="gramEnd"/>
    </w:p>
    <w:p w:rsidR="0048275A" w:rsidRDefault="00B9188B">
      <w:pPr>
        <w:rPr>
          <w:lang w:val="en-US"/>
        </w:rPr>
      </w:pPr>
      <w:r>
        <w:rPr>
          <w:lang w:val="en-US"/>
        </w:rPr>
        <w:t>В ИМЕТО НА НАРОДА</w:t>
      </w:r>
    </w:p>
    <w:p w:rsidR="0048275A" w:rsidRDefault="00B9188B">
      <w:pPr>
        <w:rPr>
          <w:lang w:val="en-US"/>
        </w:rPr>
      </w:pPr>
      <w:r>
        <w:rPr>
          <w:lang w:val="en-US"/>
        </w:rPr>
        <w:t>ПЛОВДИВСКИ АПЕЛАТИВЕН СЪД, първи наказателен състав, на петнадесети февруари две хиляди и осемнадесета година, в открито съдебно заседание в състав:</w:t>
      </w:r>
    </w:p>
    <w:p w:rsidR="0048275A" w:rsidRDefault="00B9188B">
      <w:pPr>
        <w:rPr>
          <w:lang w:val="en-US"/>
        </w:rPr>
      </w:pPr>
      <w:r>
        <w:rPr>
          <w:lang w:val="en-US"/>
        </w:rPr>
        <w:t>ПРЕДСЕДАТЕЛ: ХРИСТО КРАЧОЛОВ</w:t>
      </w:r>
    </w:p>
    <w:p w:rsidR="0048275A" w:rsidRDefault="00B9188B">
      <w:pPr>
        <w:rPr>
          <w:lang w:val="en-US"/>
        </w:rPr>
      </w:pPr>
      <w:r>
        <w:rPr>
          <w:lang w:val="en-US"/>
        </w:rPr>
        <w:t>ЧЛЕНОВЕ: ИВАН РАНЧЕВ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ВЕСЕЛИН ГАНЕВ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 участието на секретаря </w:t>
      </w:r>
      <w:r>
        <w:rPr>
          <w:lang w:val="en-US"/>
        </w:rPr>
        <w:t>НИНА СТОЯНОВА и в присъствието на прокурора ИВАН ПЕРПЕЛОВ, като разгледа докладваното от съдия ХРИСТО КРАЧОЛОВ, въззивно наказателно общ характер дело № 7 по описа за 2018 година, за да се произнесе взе предвид следното: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Производство по реда на глава 21 НП</w:t>
      </w:r>
      <w:r>
        <w:rPr>
          <w:lang w:val="en-US"/>
        </w:rPr>
        <w:t>К.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присъда № 88/10.</w:t>
      </w:r>
      <w:proofErr w:type="gramEnd"/>
      <w:r>
        <w:rPr>
          <w:lang w:val="en-US"/>
        </w:rPr>
        <w:t xml:space="preserve"> 10. 2017 г. по НОХД 1716/2017 г. Пловдивският окръжен съд е ПРИЗНАЛ подс. З.С.А. за ВИНОВЕН в това, че на 19.10.2016 г. в </w:t>
      </w:r>
      <w:proofErr w:type="gramStart"/>
      <w:r>
        <w:rPr>
          <w:lang w:val="en-US"/>
        </w:rPr>
        <w:t>гр.П.,</w:t>
      </w:r>
      <w:proofErr w:type="gramEnd"/>
      <w:r>
        <w:rPr>
          <w:lang w:val="en-US"/>
        </w:rPr>
        <w:t xml:space="preserve"> по дясната лента на платното за движение на бул. </w:t>
      </w:r>
      <w:proofErr w:type="gramStart"/>
      <w:r>
        <w:rPr>
          <w:lang w:val="en-US"/>
        </w:rPr>
        <w:t xml:space="preserve">"*"в посока от запад на изток, в района на кръстовището </w:t>
      </w:r>
      <w:r>
        <w:rPr>
          <w:lang w:val="en-US"/>
        </w:rPr>
        <w:t>на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"*"и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"*"при управление на моторно превозно средство - автобус, марка "*", модел "*"с peг.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№ *, е нарушил правилата за движението по пътищата -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116 ЗДвП и по непредпазливост е </w:t>
      </w:r>
      <w:r>
        <w:rPr>
          <w:lang w:val="en-US"/>
        </w:rPr>
        <w:lastRenderedPageBreak/>
        <w:t>причинил смъртта на С.Д.Г., поради което и на осн.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343, ал.1 </w:t>
      </w:r>
      <w:r>
        <w:rPr>
          <w:lang w:val="en-US"/>
        </w:rPr>
        <w:t>б. В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и ал.3 от НК го е ОСЪДИЛ на ЛИШАВАНЕ от СВОБОДА в размер на ЕДНА ГОДИНА, като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304 от НПК го е признал за НЕВИНЕН да е извършил деянието на пешеходна пътека "М 8.2" -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64, т. 3 от Правилник</w:t>
      </w:r>
      <w:r>
        <w:rPr>
          <w:lang w:val="en-US"/>
        </w:rPr>
        <w:t>а за прилагане на Закона за движението по пътищата (ППЗДвП), обозначена с пътна маркировка и регулирана със светофарна уредба, както и да е нарушил разпоредбите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119, ал.1,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120, ал.1 от ЗДвП и го е ОПРАВДАЛ по първоначално повдигнатото му обвинен</w:t>
      </w:r>
      <w:r>
        <w:rPr>
          <w:lang w:val="en-US"/>
        </w:rPr>
        <w:t>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3, предл.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последно</w:t>
      </w:r>
      <w:proofErr w:type="gramEnd"/>
      <w:r>
        <w:rPr>
          <w:lang w:val="en-US"/>
        </w:rPr>
        <w:t xml:space="preserve"> НК.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 съдът е ОТЛОЖИЛ изпълнението на така наложеното наказание от ЕДНА ГОДИНА ЛИШАВАНЕ от СВОБОДА с изпитателен срок от ТРИ ГОДИНИ, считано от влизане на присъдата в сила.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2, във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ал. 1 от НК е ПРИСПАДНАЛ от така наложеното на подсъдимия З.С.А. наказание от ЕДНА ГОДИНА ЛИШАВАНЕ ОТ СВОБОДА времето, през което е бил задържан по реда на ЗМВР за срок от 24 часа, считано от 19.10.2016 г., като един ден задържане се с</w:t>
      </w:r>
      <w:r>
        <w:rPr>
          <w:lang w:val="en-US"/>
        </w:rPr>
        <w:t>чита за един ден лишаване от свобода.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присъдата съдът се е произнесъл по направените разноски и приложените веществени доказателства.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Недоволни от така постановената присъда са останали подсъдимият З.А. и неговият защитник, които я обжалват само в осъдит</w:t>
      </w:r>
      <w:r>
        <w:rPr>
          <w:lang w:val="en-US"/>
        </w:rPr>
        <w:t>елната й част с искане за отмяна и постановяване на нова присъда, като той бъде признат за невинен.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Частният обвинител счита, че жалбата на подсъдимия е неоснователна.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Прокурорът даде заключение, че първоинстанционната присъда следва да бъде потвърдена.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Пл</w:t>
      </w:r>
      <w:r>
        <w:rPr>
          <w:lang w:val="en-US"/>
        </w:rPr>
        <w:t>овдивският апелативен съд, след като се запозна със събраните по делото доказателства, преценени поотделно и в тяхната съвкупност и във връзка с направените оплаквания в жалбата, намира и приема за установено следното: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ЖАЛБАТА Е НЕОСНОВАТЕЛНА.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 да постан</w:t>
      </w:r>
      <w:r>
        <w:rPr>
          <w:lang w:val="en-US"/>
        </w:rPr>
        <w:t>ови атакуваната присъда, Пловдивският окръжен съд е приел за безспорно установено от фактическа страна, че подс.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З.А. е водач на моторно превозно средство от 08.03.2007 г. Притежава правоспособност за категории В, С, D, AM, ТКТ, Bl, С1.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Пострадалата С.Г.,</w:t>
      </w:r>
      <w:r>
        <w:rPr>
          <w:lang w:val="en-US"/>
        </w:rPr>
        <w:t xml:space="preserve"> родена през 1955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имала проблеми със слуха. </w:t>
      </w:r>
      <w:proofErr w:type="gramStart"/>
      <w:r>
        <w:rPr>
          <w:lang w:val="en-US"/>
        </w:rPr>
        <w:t>Членувала е в Съюза на глухите в България от 1973 г. Била е инвалид пожизнено.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Страдала и от други заболявания.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Подсъдимият работел като шофьор на автобус в *, гр.П.към фирма "*"ООД.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На 19.10.2016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в гр.П.</w:t>
      </w:r>
      <w:r>
        <w:rPr>
          <w:lang w:val="en-US"/>
        </w:rPr>
        <w:t xml:space="preserve">, към 16,00 ч., управлявал автобус "*" с ДК№ *по маршрут на линия №*. </w:t>
      </w:r>
      <w:proofErr w:type="gramStart"/>
      <w:r>
        <w:rPr>
          <w:lang w:val="en-US"/>
        </w:rPr>
        <w:t>Движението на превозното средство било по дясната лента на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"*", в посока от запад на изток.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Пътната настилка била асфалтова и суха.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Времето ясно, а видимостта много добра.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Автобусът</w:t>
      </w:r>
      <w:r>
        <w:rPr>
          <w:lang w:val="en-US"/>
        </w:rPr>
        <w:t xml:space="preserve"> потеглил от спирка на * и се приближил до кръстовището на бул."*" и ул."</w:t>
      </w:r>
      <w:proofErr w:type="gramEnd"/>
      <w:r>
        <w:rPr>
          <w:lang w:val="en-US"/>
        </w:rPr>
        <w:t xml:space="preserve">*". </w:t>
      </w:r>
      <w:proofErr w:type="gramStart"/>
      <w:r>
        <w:rPr>
          <w:lang w:val="en-US"/>
        </w:rPr>
        <w:t>Там имало трайно очертана с две прекъснати линии напречно на оста на пътя пешеходна пътека М8.2.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Водачът намалил скоростта, но не е спрял напълно.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 това време С.Г. се е намирала</w:t>
      </w:r>
      <w:r>
        <w:rPr>
          <w:lang w:val="en-US"/>
        </w:rPr>
        <w:t xml:space="preserve"> на десния, южен, тротоар, от където предприела по пешеходната пътека пресичане в посока от юг на север, от дясно на ляво пред автобуса.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Тя навлязла на платното за движение на червен сигнал на светофара за нея.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стъпване на платното, се е намирала до пр</w:t>
      </w:r>
      <w:r>
        <w:rPr>
          <w:lang w:val="en-US"/>
        </w:rPr>
        <w:t>една дясна част на автобус "*", където водачът не е имал много добра видимост надясно през стъклата на първа врата.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lastRenderedPageBreak/>
        <w:t>Автобусът в този момент се е движил със скорост от 3 км/ч., но спрял.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Пешеходката се насочила още малко в негова посока и навлязла пред него</w:t>
      </w:r>
      <w:r>
        <w:rPr>
          <w:lang w:val="en-US"/>
        </w:rPr>
        <w:t xml:space="preserve"> на забранителен за нея сигнал.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преден десен долен ъгъл на обзорното стъкло, гледано от мястото на водача, имало поставена правоъгълна табела с означение на обслужваната линия.</w:t>
      </w:r>
      <w:proofErr w:type="gramEnd"/>
      <w:r>
        <w:rPr>
          <w:lang w:val="en-US"/>
        </w:rPr>
        <w:t xml:space="preserve"> По този начин била ограничена видимостта към пешеходката на височина 1</w:t>
      </w:r>
      <w:proofErr w:type="gramStart"/>
      <w:r>
        <w:rPr>
          <w:lang w:val="en-US"/>
        </w:rPr>
        <w:t>,85</w:t>
      </w:r>
      <w:proofErr w:type="gramEnd"/>
      <w:r>
        <w:rPr>
          <w:lang w:val="en-US"/>
        </w:rPr>
        <w:t xml:space="preserve"> м </w:t>
      </w:r>
      <w:r>
        <w:rPr>
          <w:lang w:val="en-US"/>
        </w:rPr>
        <w:t>от пътното платно.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Една секунда, след като светофарът за автобуса светнал червено-жълт сигнал, подсъдимият потеглил.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Така след 1 сек.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настъпил</w:t>
      </w:r>
      <w:proofErr w:type="gramEnd"/>
      <w:r>
        <w:rPr>
          <w:lang w:val="en-US"/>
        </w:rPr>
        <w:t xml:space="preserve"> удар на предна дясна част на автобуса в лявата страна на пешеходката. </w:t>
      </w:r>
      <w:proofErr w:type="gramStart"/>
      <w:r>
        <w:rPr>
          <w:lang w:val="en-US"/>
        </w:rPr>
        <w:t>При този удар тялото на пешеходката паднало</w:t>
      </w:r>
      <w:r>
        <w:rPr>
          <w:lang w:val="en-US"/>
        </w:rPr>
        <w:t xml:space="preserve"> на платното за движение пред автобуса.</w:t>
      </w:r>
      <w:proofErr w:type="gramEnd"/>
      <w:r>
        <w:rPr>
          <w:lang w:val="en-US"/>
        </w:rPr>
        <w:t xml:space="preserve"> Той преминал над тялото на Г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достигане на двойното задно дясно колело до тялото, се е получило избутването му, но не е настъпило пълно прегазване.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 това време пътници в автобуса се развикали.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заде</w:t>
      </w:r>
      <w:r>
        <w:rPr>
          <w:lang w:val="en-US"/>
        </w:rPr>
        <w:t>йствал спирачната система и превозното средство спряло.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Уведомени са били Спешна медицинска помощ и полицията, констатирана била настъпилата смърт на пострадалата.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Едно от обажданията по "Национална система 112" с отразени дата и час: 19.10.2016 г. в 16:17</w:t>
      </w:r>
      <w:r>
        <w:rPr>
          <w:lang w:val="en-US"/>
        </w:rPr>
        <w:t xml:space="preserve"> ч. е на подс.З.А</w:t>
      </w:r>
      <w:proofErr w:type="gramStart"/>
      <w:r>
        <w:rPr>
          <w:lang w:val="en-US"/>
        </w:rPr>
        <w:t>..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Полицейските служители изпробвали подсъдимия за алкохол с техническо средство "Дрегер алкотест 7510" с фабричен № ARDM 0248, пробата е била отрицателна.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сектор "Пътна полиция", гр.П.</w:t>
      </w:r>
      <w:proofErr w:type="gramEnd"/>
      <w:r>
        <w:rPr>
          <w:lang w:val="en-US"/>
        </w:rPr>
        <w:t xml:space="preserve"> А.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бил проверен за употреба на наркотично веществ</w:t>
      </w:r>
      <w:r>
        <w:rPr>
          <w:lang w:val="en-US"/>
        </w:rPr>
        <w:t>о и тази проба е била отрицателна.</w:t>
      </w:r>
      <w:bookmarkStart w:id="0" w:name="_GoBack"/>
      <w:bookmarkEnd w:id="0"/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От съдебномедицинската експертиза се видно, че при изследване трупа на пострадалата е установено: тежка открита черепно-мозъчна травма, многофрагментно счупване на черепа, контузия и разкъсване на мозъка, двустранно счупв</w:t>
      </w:r>
      <w:r>
        <w:rPr>
          <w:lang w:val="en-US"/>
        </w:rPr>
        <w:t>ане на ребра, наличие на кръв в гръдната кухина, контузия и разкъсване на белия дроб, травматично прекъсване на гръбначния мозък, счупване на гръдна кост, счупване на тазовия пръстен, счупване на гръдни и поясни прешлени, счупване на дясна лопатка, счупван</w:t>
      </w:r>
      <w:r>
        <w:rPr>
          <w:lang w:val="en-US"/>
        </w:rPr>
        <w:t xml:space="preserve">е на бедрени кости, кръвонасядания по крайниците и гръдния кош.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Причината за смъртта е откритата тежка черепно-мозъчна травма, довела до нарушаване на мозъчни структури, свързани с функциите на жизнено важни центрове и мозъчни пътища.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Всички телесни увреждания и настъпилата смърт на пострадалата се намират в пряка и непосредствена причинно-следствена зависимост от пътнотранспортното произшествие.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Съгласно приложения протокол за химическа експертиза, се установява, че в кръвта на С.Г. е </w:t>
      </w:r>
      <w:r>
        <w:rPr>
          <w:lang w:val="en-US"/>
        </w:rPr>
        <w:t>констатирано наличие на алкохол в количество 0.28 промила.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Според комплексната съдебномедицинска и автотехническа експертиза скоростта на автобуса "*" непосредствено преди задействане на спирачната система и след прегазването на тялото на пострадалата е би</w:t>
      </w:r>
      <w:r>
        <w:rPr>
          <w:lang w:val="en-US"/>
        </w:rPr>
        <w:t>ла 15 км/ч. Ударът настъпил при зелен сигнал на секция на светофара - за автобуса и при червен сигнал - за пешеходката.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Основните причини за пътнотранспортното произшествие са: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Пострадалата предприела пресичане на платното за движение на червен светофар за</w:t>
      </w:r>
      <w:r>
        <w:rPr>
          <w:lang w:val="en-US"/>
        </w:rPr>
        <w:t xml:space="preserve"> нея, като след навлизането на пътното платно е започнала пресичане от дясната страна на автобуса, а това превозно средство било в движение в посока напред.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Водачът на автобуса имал частично ограничение във видимостта през стъклата на първа врата, поради м</w:t>
      </w:r>
      <w:r>
        <w:rPr>
          <w:lang w:val="en-US"/>
        </w:rPr>
        <w:t>онтиран автомат за безкондукторно таксуване на пътници.</w:t>
      </w:r>
      <w:proofErr w:type="gramEnd"/>
      <w:r>
        <w:rPr>
          <w:lang w:val="en-US"/>
        </w:rPr>
        <w:t xml:space="preserve"> Тя била ограничена и от поставената временно табела с номера на автобуса, която възпрепятствало напълно видимостта зад нея до височина 1</w:t>
      </w:r>
      <w:proofErr w:type="gramStart"/>
      <w:r>
        <w:rPr>
          <w:lang w:val="en-US"/>
        </w:rPr>
        <w:t>,85</w:t>
      </w:r>
      <w:proofErr w:type="gramEnd"/>
      <w:r>
        <w:rPr>
          <w:lang w:val="en-US"/>
        </w:rPr>
        <w:t xml:space="preserve"> м над пътното платно. </w:t>
      </w:r>
      <w:proofErr w:type="gramStart"/>
      <w:r>
        <w:rPr>
          <w:lang w:val="en-US"/>
        </w:rPr>
        <w:t>Табелата не е част от конструкцията на</w:t>
      </w:r>
      <w:r>
        <w:rPr>
          <w:lang w:val="en-US"/>
        </w:rPr>
        <w:t xml:space="preserve"> кабината на водача и е могло да се монтира във височина на горната страна на предното обзорно стъкло по начин да не пречи на видимостта на водача.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Първоинстанционният съд е приел, че основното задължение на водача е да наблюдава непрекъснато наличието на </w:t>
      </w:r>
      <w:r>
        <w:rPr>
          <w:lang w:val="en-US"/>
        </w:rPr>
        <w:t>пешеходци на пътя чрез двете трайно монтирани на постоянни опори, външно, високо, странично и почти до предното обзорно стъкло, огледала за обратно виждане — л.35, л.40 - снимка № 12 от фотоалбума в делото.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Чрез дясното външно огледало подс.З.А.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могъл</w:t>
      </w:r>
      <w:proofErr w:type="gramEnd"/>
      <w:r>
        <w:rPr>
          <w:lang w:val="en-US"/>
        </w:rPr>
        <w:t xml:space="preserve"> да в</w:t>
      </w:r>
      <w:r>
        <w:rPr>
          <w:lang w:val="en-US"/>
        </w:rPr>
        <w:t>ъзприеме пресичащата пешеходка, понеже е нямало обективна пречка за това.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Пешеходката започнала пресичане на пътното платно изцяло в очертанията на пешеходната пътека, макар в близост до нея да се е намирал управляваният от подсъдимия автобус.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Описаната фа</w:t>
      </w:r>
      <w:r>
        <w:rPr>
          <w:lang w:val="en-US"/>
        </w:rPr>
        <w:t>ктическа обстановка съдът е възприел след внимателен и задълбочен анализ на събраните по делото доказателства.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Тя се установява от самопризнанието на подсъдимия, направено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НПК и от подкрепящите го показания на св.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Д.Г., св.</w:t>
      </w:r>
      <w:proofErr w:type="gramEnd"/>
      <w:r>
        <w:rPr>
          <w:lang w:val="en-US"/>
        </w:rPr>
        <w:t xml:space="preserve"> С.С., </w:t>
      </w:r>
      <w:proofErr w:type="gramStart"/>
      <w:r>
        <w:rPr>
          <w:lang w:val="en-US"/>
        </w:rPr>
        <w:t>с</w:t>
      </w:r>
      <w:r>
        <w:rPr>
          <w:lang w:val="en-US"/>
        </w:rPr>
        <w:t>в.Н.Я.,</w:t>
      </w:r>
      <w:proofErr w:type="gramEnd"/>
      <w:r>
        <w:rPr>
          <w:lang w:val="en-US"/>
        </w:rPr>
        <w:t xml:space="preserve"> св.П.К., св. Н.А. и св.Г.Д., протокол за оглед на местопроизшествие, протоколи за оглед на веществени доказателства, албум за посетено местопроизшествие, справка за нарушител, съдебно медицинска експертиза, комплексна съдебно медицинска и автотехни</w:t>
      </w:r>
      <w:r>
        <w:rPr>
          <w:lang w:val="en-US"/>
        </w:rPr>
        <w:t>ческа експертиза, химическа експертиза, справка от Национална система 112, справка от ОП "Организация и контрал на транспорта", протокол за доброволно предаване, удостоверение за наследници, характеристична справка, справка съдимост.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Производството законос</w:t>
      </w:r>
      <w:r>
        <w:rPr>
          <w:lang w:val="en-US"/>
        </w:rPr>
        <w:t>ъобразно е протекло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НПК.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е признал изцяло фактите, изложени в обвинителния акт.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Първостепенният съд е спазил процедурата, регламентирана в чл.</w:t>
      </w:r>
      <w:proofErr w:type="gramEnd"/>
      <w:r>
        <w:rPr>
          <w:lang w:val="en-US"/>
        </w:rPr>
        <w:t xml:space="preserve"> 372 НПК, изрично е запитал подсъдимия дали разбира обвинението и след като е</w:t>
      </w:r>
      <w:r>
        <w:rPr>
          <w:lang w:val="en-US"/>
        </w:rPr>
        <w:t xml:space="preserve"> установил, че самопризнанието се подкрепя от събраните в хода на досъдебното производство доказателства с определение е обявил, че при постановяване на присъдата ще ползва самопризнанието на подсъдимия, без да събира доказателства за фактите, изложени в о</w:t>
      </w:r>
      <w:r>
        <w:rPr>
          <w:lang w:val="en-US"/>
        </w:rPr>
        <w:t xml:space="preserve">бвинителния акт.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така установената безспорна фактическа обстановка, законосъобразно е преценено, че подс.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З.А. е осъществил от обективна и субективна страна съставомерните признаци на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ал.1 б. В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1 НК, понеже </w:t>
      </w:r>
      <w:r>
        <w:rPr>
          <w:lang w:val="en-US"/>
        </w:rPr>
        <w:t xml:space="preserve">на 19.10.2016 г. в </w:t>
      </w:r>
      <w:proofErr w:type="gramStart"/>
      <w:r>
        <w:rPr>
          <w:lang w:val="en-US"/>
        </w:rPr>
        <w:t>гр.П.,</w:t>
      </w:r>
      <w:proofErr w:type="gramEnd"/>
      <w:r>
        <w:rPr>
          <w:lang w:val="en-US"/>
        </w:rPr>
        <w:t xml:space="preserve"> по дясната лента на платното за движение на бул. </w:t>
      </w:r>
      <w:proofErr w:type="gramStart"/>
      <w:r>
        <w:rPr>
          <w:lang w:val="en-US"/>
        </w:rPr>
        <w:t>"*"в посока от запад на изток, в района на кръстовището на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"*"и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"*"при управление на моторно превозно средство - автобус, марка "*", модел "*"с per. № *, е нарушил правилат</w:t>
      </w:r>
      <w:r>
        <w:rPr>
          <w:lang w:val="en-US"/>
        </w:rPr>
        <w:t>а за движението по пътищата - чл.</w:t>
      </w:r>
      <w:proofErr w:type="gramEnd"/>
      <w:r>
        <w:rPr>
          <w:lang w:val="en-US"/>
        </w:rPr>
        <w:t xml:space="preserve"> 116 ЗДвП и по непредпазливост е причинил смъртта на С.Г</w:t>
      </w:r>
      <w:proofErr w:type="gramStart"/>
      <w:r>
        <w:rPr>
          <w:lang w:val="en-US"/>
        </w:rPr>
        <w:t>..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 субективна страна престъплението е извършено по непредпазливост, понеже подсъдимият не е предвиждал настъпването на общественоопасните последици, но е бил длъжен</w:t>
      </w:r>
      <w:r>
        <w:rPr>
          <w:lang w:val="en-US"/>
        </w:rPr>
        <w:t xml:space="preserve"> и е могъл да ги предвиди.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Основният довод, който се развива пред настоящата инстанция, е свързан с твърдението на защитата, че след като първоинстанционният съд е преценил, че според него не са извършени нарушения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64, т. 3 ППЗДП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ЗДП </w:t>
      </w:r>
      <w:r>
        <w:rPr>
          <w:lang w:val="en-US"/>
        </w:rPr>
        <w:t>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2 ЗДП, то не може да се приеме, предвид бланкетния характер на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б. в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чл.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НК, че деянието следва да бъде съставомерно по този текст за нарушене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ЗДП, както е прието от Пловдивския окръже</w:t>
      </w:r>
      <w:r>
        <w:rPr>
          <w:lang w:val="en-US"/>
        </w:rPr>
        <w:t>н съд.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Настоящата инстанция счита, че в случая е необходимо внимателно да се анализира поведението на подсъдимия, като водач на МПС, така и на пострадалата непосредствено преди и по време на настъпване на удара и въз основа на този анализ да се направят и</w:t>
      </w:r>
      <w:r>
        <w:rPr>
          <w:lang w:val="en-US"/>
        </w:rPr>
        <w:t xml:space="preserve"> съответните правни изводи.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Предвид на обстоятелството, че първоинстанционното производство е протекло по реда на съкратеното съдебно следствие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НПК, досежно фактическата обстановка по делото не се и спори.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Според отразеното в обв</w:t>
      </w:r>
      <w:r>
        <w:rPr>
          <w:lang w:val="en-US"/>
        </w:rPr>
        <w:t>инителния акт и прието в мотивите към атакуваната присъда, на кръстовището между бул.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"*" и ул.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"*" имало трайно очертана с две прекъснати линии, напречно на оста на пътя, пешеходна пътека.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Водачът З.А. намалил скоростта на движение, но не спрял напълно.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r>
        <w:rPr>
          <w:lang w:val="en-US"/>
        </w:rPr>
        <w:t>ъдът е приел, че в този момент пострадалата предприела пресичане на платното по пешеходната пътека отдясно-наляво пред автобуса.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Няма спор, че тя е навлезнала на червен светофар за нея и в този момент се е намирала до предната дясна част на автобуса.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 съ</w:t>
      </w:r>
      <w:r>
        <w:rPr>
          <w:lang w:val="en-US"/>
        </w:rPr>
        <w:t>ществено значение е, че тогава моторното превозно средство се е движило със скорост от 3 км/ч. и е спряло.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Едва тогава пешеходката се е насочила още малко напред и е навлязла пред автобуса на забранителния за нея сигнал.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Следващият момент, който е важен в</w:t>
      </w:r>
      <w:r>
        <w:rPr>
          <w:lang w:val="en-US"/>
        </w:rPr>
        <w:t xml:space="preserve"> случая е, че светофарната уредба светнала червено-жълт сигнал и 1 секунда по-късно автобусът потеглил, когато настъпил и ударът.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Според експертите това е станало вече при зелен сигнал на светофара за автобуса и червен за пешеходката.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Водачът е имал части</w:t>
      </w:r>
      <w:r>
        <w:rPr>
          <w:lang w:val="en-US"/>
        </w:rPr>
        <w:t>чно ограничение във видимостта през стъклата на първа врата, поради монтирания автомат за безкондукторно таксуване.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Вещите лица са категорични, че предвид поставената табела с номера на автобуса, видимостта на водача била ограничена на височина до 1.85 м. </w:t>
      </w:r>
      <w:r>
        <w:rPr>
          <w:lang w:val="en-US"/>
        </w:rPr>
        <w:t>над пътното платно и по този начин е пречила на неговата видимост пред автобуса.</w:t>
      </w:r>
      <w:proofErr w:type="gramEnd"/>
      <w:r>
        <w:rPr>
          <w:lang w:val="en-US"/>
        </w:rPr>
        <w:t xml:space="preserve"> В същото време първостепенният съд е подчертал, че е нямало пречки в момента, в който пострадалата се намирала до предната дясна врата на автобуса да бъде забелязана, въпреки </w:t>
      </w:r>
      <w:r>
        <w:rPr>
          <w:lang w:val="en-US"/>
        </w:rPr>
        <w:t xml:space="preserve">частичното ограничение във видимостта през стъклата на първата врата, понеже това е могло да стане посредством ретровизьора, монтиран горе вдясно, което обстоятелство е отразено на снимка № 12 от фотоалбума по делото.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Следователно всички тези факти, които</w:t>
      </w:r>
      <w:r>
        <w:rPr>
          <w:lang w:val="en-US"/>
        </w:rPr>
        <w:t xml:space="preserve"> са били очертани в обвинителния акт и възприети в мотивите на първата инстанция, водят до извода, че пострадалата е предприела пресичане действително на червен за нея светофар по пешеходната пътека и е излязла пред автобуса в момента, в който той е бил пр</w:t>
      </w:r>
      <w:r>
        <w:rPr>
          <w:lang w:val="en-US"/>
        </w:rPr>
        <w:t xml:space="preserve">еустановил своето движение, изчаквайки окончателно разрешителен /изцяло зелен сигнал/ за него. </w:t>
      </w:r>
      <w:proofErr w:type="gramStart"/>
      <w:r>
        <w:rPr>
          <w:lang w:val="en-US"/>
        </w:rPr>
        <w:t>Подсъдимият потеглил обаче на жълт след червен светофар, преди на уредбата да бъде подадена зелена светлина.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Ударът е настъпил 1 секунда по-</w:t>
      </w:r>
      <w:r>
        <w:rPr>
          <w:lang w:val="en-US"/>
        </w:rPr>
        <w:lastRenderedPageBreak/>
        <w:t>късно, когато вече си</w:t>
      </w:r>
      <w:r>
        <w:rPr>
          <w:lang w:val="en-US"/>
        </w:rPr>
        <w:t>гналът за него е бил зелен, а този за преминаване през пешеходната пътека е продължавало да бъде червен.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Всичко това дава основание да се приеме, че подс.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З.А. действително е нарушил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ЗДП, според която водачът на ППС е длъжен да бъд</w:t>
      </w:r>
      <w:r>
        <w:rPr>
          <w:lang w:val="en-US"/>
        </w:rPr>
        <w:t>е внимателен и предпазлив към пешеходците, както е приел първоинстанционният съд.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Настоящата инстанция констатира, че освен това подсъдимият е нарушил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2 ЗДП, тъй като в конкретния случай сме изправени пред класическа хипотеза, регламе</w:t>
      </w:r>
      <w:r>
        <w:rPr>
          <w:lang w:val="en-US"/>
        </w:rPr>
        <w:t>нтирана в този текст.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Пострадалата е била стъпила вече на пешеходната пътека, макар и на забранителен за нея сигнал.</w:t>
      </w:r>
      <w:proofErr w:type="gramEnd"/>
      <w:r>
        <w:rPr>
          <w:lang w:val="en-US"/>
        </w:rPr>
        <w:t xml:space="preserve"> Автобусът, управляван от подсъдимия, тогава е бил в покой, но преди да му е подаден зелен сигнал, който разрешава преминаването, той потегл</w:t>
      </w:r>
      <w:r>
        <w:rPr>
          <w:lang w:val="en-US"/>
        </w:rPr>
        <w:t>ил на все още жълт след червен сигнал, без да пропусне пешеходката, която все още се е намирала на пешеходната пътека.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Пловдивският апелативен съд само прави констатация, тъй като по отношение на това нарушение първоинстанционният съд е приел, че то не е и</w:t>
      </w:r>
      <w:r>
        <w:rPr>
          <w:lang w:val="en-US"/>
        </w:rPr>
        <w:t>звършено.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Поради липса на протест, респ.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жалба</w:t>
      </w:r>
      <w:proofErr w:type="gramEnd"/>
      <w:r>
        <w:rPr>
          <w:lang w:val="en-US"/>
        </w:rPr>
        <w:t xml:space="preserve"> от частния обвинител, по-нататък въпросът за това конкретно нарушение е безпредметно да бъде обсъждан. </w:t>
      </w:r>
      <w:proofErr w:type="gramStart"/>
      <w:r>
        <w:rPr>
          <w:lang w:val="en-US"/>
        </w:rPr>
        <w:t>В случая обаче е нарушена и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ЗДП, поради което посоченият пропуск на окръжния съд е в по</w:t>
      </w:r>
      <w:r>
        <w:rPr>
          <w:lang w:val="en-US"/>
        </w:rPr>
        <w:t>лза на подсъдимия.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Текстът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 въвежда задължения на водача да бъде внимателен и предпазлив към пешеходците.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Съдебната практика, досежно характера на тази норма, е разнопосочна.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някои случаи се приема, че същата предписва общо правило за пове</w:t>
      </w:r>
      <w:r>
        <w:rPr>
          <w:lang w:val="en-US"/>
        </w:rPr>
        <w:t>дение.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Въвежда общопожелателно толерантно поведение към пешеходците и следва да се характеризира като декларативна.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Нормите от тази категория не са свързани с конкретни нарушения на правилата, поради което се счита, че не може да бъде допуснато нарушение п</w:t>
      </w:r>
      <w:r>
        <w:rPr>
          <w:lang w:val="en-US"/>
        </w:rPr>
        <w:t>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тази насока действително са не само коректно цитираните в допълнението към въззивната жалба Р-90-2017 ІІ н.о, Р-169-2017 ІІ н.о., но и Р-16-2012 ІІ н.о., Р-47-2014 ІІ н.о. и т.н. Следва обаче да има предвид, че тази практика, вкл.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Р-278-</w:t>
      </w:r>
      <w:r>
        <w:rPr>
          <w:lang w:val="en-US"/>
        </w:rPr>
        <w:t>2015 ІІ н.о., постановено по решение на ПАС, са свързани със случаи, при които е имало нарушения и на други специални норми на правилата за движение по пътищата.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Настоящият състав на Пловдивският апелативен съд споделя становището, което е застъпено други </w:t>
      </w:r>
      <w:r>
        <w:rPr>
          <w:lang w:val="en-US"/>
        </w:rPr>
        <w:t>решения на ВКС, според които е възможно и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 да запълни бланкетния характер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този смисъл са Р-46-2014 І н.о., Р-50-2012 ІІІ н.о., Р-51-2016 ІІ н.о., Р-57-2010 ІІІ н.о. и т.н., макар че и в тези случаи това нарушение е би</w:t>
      </w:r>
      <w:r>
        <w:rPr>
          <w:lang w:val="en-US"/>
        </w:rPr>
        <w:t>ло съпътствано и с други нарушения на правилата за движение.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Законовият текст поставя изискването пред водачите на ППС с използването на думата "длъжен", което означава, да се изпълнят някакви изисквания респ. </w:t>
      </w:r>
      <w:proofErr w:type="gramStart"/>
      <w:r>
        <w:rPr>
          <w:lang w:val="en-US"/>
        </w:rPr>
        <w:t>да</w:t>
      </w:r>
      <w:proofErr w:type="gramEnd"/>
      <w:r>
        <w:rPr>
          <w:lang w:val="en-US"/>
        </w:rPr>
        <w:t xml:space="preserve"> се подчинят на тях. </w:t>
      </w:r>
      <w:proofErr w:type="gramStart"/>
      <w:r>
        <w:rPr>
          <w:lang w:val="en-US"/>
        </w:rPr>
        <w:t>Следователно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</w:t>
      </w:r>
      <w:r>
        <w:rPr>
          <w:lang w:val="en-US"/>
        </w:rPr>
        <w:t>ДП наред с хипотезата, съдържа и ясна диспозиция, а санкционната й част се намира след попълването със съдържание на бланкета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НК.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Отделно от това систематическото й тълкуване и в ЗДП показва, че тя предписва конкретно задължение на водачите /сл</w:t>
      </w:r>
      <w:r>
        <w:rPr>
          <w:lang w:val="en-US"/>
        </w:rPr>
        <w:t xml:space="preserve">едва да се подчертае на пътни, а не само на моторни превозни средства/ към пешеходците, поради невъзможността казуистично да се изброят всички възможни хипотези при управление на превозно средство, както е сторени в следващите </w:t>
      </w:r>
      <w:r>
        <w:rPr>
          <w:lang w:val="en-US"/>
        </w:rPr>
        <w:lastRenderedPageBreak/>
        <w:t xml:space="preserve">текстове на закона. </w:t>
      </w:r>
      <w:proofErr w:type="gramStart"/>
      <w:r>
        <w:rPr>
          <w:lang w:val="en-US"/>
        </w:rPr>
        <w:t xml:space="preserve">Впрочем, </w:t>
      </w:r>
      <w:r>
        <w:rPr>
          <w:lang w:val="en-US"/>
        </w:rPr>
        <w:t>ако се приеме тезата, че самостоятелно нарушение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 не може да бъде осъществено, това би означавало, че извън случаите на чл.</w:t>
      </w:r>
      <w:proofErr w:type="gramEnd"/>
      <w:r>
        <w:rPr>
          <w:lang w:val="en-US"/>
        </w:rPr>
        <w:t xml:space="preserve"> 117 –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122 ЗДП и чл.</w:t>
      </w:r>
      <w:proofErr w:type="gramEnd"/>
      <w:r>
        <w:rPr>
          <w:lang w:val="en-US"/>
        </w:rPr>
        <w:t xml:space="preserve"> 194 –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198 ППЗДП законодателят е предписал само пожелателен съвет към водачите да бъдат пре</w:t>
      </w:r>
      <w:r>
        <w:rPr>
          <w:lang w:val="en-US"/>
        </w:rPr>
        <w:t>дпазливи към пешеходците и при никаква друга пътна обстановка, въпреки възможното разнообразие, неизпълнението на това задължение не би изпълнило състовамерните признаци, визирани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НК.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Ето защо Пловдивският апеалтивен съд счита, че въпреки непрец</w:t>
      </w:r>
      <w:r>
        <w:rPr>
          <w:lang w:val="en-US"/>
        </w:rPr>
        <w:t>изността на първоинстанционния съдебен акт, относно и друго допуснато нарушение, следва да се приеме, че след като в конкретния случай подсъдимият е нарушил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116 ЗДП, то осъщественото от него деяние е съставомерно.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С оглед на изложеното по-горе съдът </w:t>
      </w:r>
      <w:r>
        <w:rPr>
          <w:lang w:val="en-US"/>
        </w:rPr>
        <w:t>счита, че и развитата теза от страна на защитата в обратната насока не може да бъде споделена.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Предвид направения по-горе анализ на фактическата обстановка по случая, не може да бъде споделен и поддържаният като алтернативна позиция довод, според който по</w:t>
      </w:r>
      <w:r>
        <w:rPr>
          <w:lang w:val="en-US"/>
        </w:rPr>
        <w:t>дсъдимият бил поставен в условия, при които е невъзможно предотвратяването на произшествието.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Обстоятелството, че макар и с ограничена видимост е имал възможност да възприеме пешеходката в момента, в който тя се е намирала в предната дясна част на автобуса</w:t>
      </w:r>
      <w:r>
        <w:rPr>
          <w:lang w:val="en-US"/>
        </w:rPr>
        <w:t xml:space="preserve"> пред стъклото на първата врата, вкл.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чрез дясното странично огледало за обратно виждане, показва, че подс. </w:t>
      </w:r>
      <w:proofErr w:type="gramStart"/>
      <w:r>
        <w:rPr>
          <w:lang w:val="en-US"/>
        </w:rPr>
        <w:t>З.А. е имал възможност да възприеме поведението на пострадалата, макар и неправомерно, която в този момент вече е манифестирала желанието си да пр</w:t>
      </w:r>
      <w:r>
        <w:rPr>
          <w:lang w:val="en-US"/>
        </w:rPr>
        <w:t>есича пътното платно.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Неговите действия е следвало да бъде съобразени и с поставената табела на предното обзорно стъкло.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Тази на практика конструктивна особеност на управлявания от него автобус е изисквала предпазливо да се отнася при потегляне /естествено</w:t>
      </w:r>
      <w:r>
        <w:rPr>
          <w:lang w:val="en-US"/>
        </w:rPr>
        <w:t xml:space="preserve"> след търпеливо изчакване на зелен сигнал/ към пешеходците, които напълно възможно са могли да се намират все още на пешеходната пътека.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така посочената правна квалификация Пловдивският окръжен съд правилно е преценил, че в конкретния случай и най-лекото предвидено в закона наказание ще се окаже несъразмерно тежко, поради наличието на многобройни смекчаващи отговорността обстоятелства.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тази насока напълно правилно са преценени чистото съдебно минало на подсъдимия, трудовата му ангажираност, младата му възраст, искреното му съжаление за стореното, поведението му след настъпване на произшествието и изключително голямата степен на съприч</w:t>
      </w:r>
      <w:r>
        <w:rPr>
          <w:lang w:val="en-US"/>
        </w:rPr>
        <w:t>иняване от страна на пострадалата.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Поради това и законосъобразно е приложена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Наложеното наказание от ЕДНА ГОДИНА ЛИШАВАНЕ ОТ СВОБОДА е напълно справедливо и изцяло отговаря на целите, регламентирани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36 НК.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Окръ</w:t>
      </w:r>
      <w:r>
        <w:rPr>
          <w:lang w:val="en-US"/>
        </w:rPr>
        <w:t>жният съд законосъобразно е приложил и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 НК, като е отложил изпълнението на така наложеното наказание с изпитателен срок от ТРИ ГОДИНИ, считано от влизане на присъдата в сила.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Съдът се е позовал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НК, кат</w:t>
      </w:r>
      <w:r>
        <w:rPr>
          <w:lang w:val="en-US"/>
        </w:rPr>
        <w:t>о не е наложил наказание "лишаване от правоуправление".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Този подход, макар и неправилен, също е в интерес на подсъдимия.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Лишаването от правоуправление се налага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 "във всички случаи", както е посочено от законодателя, поради което същ</w:t>
      </w:r>
      <w:r>
        <w:rPr>
          <w:lang w:val="en-US"/>
        </w:rPr>
        <w:t>ото не попада под хипотезата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НК.</w:t>
      </w:r>
      <w:proofErr w:type="gramEnd"/>
      <w:r>
        <w:rPr>
          <w:lang w:val="en-US"/>
        </w:rPr>
        <w:t xml:space="preserve">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Поради липса на протест в тази насока и този пропуск само се констатира от настоящата инстанция и е безпредметно да бъде коментиран.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Законосъобразно е процедирано с приложените по делото веществени доказат</w:t>
      </w:r>
      <w:r>
        <w:rPr>
          <w:lang w:val="en-US"/>
        </w:rPr>
        <w:t>елства.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Направените по делото разноски са правилно изчислени, като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НПК са възложени в тежест на подсъдимия.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Пред настоящата инстанция такива не са направени, поради което и не се присъждат.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Предвид на изложеното и на основание ч</w:t>
      </w:r>
      <w:r>
        <w:rPr>
          <w:lang w:val="en-US"/>
        </w:rPr>
        <w:t>л.</w:t>
      </w:r>
      <w:proofErr w:type="gramEnd"/>
      <w:r>
        <w:rPr>
          <w:lang w:val="en-US"/>
        </w:rPr>
        <w:t xml:space="preserve"> 338 НПК, тъй като не намери основания за отмяна или изменение на присъдата, Пловдивският апелативен съд и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Р Е Ш И: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ПОТВЪРЖДАВА присъда № 88/10.10.2017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постановена по НОХД 1716/2017 г. от Пловдивския окръжен съд.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РЕШЕНИЕТО не е окончателно и подлежи на обжалване или протест пред ВКС в 15-дневен срок от съобщението до страните, че е изготвено.</w:t>
      </w:r>
      <w:proofErr w:type="gramEnd"/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ПРЕДСЕДАТЕЛ: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ЧЛЕНОВЕ1. </w:t>
      </w:r>
    </w:p>
    <w:p w:rsidR="0048275A" w:rsidRDefault="00B9188B" w:rsidP="00D70734">
      <w:pPr>
        <w:spacing w:line="276" w:lineRule="auto"/>
        <w:jc w:val="both"/>
        <w:rPr>
          <w:lang w:val="en-US"/>
        </w:rPr>
      </w:pPr>
      <w:r>
        <w:rPr>
          <w:lang w:val="en-US"/>
        </w:rPr>
        <w:t>2.</w:t>
      </w:r>
    </w:p>
    <w:sectPr w:rsidR="0048275A">
      <w:footerReference w:type="default" r:id="rId7"/>
      <w:pgSz w:w="12241" w:h="15841"/>
      <w:pgMar w:top="1134" w:right="1134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88B" w:rsidRDefault="00B9188B">
      <w:r>
        <w:separator/>
      </w:r>
    </w:p>
  </w:endnote>
  <w:endnote w:type="continuationSeparator" w:id="0">
    <w:p w:rsidR="00B9188B" w:rsidRDefault="00B9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48275A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48275A" w:rsidRDefault="00B9188B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78099C2B" wp14:editId="23B91B21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48275A" w:rsidRDefault="00B9188B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Информационна система А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48275A" w:rsidRDefault="00B9188B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D70734">
      <w:rPr>
        <w:rFonts w:ascii="Arial" w:eastAsia="Arial" w:hAnsi="Arial" w:cs="Arial"/>
        <w:sz w:val="20"/>
        <w:szCs w:val="20"/>
      </w:rPr>
      <w:fldChar w:fldCharType="separate"/>
    </w:r>
    <w:r w:rsidR="00D70734">
      <w:rPr>
        <w:rFonts w:ascii="Arial" w:eastAsia="Arial" w:hAnsi="Arial" w:cs="Arial"/>
        <w:noProof/>
        <w:sz w:val="20"/>
        <w:szCs w:val="20"/>
      </w:rPr>
      <w:t>3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D70734">
      <w:rPr>
        <w:rFonts w:ascii="Arial" w:eastAsia="Arial" w:hAnsi="Arial" w:cs="Arial"/>
        <w:sz w:val="20"/>
        <w:szCs w:val="20"/>
      </w:rPr>
      <w:fldChar w:fldCharType="separate"/>
    </w:r>
    <w:r w:rsidR="00D70734">
      <w:rPr>
        <w:rFonts w:ascii="Arial" w:eastAsia="Arial" w:hAnsi="Arial" w:cs="Arial"/>
        <w:noProof/>
        <w:sz w:val="20"/>
        <w:szCs w:val="20"/>
      </w:rPr>
      <w:t>8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88B" w:rsidRDefault="00B9188B">
      <w:r>
        <w:separator/>
      </w:r>
    </w:p>
  </w:footnote>
  <w:footnote w:type="continuationSeparator" w:id="0">
    <w:p w:rsidR="00B9188B" w:rsidRDefault="00B91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48275A"/>
    <w:rsid w:val="0048275A"/>
    <w:rsid w:val="00B9188B"/>
    <w:rsid w:val="00D7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7073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70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3270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2022-08-30T07:23:00Z</cp:lastPrinted>
  <dcterms:created xsi:type="dcterms:W3CDTF">2022-08-30T07:23:00Z</dcterms:created>
  <dcterms:modified xsi:type="dcterms:W3CDTF">2022-08-30T07:25:00Z</dcterms:modified>
  <cp:contentStatus>Created by the \'abHTML to RTF .Net\'bb 7.4.4.30</cp:contentStatus>
</cp:coreProperties>
</file>