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357" w:rsidRDefault="00C56134" w:rsidP="00A51357">
      <w:pPr>
        <w:pStyle w:val="BodyText"/>
        <w:kinsoku w:val="0"/>
        <w:overflowPunct w:val="0"/>
        <w:ind w:left="0"/>
        <w:jc w:val="left"/>
        <w:rPr>
          <w:b/>
          <w:bCs/>
          <w:sz w:val="26"/>
          <w:szCs w:val="26"/>
        </w:rPr>
      </w:pPr>
      <w:r>
        <w:rPr>
          <w:b/>
          <w:bCs/>
          <w:noProof/>
          <w:lang w:val="en-US" w:eastAsia="en-US"/>
        </w:rPr>
        <w:drawing>
          <wp:anchor distT="0" distB="0" distL="114300" distR="114300" simplePos="0" relativeHeight="251686912" behindDoc="1" locked="0" layoutInCell="1" allowOverlap="1" wp14:anchorId="270F6F5B" wp14:editId="162FC9AF">
            <wp:simplePos x="0" y="0"/>
            <wp:positionH relativeFrom="column">
              <wp:posOffset>1131570</wp:posOffset>
            </wp:positionH>
            <wp:positionV relativeFrom="paragraph">
              <wp:posOffset>-322106</wp:posOffset>
            </wp:positionV>
            <wp:extent cx="3352800" cy="1769745"/>
            <wp:effectExtent l="0" t="0" r="0" b="19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0" cy="176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1357" w:rsidRPr="00A67828" w:rsidRDefault="00A51357" w:rsidP="00C56134">
      <w:pPr>
        <w:pStyle w:val="BodyText"/>
        <w:kinsoku w:val="0"/>
        <w:overflowPunct w:val="0"/>
        <w:spacing w:before="216"/>
        <w:ind w:left="0"/>
        <w:rPr>
          <w:bCs/>
          <w:i/>
          <w:iCs/>
        </w:rPr>
      </w:pPr>
    </w:p>
    <w:p w:rsidR="00A51357" w:rsidRPr="00A67828" w:rsidRDefault="00A51357" w:rsidP="00A51357">
      <w:pPr>
        <w:pStyle w:val="BodyText"/>
        <w:kinsoku w:val="0"/>
        <w:overflowPunct w:val="0"/>
        <w:ind w:left="0"/>
        <w:jc w:val="left"/>
        <w:rPr>
          <w:i/>
          <w:iCs/>
          <w:sz w:val="26"/>
          <w:szCs w:val="26"/>
        </w:rPr>
      </w:pPr>
    </w:p>
    <w:p w:rsidR="00A51357" w:rsidRDefault="00A51357" w:rsidP="00A51357">
      <w:pPr>
        <w:pStyle w:val="BodyText"/>
        <w:kinsoku w:val="0"/>
        <w:overflowPunct w:val="0"/>
        <w:ind w:left="0"/>
        <w:jc w:val="left"/>
        <w:rPr>
          <w:i/>
          <w:iCs/>
          <w:sz w:val="26"/>
          <w:szCs w:val="26"/>
        </w:rPr>
      </w:pPr>
    </w:p>
    <w:p w:rsidR="00A51357" w:rsidRDefault="00A51357" w:rsidP="00A51357">
      <w:pPr>
        <w:pStyle w:val="BodyText"/>
        <w:kinsoku w:val="0"/>
        <w:overflowPunct w:val="0"/>
        <w:spacing w:before="10"/>
        <w:ind w:left="0"/>
        <w:jc w:val="left"/>
        <w:rPr>
          <w:i/>
          <w:iCs/>
          <w:sz w:val="34"/>
          <w:szCs w:val="34"/>
        </w:rPr>
      </w:pPr>
    </w:p>
    <w:p w:rsidR="00C56134" w:rsidRDefault="00C56134" w:rsidP="00A51357">
      <w:pPr>
        <w:pStyle w:val="BodyText"/>
        <w:kinsoku w:val="0"/>
        <w:overflowPunct w:val="0"/>
        <w:spacing w:before="1"/>
        <w:ind w:left="133" w:right="133"/>
        <w:jc w:val="center"/>
        <w:rPr>
          <w:b/>
          <w:bCs/>
          <w:sz w:val="36"/>
          <w:szCs w:val="36"/>
        </w:rPr>
      </w:pPr>
    </w:p>
    <w:p w:rsidR="00C56134" w:rsidRDefault="00C56134" w:rsidP="00A51357">
      <w:pPr>
        <w:pStyle w:val="BodyText"/>
        <w:kinsoku w:val="0"/>
        <w:overflowPunct w:val="0"/>
        <w:spacing w:before="1"/>
        <w:ind w:left="133" w:right="133"/>
        <w:jc w:val="center"/>
        <w:rPr>
          <w:b/>
          <w:bCs/>
          <w:sz w:val="36"/>
          <w:szCs w:val="36"/>
        </w:rPr>
      </w:pPr>
    </w:p>
    <w:p w:rsidR="00C56134" w:rsidRDefault="00C56134" w:rsidP="00A51357">
      <w:pPr>
        <w:pStyle w:val="BodyText"/>
        <w:kinsoku w:val="0"/>
        <w:overflowPunct w:val="0"/>
        <w:spacing w:before="1"/>
        <w:ind w:left="133" w:right="133"/>
        <w:jc w:val="center"/>
        <w:rPr>
          <w:b/>
          <w:bCs/>
          <w:sz w:val="36"/>
          <w:szCs w:val="36"/>
        </w:rPr>
      </w:pPr>
    </w:p>
    <w:p w:rsidR="00A51357" w:rsidRDefault="00A51357" w:rsidP="00A51357">
      <w:pPr>
        <w:pStyle w:val="BodyText"/>
        <w:kinsoku w:val="0"/>
        <w:overflowPunct w:val="0"/>
        <w:spacing w:before="1"/>
        <w:ind w:left="133" w:right="133"/>
        <w:jc w:val="center"/>
        <w:rPr>
          <w:b/>
          <w:bCs/>
          <w:sz w:val="36"/>
          <w:szCs w:val="36"/>
        </w:rPr>
      </w:pPr>
      <w:r>
        <w:rPr>
          <w:b/>
          <w:bCs/>
          <w:sz w:val="36"/>
          <w:szCs w:val="36"/>
        </w:rPr>
        <w:t>ДОКУМЕНТАЦИЯ</w:t>
      </w:r>
    </w:p>
    <w:p w:rsidR="00A51357" w:rsidRPr="00D26EB6" w:rsidRDefault="00A51357" w:rsidP="00A51357">
      <w:pPr>
        <w:pStyle w:val="BodyText"/>
        <w:kinsoku w:val="0"/>
        <w:overflowPunct w:val="0"/>
        <w:ind w:left="0"/>
        <w:jc w:val="left"/>
        <w:rPr>
          <w:b/>
          <w:bCs/>
          <w:sz w:val="40"/>
          <w:szCs w:val="40"/>
        </w:rPr>
      </w:pPr>
    </w:p>
    <w:p w:rsidR="007B48C6" w:rsidRPr="00FC0FD9" w:rsidRDefault="007B48C6" w:rsidP="007B48C6">
      <w:pPr>
        <w:pStyle w:val="BodyText"/>
        <w:kinsoku w:val="0"/>
        <w:overflowPunct w:val="0"/>
        <w:ind w:left="0"/>
        <w:jc w:val="center"/>
        <w:rPr>
          <w:b/>
          <w:bCs/>
          <w:sz w:val="32"/>
          <w:szCs w:val="32"/>
        </w:rPr>
      </w:pPr>
      <w:r w:rsidRPr="00FC0FD9">
        <w:rPr>
          <w:b/>
          <w:bCs/>
          <w:sz w:val="32"/>
          <w:szCs w:val="32"/>
        </w:rPr>
        <w:t>за участие в публично състезание за възлагане на</w:t>
      </w:r>
    </w:p>
    <w:p w:rsidR="00A51357" w:rsidRPr="00FC0FD9" w:rsidRDefault="00A51357" w:rsidP="007B48C6">
      <w:pPr>
        <w:pStyle w:val="BodyText"/>
        <w:kinsoku w:val="0"/>
        <w:overflowPunct w:val="0"/>
        <w:ind w:left="133" w:right="133"/>
        <w:jc w:val="center"/>
        <w:rPr>
          <w:b/>
          <w:sz w:val="32"/>
          <w:szCs w:val="32"/>
        </w:rPr>
      </w:pPr>
      <w:r w:rsidRPr="00FC0FD9">
        <w:rPr>
          <w:b/>
          <w:sz w:val="32"/>
          <w:szCs w:val="32"/>
        </w:rPr>
        <w:t>обществена поръчка с предмет:</w:t>
      </w:r>
    </w:p>
    <w:p w:rsidR="00A51357" w:rsidRDefault="00A51357" w:rsidP="00A51357">
      <w:pPr>
        <w:pStyle w:val="BodyText"/>
        <w:kinsoku w:val="0"/>
        <w:overflowPunct w:val="0"/>
        <w:ind w:left="0"/>
        <w:jc w:val="left"/>
        <w:rPr>
          <w:sz w:val="26"/>
          <w:szCs w:val="26"/>
        </w:rPr>
      </w:pPr>
    </w:p>
    <w:p w:rsidR="00A51357" w:rsidRDefault="00A51357" w:rsidP="00A51357">
      <w:pPr>
        <w:pStyle w:val="BodyText"/>
        <w:kinsoku w:val="0"/>
        <w:overflowPunct w:val="0"/>
        <w:spacing w:before="2"/>
        <w:ind w:left="0"/>
        <w:jc w:val="left"/>
        <w:rPr>
          <w:sz w:val="26"/>
          <w:szCs w:val="26"/>
        </w:rPr>
      </w:pPr>
    </w:p>
    <w:p w:rsidR="00EE4429" w:rsidRPr="00CF420C" w:rsidRDefault="00607E98" w:rsidP="00EE4429">
      <w:pPr>
        <w:pStyle w:val="Footer"/>
        <w:jc w:val="center"/>
        <w:rPr>
          <w:sz w:val="36"/>
          <w:szCs w:val="36"/>
        </w:rPr>
      </w:pPr>
      <w:sdt>
        <w:sdtPr>
          <w:rPr>
            <w:b/>
            <w:bCs/>
            <w:smallCaps/>
            <w:sz w:val="36"/>
            <w:szCs w:val="36"/>
          </w:rPr>
          <w:alias w:val="Title"/>
          <w:tag w:val=""/>
          <w:id w:val="-1458941021"/>
          <w:placeholder>
            <w:docPart w:val="4F25220DB81040BEBAD6509171422C54"/>
          </w:placeholder>
          <w:dataBinding w:prefixMappings="xmlns:ns0='http://purl.org/dc/elements/1.1/' xmlns:ns1='http://schemas.openxmlformats.org/package/2006/metadata/core-properties' " w:xpath="/ns1:coreProperties[1]/ns0:title[1]" w:storeItemID="{6C3C8BC8-F283-45AE-878A-BAB7291924A1}"/>
          <w:text/>
        </w:sdtPr>
        <w:sdtContent>
          <w:r w:rsidR="00216F2B">
            <w:rPr>
              <w:b/>
              <w:bCs/>
              <w:smallCaps/>
              <w:sz w:val="36"/>
              <w:szCs w:val="36"/>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sdtContent>
      </w:sdt>
      <w:r w:rsidR="00EE4429" w:rsidRPr="00CF420C">
        <w:rPr>
          <w:b/>
          <w:bCs/>
          <w:sz w:val="36"/>
          <w:szCs w:val="36"/>
          <w:lang w:val="en-US"/>
        </w:rPr>
        <w:fldChar w:fldCharType="begin"/>
      </w:r>
      <w:r w:rsidR="00EE4429" w:rsidRPr="00CF420C">
        <w:rPr>
          <w:b/>
          <w:bCs/>
          <w:sz w:val="36"/>
          <w:szCs w:val="36"/>
          <w:lang w:val="en-US"/>
        </w:rPr>
        <w:instrText xml:space="preserve"> DOCVARIABLE  Predmet  \* MERGEFORMAT </w:instrText>
      </w:r>
      <w:r w:rsidR="00EE4429" w:rsidRPr="00CF420C">
        <w:rPr>
          <w:b/>
          <w:bCs/>
          <w:sz w:val="36"/>
          <w:szCs w:val="36"/>
          <w:lang w:val="en-US"/>
        </w:rPr>
        <w:fldChar w:fldCharType="end"/>
      </w:r>
      <w:r w:rsidR="00EE4429" w:rsidRPr="00CF420C">
        <w:rPr>
          <w:b/>
          <w:bCs/>
          <w:sz w:val="36"/>
          <w:szCs w:val="36"/>
          <w:lang w:val="en-US"/>
        </w:rPr>
        <w:fldChar w:fldCharType="begin"/>
      </w:r>
      <w:r w:rsidR="00EE4429" w:rsidRPr="00CF420C">
        <w:rPr>
          <w:b/>
          <w:bCs/>
          <w:sz w:val="36"/>
          <w:szCs w:val="36"/>
          <w:lang w:val="en-US"/>
        </w:rPr>
        <w:instrText xml:space="preserve"> DOCVARIABLE  Predmet  \* MERGEFORMAT </w:instrText>
      </w:r>
      <w:r w:rsidR="00EE4429" w:rsidRPr="00CF420C">
        <w:rPr>
          <w:b/>
          <w:bCs/>
          <w:sz w:val="36"/>
          <w:szCs w:val="36"/>
          <w:lang w:val="en-US"/>
        </w:rPr>
        <w:fldChar w:fldCharType="end"/>
      </w:r>
      <w:r w:rsidR="00EE4429" w:rsidRPr="00CF420C">
        <w:rPr>
          <w:b/>
          <w:bCs/>
          <w:sz w:val="36"/>
          <w:szCs w:val="36"/>
          <w:lang w:val="en-US"/>
        </w:rPr>
        <w:fldChar w:fldCharType="begin"/>
      </w:r>
      <w:r w:rsidR="00EE4429" w:rsidRPr="00CF420C">
        <w:rPr>
          <w:b/>
          <w:bCs/>
          <w:sz w:val="36"/>
          <w:szCs w:val="36"/>
          <w:lang w:val="en-US"/>
        </w:rPr>
        <w:instrText xml:space="preserve"> AUTOTEXT  " Празен"  \* MERGEFORMAT </w:instrText>
      </w:r>
      <w:r w:rsidR="00EE4429" w:rsidRPr="00CF420C">
        <w:rPr>
          <w:b/>
          <w:bCs/>
          <w:sz w:val="36"/>
          <w:szCs w:val="36"/>
          <w:lang w:val="en-US"/>
        </w:rPr>
        <w:fldChar w:fldCharType="separate"/>
      </w:r>
    </w:p>
    <w:p w:rsidR="00A51357" w:rsidRPr="00CF420C" w:rsidRDefault="00EE4429" w:rsidP="00A51357">
      <w:pPr>
        <w:pStyle w:val="BodyText"/>
        <w:kinsoku w:val="0"/>
        <w:overflowPunct w:val="0"/>
        <w:ind w:left="0"/>
        <w:jc w:val="left"/>
        <w:rPr>
          <w:b/>
          <w:bCs/>
          <w:sz w:val="36"/>
          <w:szCs w:val="36"/>
          <w:lang w:val="en-US"/>
        </w:rPr>
      </w:pPr>
      <w:r w:rsidRPr="00CF420C">
        <w:rPr>
          <w:b/>
          <w:bCs/>
          <w:sz w:val="36"/>
          <w:szCs w:val="36"/>
          <w:lang w:val="en-US"/>
        </w:rPr>
        <w:fldChar w:fldCharType="end"/>
      </w:r>
      <w:r w:rsidRPr="00CF420C">
        <w:rPr>
          <w:sz w:val="36"/>
          <w:szCs w:val="36"/>
        </w:rPr>
        <w:t xml:space="preserve"> </w:t>
      </w:r>
    </w:p>
    <w:p w:rsidR="00A51357" w:rsidRDefault="00A51357" w:rsidP="00A51357">
      <w:pPr>
        <w:pStyle w:val="BodyText"/>
        <w:kinsoku w:val="0"/>
        <w:overflowPunct w:val="0"/>
        <w:spacing w:before="5"/>
        <w:ind w:left="0"/>
        <w:jc w:val="left"/>
        <w:rPr>
          <w:b/>
          <w:bCs/>
          <w:sz w:val="44"/>
          <w:szCs w:val="44"/>
        </w:rPr>
      </w:pPr>
    </w:p>
    <w:p w:rsidR="00A51357" w:rsidRDefault="00A51357"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526EC6" w:rsidRDefault="00526EC6" w:rsidP="00526EC6">
      <w:pPr>
        <w:pStyle w:val="TOCHeading"/>
        <w:jc w:val="center"/>
        <w:rPr>
          <w:b w:val="0"/>
        </w:rPr>
      </w:pPr>
      <w:r w:rsidRPr="00344297">
        <w:rPr>
          <w:b w:val="0"/>
        </w:rPr>
        <w:fldChar w:fldCharType="begin"/>
      </w:r>
      <w:r w:rsidRPr="00344297">
        <w:rPr>
          <w:b w:val="0"/>
        </w:rPr>
        <w:instrText xml:space="preserve"> DATE  \@ "yyyy г."  \* MERGEFORMAT </w:instrText>
      </w:r>
      <w:r w:rsidRPr="00344297">
        <w:rPr>
          <w:b w:val="0"/>
        </w:rPr>
        <w:fldChar w:fldCharType="separate"/>
      </w:r>
      <w:r w:rsidR="008C6548">
        <w:rPr>
          <w:b w:val="0"/>
          <w:noProof/>
        </w:rPr>
        <w:t>2019 г.</w:t>
      </w:r>
      <w:r w:rsidRPr="00344297">
        <w:rPr>
          <w:b w:val="0"/>
        </w:rPr>
        <w:fldChar w:fldCharType="end"/>
      </w:r>
    </w:p>
    <w:p w:rsidR="00C56134" w:rsidRDefault="00C56134" w:rsidP="00A51357">
      <w:pPr>
        <w:pStyle w:val="BodyText"/>
        <w:kinsoku w:val="0"/>
        <w:overflowPunct w:val="0"/>
        <w:spacing w:line="276" w:lineRule="auto"/>
        <w:ind w:left="368" w:right="366"/>
        <w:jc w:val="center"/>
      </w:pPr>
    </w:p>
    <w:sdt>
      <w:sdtPr>
        <w:rPr>
          <w:rFonts w:ascii="Times New Roman" w:eastAsiaTheme="minorEastAsia" w:hAnsi="Times New Roman" w:cs="Times New Roman"/>
          <w:b w:val="0"/>
          <w:bCs w:val="0"/>
          <w:color w:val="auto"/>
          <w:sz w:val="24"/>
          <w:szCs w:val="24"/>
          <w:lang w:val="bg-BG" w:eastAsia="bg-BG"/>
        </w:rPr>
        <w:id w:val="1497219042"/>
        <w:docPartObj>
          <w:docPartGallery w:val="Table of Contents"/>
          <w:docPartUnique/>
        </w:docPartObj>
      </w:sdtPr>
      <w:sdtContent>
        <w:p w:rsidR="006F6A6D" w:rsidRDefault="006F6A6D" w:rsidP="00FC0FD9">
          <w:pPr>
            <w:pStyle w:val="TOCHeading"/>
            <w:jc w:val="center"/>
            <w:rPr>
              <w:sz w:val="32"/>
              <w:szCs w:val="32"/>
              <w:lang w:val="bg-BG"/>
            </w:rPr>
          </w:pPr>
          <w:r w:rsidRPr="00FC0FD9">
            <w:rPr>
              <w:sz w:val="32"/>
              <w:szCs w:val="32"/>
              <w:lang w:val="bg-BG"/>
            </w:rPr>
            <w:t>Съдържание</w:t>
          </w:r>
        </w:p>
        <w:p w:rsidR="00FC0FD9" w:rsidRPr="00FC0FD9" w:rsidRDefault="00FC0FD9" w:rsidP="00FC0FD9">
          <w:pPr>
            <w:rPr>
              <w:lang w:eastAsia="ja-JP"/>
            </w:rPr>
          </w:pPr>
        </w:p>
        <w:p w:rsidR="006F6A6D" w:rsidRPr="00B00D8C" w:rsidRDefault="006F6A6D" w:rsidP="00131B75">
          <w:pPr>
            <w:pStyle w:val="TOC1"/>
            <w:spacing w:line="192" w:lineRule="auto"/>
          </w:pPr>
          <w:r w:rsidRPr="00B00D8C">
            <w:t>Обща информация</w:t>
          </w:r>
        </w:p>
        <w:p w:rsidR="006F6A6D" w:rsidRDefault="006F6A6D" w:rsidP="00131B75">
          <w:pPr>
            <w:pStyle w:val="TOC1"/>
            <w:spacing w:line="192" w:lineRule="auto"/>
          </w:pPr>
          <w:r w:rsidRPr="006F6A6D">
            <w:t>Техническа спецификация</w:t>
          </w:r>
          <w:r w:rsidR="00FC0FD9">
            <w:t xml:space="preserve"> – </w:t>
          </w:r>
          <w:r w:rsidR="00FC0FD9" w:rsidRPr="00131B75">
            <w:rPr>
              <w:smallCaps w:val="0"/>
            </w:rPr>
            <w:t>на отделен файл към електронната преписка на процедурата</w:t>
          </w:r>
        </w:p>
        <w:p w:rsidR="006F6A6D" w:rsidRDefault="006F6A6D" w:rsidP="00131B75">
          <w:pPr>
            <w:pStyle w:val="TOC1"/>
            <w:spacing w:line="192" w:lineRule="auto"/>
          </w:pPr>
          <w:r>
            <w:t>Изисквания към участниците в процедурата</w:t>
          </w:r>
        </w:p>
        <w:p w:rsidR="00FC0FD9" w:rsidRDefault="00FC0FD9" w:rsidP="000F6FDC">
          <w:pPr>
            <w:pStyle w:val="ListParagraph"/>
            <w:numPr>
              <w:ilvl w:val="0"/>
              <w:numId w:val="23"/>
            </w:numPr>
            <w:spacing w:line="192" w:lineRule="auto"/>
          </w:pPr>
          <w:r>
            <w:t>Общи изисквания</w:t>
          </w:r>
        </w:p>
        <w:p w:rsidR="00FC0FD9" w:rsidRDefault="00FC0FD9" w:rsidP="000F6FDC">
          <w:pPr>
            <w:pStyle w:val="ListParagraph"/>
            <w:numPr>
              <w:ilvl w:val="0"/>
              <w:numId w:val="23"/>
            </w:numPr>
            <w:spacing w:line="192" w:lineRule="auto"/>
          </w:pPr>
          <w:r>
            <w:t>Участник – обединение</w:t>
          </w:r>
        </w:p>
        <w:p w:rsidR="00FC0FD9" w:rsidRDefault="00FC0FD9" w:rsidP="000F6FDC">
          <w:pPr>
            <w:pStyle w:val="ListParagraph"/>
            <w:numPr>
              <w:ilvl w:val="0"/>
              <w:numId w:val="23"/>
            </w:numPr>
            <w:spacing w:line="192" w:lineRule="auto"/>
          </w:pPr>
          <w:r>
            <w:t>Подизпълнители</w:t>
          </w:r>
        </w:p>
        <w:p w:rsidR="00FC0FD9" w:rsidRDefault="00FC0FD9" w:rsidP="000F6FDC">
          <w:pPr>
            <w:pStyle w:val="ListParagraph"/>
            <w:numPr>
              <w:ilvl w:val="0"/>
              <w:numId w:val="23"/>
            </w:numPr>
            <w:spacing w:line="192" w:lineRule="auto"/>
          </w:pPr>
          <w:r>
            <w:t>Използване капацитета на трети лица</w:t>
          </w:r>
        </w:p>
        <w:p w:rsidR="00FC0FD9" w:rsidRDefault="00FC0FD9" w:rsidP="000F6FDC">
          <w:pPr>
            <w:pStyle w:val="ListParagraph"/>
            <w:numPr>
              <w:ilvl w:val="0"/>
              <w:numId w:val="23"/>
            </w:numPr>
            <w:spacing w:line="192" w:lineRule="auto"/>
          </w:pPr>
          <w:r>
            <w:t>Лично състояние на участниците</w:t>
          </w:r>
        </w:p>
        <w:p w:rsidR="00FC0FD9" w:rsidRDefault="00FC0FD9" w:rsidP="000F6FDC">
          <w:pPr>
            <w:pStyle w:val="ListParagraph"/>
            <w:numPr>
              <w:ilvl w:val="0"/>
              <w:numId w:val="23"/>
            </w:numPr>
            <w:spacing w:line="192" w:lineRule="auto"/>
          </w:pPr>
          <w:r>
            <w:t xml:space="preserve">Критерии за подбор на участниците. Минимални изисквания и документи за доказване. </w:t>
          </w:r>
        </w:p>
        <w:p w:rsidR="00FC0FD9" w:rsidRPr="00FC0FD9" w:rsidRDefault="00FC0FD9" w:rsidP="00131B75">
          <w:pPr>
            <w:spacing w:line="192" w:lineRule="auto"/>
          </w:pPr>
        </w:p>
        <w:p w:rsidR="00D70D61" w:rsidRPr="00D70D61" w:rsidRDefault="009A6AFA" w:rsidP="00131B75">
          <w:pPr>
            <w:pStyle w:val="TOC1"/>
            <w:spacing w:line="192" w:lineRule="auto"/>
          </w:pPr>
          <w:r w:rsidRPr="009A6AFA">
            <w:t>Критерий за възлагане на поръчката</w:t>
          </w:r>
          <w:r w:rsidR="00D70D61">
            <w:t xml:space="preserve"> – </w:t>
          </w:r>
          <w:r w:rsidR="008365D1" w:rsidRPr="00334D8A">
            <w:rPr>
              <w:smallCaps w:val="0"/>
            </w:rPr>
            <w:t>М</w:t>
          </w:r>
          <w:r w:rsidR="00D70D61" w:rsidRPr="00334D8A">
            <w:rPr>
              <w:smallCaps w:val="0"/>
            </w:rPr>
            <w:t>етодика за оценка на офертит</w:t>
          </w:r>
          <w:r w:rsidR="008365D1" w:rsidRPr="00334D8A">
            <w:rPr>
              <w:smallCaps w:val="0"/>
            </w:rPr>
            <w:t>е, публикувана на отделен файл към електронната преписка</w:t>
          </w:r>
        </w:p>
        <w:p w:rsidR="009A6AFA" w:rsidRPr="00662348" w:rsidRDefault="009A6AFA" w:rsidP="000F6FDC">
          <w:pPr>
            <w:pStyle w:val="ListParagraph"/>
            <w:numPr>
              <w:ilvl w:val="0"/>
              <w:numId w:val="22"/>
            </w:numPr>
            <w:spacing w:line="192" w:lineRule="auto"/>
            <w:rPr>
              <w:b/>
              <w:smallCaps/>
            </w:rPr>
          </w:pPr>
          <w:r w:rsidRPr="009A6AFA">
            <w:rPr>
              <w:b/>
              <w:smallCaps/>
            </w:rPr>
            <w:t xml:space="preserve">Указания за подготовка на офертата. Съдържание на офертата. Изисквания към опаковането на офертите, подадени на хартиен носител. </w:t>
          </w:r>
        </w:p>
        <w:p w:rsidR="008365D1" w:rsidRPr="008365D1" w:rsidRDefault="008365D1" w:rsidP="000F6FDC">
          <w:pPr>
            <w:pStyle w:val="ListParagraph"/>
            <w:numPr>
              <w:ilvl w:val="0"/>
              <w:numId w:val="24"/>
            </w:numPr>
            <w:spacing w:line="192" w:lineRule="auto"/>
            <w:rPr>
              <w:smallCaps/>
            </w:rPr>
          </w:pPr>
          <w:r>
            <w:t>Указания за подготовка на офертата</w:t>
          </w:r>
        </w:p>
        <w:p w:rsidR="008365D1" w:rsidRPr="008365D1" w:rsidRDefault="008365D1" w:rsidP="000F6FDC">
          <w:pPr>
            <w:pStyle w:val="ListParagraph"/>
            <w:numPr>
              <w:ilvl w:val="0"/>
              <w:numId w:val="24"/>
            </w:numPr>
            <w:spacing w:line="192" w:lineRule="auto"/>
            <w:rPr>
              <w:smallCaps/>
            </w:rPr>
          </w:pPr>
          <w:r>
            <w:t>Съдържание на офертата</w:t>
          </w:r>
        </w:p>
        <w:p w:rsidR="008365D1" w:rsidRPr="008365D1" w:rsidRDefault="008365D1" w:rsidP="000F6FDC">
          <w:pPr>
            <w:pStyle w:val="ListParagraph"/>
            <w:numPr>
              <w:ilvl w:val="0"/>
              <w:numId w:val="24"/>
            </w:numPr>
            <w:spacing w:line="192" w:lineRule="auto"/>
            <w:rPr>
              <w:smallCaps/>
            </w:rPr>
          </w:pPr>
          <w:r>
            <w:t xml:space="preserve">Указания за попълване на </w:t>
          </w:r>
          <w:proofErr w:type="spellStart"/>
          <w:r>
            <w:t>еЕЕДОП</w:t>
          </w:r>
          <w:proofErr w:type="spellEnd"/>
          <w:r>
            <w:t xml:space="preserve"> от Възложителя</w:t>
          </w:r>
        </w:p>
        <w:p w:rsidR="008365D1" w:rsidRPr="008365D1" w:rsidRDefault="008365D1" w:rsidP="000F6FDC">
          <w:pPr>
            <w:pStyle w:val="ListParagraph"/>
            <w:numPr>
              <w:ilvl w:val="0"/>
              <w:numId w:val="24"/>
            </w:numPr>
            <w:spacing w:line="192" w:lineRule="auto"/>
            <w:rPr>
              <w:smallCaps/>
            </w:rPr>
          </w:pPr>
          <w:r>
            <w:t xml:space="preserve">Документи за доказване на предприетите мерки за </w:t>
          </w:r>
          <w:proofErr w:type="spellStart"/>
          <w:r>
            <w:t>надежност</w:t>
          </w:r>
          <w:proofErr w:type="spellEnd"/>
          <w:r>
            <w:t>, когато е приложимо и съгласно чл. 56 ЗОП</w:t>
          </w:r>
        </w:p>
        <w:p w:rsidR="008365D1" w:rsidRPr="008365D1" w:rsidRDefault="008365D1" w:rsidP="000F6FDC">
          <w:pPr>
            <w:pStyle w:val="ListParagraph"/>
            <w:numPr>
              <w:ilvl w:val="0"/>
              <w:numId w:val="24"/>
            </w:numPr>
            <w:spacing w:line="192" w:lineRule="auto"/>
            <w:rPr>
              <w:smallCaps/>
            </w:rPr>
          </w:pPr>
          <w:r>
            <w:t>Документи по чл. 37, ал. 4 ППЗОП – за обединения</w:t>
          </w:r>
        </w:p>
        <w:p w:rsidR="008365D1" w:rsidRPr="008365D1" w:rsidRDefault="008365D1" w:rsidP="000F6FDC">
          <w:pPr>
            <w:pStyle w:val="ListParagraph"/>
            <w:numPr>
              <w:ilvl w:val="0"/>
              <w:numId w:val="24"/>
            </w:numPr>
            <w:spacing w:line="192" w:lineRule="auto"/>
            <w:rPr>
              <w:smallCaps/>
            </w:rPr>
          </w:pPr>
          <w:r>
            <w:t>Техническо предложение</w:t>
          </w:r>
        </w:p>
        <w:p w:rsidR="008365D1" w:rsidRPr="008365D1" w:rsidRDefault="008365D1" w:rsidP="000F6FDC">
          <w:pPr>
            <w:pStyle w:val="ListParagraph"/>
            <w:numPr>
              <w:ilvl w:val="0"/>
              <w:numId w:val="24"/>
            </w:numPr>
            <w:spacing w:line="192" w:lineRule="auto"/>
            <w:rPr>
              <w:smallCaps/>
            </w:rPr>
          </w:pPr>
          <w:r>
            <w:t>Изисквания към опаковането на офертите, подадени на хартиен носител</w:t>
          </w:r>
        </w:p>
        <w:p w:rsidR="009A6AFA" w:rsidRPr="009A6AFA" w:rsidRDefault="009A6AFA" w:rsidP="000F6FDC">
          <w:pPr>
            <w:pStyle w:val="ListParagraph"/>
            <w:numPr>
              <w:ilvl w:val="0"/>
              <w:numId w:val="22"/>
            </w:numPr>
            <w:spacing w:line="192" w:lineRule="auto"/>
            <w:rPr>
              <w:b/>
              <w:smallCaps/>
              <w:lang w:val="en-US"/>
            </w:rPr>
          </w:pPr>
          <w:r w:rsidRPr="009A6AFA">
            <w:rPr>
              <w:b/>
              <w:smallCaps/>
            </w:rPr>
            <w:t>Оглед на обекта</w:t>
          </w:r>
        </w:p>
        <w:p w:rsidR="006F6A6D" w:rsidRPr="00B00D8C" w:rsidRDefault="009A6AFA" w:rsidP="000F6FDC">
          <w:pPr>
            <w:pStyle w:val="ListParagraph"/>
            <w:numPr>
              <w:ilvl w:val="0"/>
              <w:numId w:val="22"/>
            </w:numPr>
            <w:spacing w:line="192" w:lineRule="auto"/>
            <w:rPr>
              <w:b/>
              <w:smallCaps/>
              <w:lang w:val="en-US"/>
            </w:rPr>
          </w:pPr>
          <w:r w:rsidRPr="009A6AFA">
            <w:rPr>
              <w:b/>
              <w:smallCaps/>
            </w:rPr>
            <w:t>Разяснения и средства за комуникация</w:t>
          </w:r>
        </w:p>
        <w:p w:rsidR="00B00D8C" w:rsidRPr="00B00D8C" w:rsidRDefault="009A6AFA" w:rsidP="000F6FDC">
          <w:pPr>
            <w:pStyle w:val="ListParagraph"/>
            <w:numPr>
              <w:ilvl w:val="0"/>
              <w:numId w:val="22"/>
            </w:numPr>
            <w:spacing w:line="192" w:lineRule="auto"/>
            <w:rPr>
              <w:b/>
              <w:smallCaps/>
              <w:lang w:val="en-US"/>
            </w:rPr>
          </w:pPr>
          <w:r w:rsidRPr="009A6AFA">
            <w:rPr>
              <w:b/>
              <w:smallCaps/>
            </w:rPr>
            <w:t xml:space="preserve">Разглеждане, оценка и класиране на офертите. Обжалване на процедурата. </w:t>
          </w:r>
        </w:p>
        <w:p w:rsidR="00B00D8C" w:rsidRDefault="00B00D8C" w:rsidP="000F6FDC">
          <w:pPr>
            <w:pStyle w:val="ListParagraph"/>
            <w:numPr>
              <w:ilvl w:val="0"/>
              <w:numId w:val="25"/>
            </w:numPr>
            <w:spacing w:line="192" w:lineRule="auto"/>
          </w:pPr>
          <w:r w:rsidRPr="00B00D8C">
            <w:t>Разглеждане, оценка и класиране на офертите</w:t>
          </w:r>
        </w:p>
        <w:p w:rsidR="00B00D8C" w:rsidRPr="00B00D8C" w:rsidRDefault="00B00D8C" w:rsidP="000F6FDC">
          <w:pPr>
            <w:pStyle w:val="ListParagraph"/>
            <w:numPr>
              <w:ilvl w:val="0"/>
              <w:numId w:val="25"/>
            </w:numPr>
            <w:spacing w:line="192" w:lineRule="auto"/>
          </w:pPr>
          <w:r>
            <w:t>Обжалване на процедурата</w:t>
          </w:r>
        </w:p>
        <w:p w:rsidR="009A6AFA" w:rsidRPr="00B00D8C" w:rsidRDefault="009A6AFA" w:rsidP="000F6FDC">
          <w:pPr>
            <w:pStyle w:val="ListParagraph"/>
            <w:keepNext/>
            <w:keepLines/>
            <w:numPr>
              <w:ilvl w:val="0"/>
              <w:numId w:val="22"/>
            </w:numPr>
            <w:spacing w:line="192" w:lineRule="auto"/>
            <w:outlineLvl w:val="0"/>
            <w:rPr>
              <w:rFonts w:eastAsia="Verdana"/>
              <w:b/>
              <w:bCs/>
              <w:smallCaps/>
              <w:lang w:val="en-US" w:bidi="bg-BG"/>
            </w:rPr>
          </w:pPr>
          <w:r w:rsidRPr="009A6AFA">
            <w:rPr>
              <w:rFonts w:eastAsia="Verdana"/>
              <w:b/>
              <w:bCs/>
              <w:smallCaps/>
              <w:lang w:bidi="bg-BG"/>
            </w:rPr>
            <w:t>Договор за обществена поръчка. Гаранция за изпълнение и гаранция за авансово плащане. Подизпълнители</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Сключване на договор за обществена поръчка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Изменение на договор за обществена поръчка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Гаранция за изпълнение на договора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Гаранция за авансово предоставени средства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 xml:space="preserve">Договор за </w:t>
          </w:r>
          <w:proofErr w:type="spellStart"/>
          <w:r>
            <w:rPr>
              <w:rFonts w:eastAsia="Verdana"/>
              <w:bCs/>
              <w:lang w:bidi="bg-BG"/>
            </w:rPr>
            <w:t>подизпълнение</w:t>
          </w:r>
          <w:proofErr w:type="spellEnd"/>
        </w:p>
        <w:p w:rsidR="00B00D8C" w:rsidRPr="00B00D8C" w:rsidRDefault="00B00D8C" w:rsidP="00131B75">
          <w:pPr>
            <w:pStyle w:val="ListParagraph"/>
            <w:keepNext/>
            <w:keepLines/>
            <w:spacing w:line="192" w:lineRule="auto"/>
            <w:ind w:left="720"/>
            <w:outlineLvl w:val="0"/>
            <w:rPr>
              <w:rFonts w:eastAsia="Verdana"/>
              <w:bCs/>
              <w:lang w:bidi="bg-BG"/>
            </w:rPr>
          </w:pPr>
        </w:p>
        <w:p w:rsidR="009A6AFA" w:rsidRDefault="009A6AFA" w:rsidP="000F6FDC">
          <w:pPr>
            <w:pStyle w:val="Heading1"/>
            <w:numPr>
              <w:ilvl w:val="0"/>
              <w:numId w:val="22"/>
            </w:numPr>
            <w:spacing w:before="0" w:line="192" w:lineRule="auto"/>
            <w:rPr>
              <w:smallCaps/>
              <w:szCs w:val="26"/>
            </w:rPr>
          </w:pPr>
          <w:r w:rsidRPr="009A6AFA">
            <w:rPr>
              <w:smallCaps/>
              <w:szCs w:val="26"/>
            </w:rPr>
            <w:t>Общи изисквания</w:t>
          </w:r>
        </w:p>
        <w:p w:rsidR="00B00D8C" w:rsidRPr="00B00D8C" w:rsidRDefault="00B00D8C" w:rsidP="00131B75">
          <w:pPr>
            <w:spacing w:line="192" w:lineRule="auto"/>
          </w:pPr>
        </w:p>
        <w:p w:rsidR="006F6A6D" w:rsidRDefault="009A6AFA" w:rsidP="000F6FDC">
          <w:pPr>
            <w:pStyle w:val="TOC3"/>
            <w:numPr>
              <w:ilvl w:val="0"/>
              <w:numId w:val="22"/>
            </w:numPr>
            <w:spacing w:line="192" w:lineRule="auto"/>
          </w:pPr>
          <w:r w:rsidRPr="009A6AFA">
            <w:rPr>
              <w:b/>
              <w:smallCaps/>
            </w:rPr>
            <w:t>Проект на договор</w:t>
          </w:r>
          <w:r w:rsidR="00334D8A">
            <w:rPr>
              <w:b/>
              <w:smallCaps/>
            </w:rPr>
            <w:t xml:space="preserve"> – </w:t>
          </w:r>
          <w:r w:rsidR="00334D8A" w:rsidRPr="00334D8A">
            <w:t>на отделен файл</w:t>
          </w:r>
        </w:p>
        <w:p w:rsidR="00961C42" w:rsidRPr="00961C42" w:rsidRDefault="00961C42" w:rsidP="00961C42">
          <w:pPr>
            <w:pStyle w:val="TOC1"/>
            <w:rPr>
              <w:lang w:val="en-US"/>
            </w:rPr>
          </w:pPr>
          <w:r>
            <w:t>Приложения – Образци на документа</w:t>
          </w:r>
        </w:p>
        <w:p w:rsidR="00C56134" w:rsidRDefault="00607E98" w:rsidP="00131B75"/>
      </w:sdtContent>
    </w:sdt>
    <w:p w:rsidR="00131B75" w:rsidRPr="00131B75" w:rsidRDefault="00131B75" w:rsidP="00131B75"/>
    <w:p w:rsidR="00571605" w:rsidRPr="006F6A6D" w:rsidRDefault="006F6A6D" w:rsidP="00571605">
      <w:pPr>
        <w:pStyle w:val="ListParagraph"/>
        <w:numPr>
          <w:ilvl w:val="0"/>
          <w:numId w:val="1"/>
        </w:numPr>
        <w:tabs>
          <w:tab w:val="left" w:pos="284"/>
        </w:tabs>
        <w:kinsoku w:val="0"/>
        <w:overflowPunct w:val="0"/>
        <w:spacing w:before="96"/>
        <w:jc w:val="left"/>
        <w:rPr>
          <w:b/>
          <w:bCs/>
          <w:smallCaps/>
          <w:sz w:val="21"/>
          <w:szCs w:val="21"/>
        </w:rPr>
      </w:pPr>
      <w:bookmarkStart w:id="0" w:name="bookmark0"/>
      <w:bookmarkStart w:id="1" w:name="bookmark1"/>
      <w:bookmarkStart w:id="2" w:name="_Ref17119500"/>
      <w:bookmarkEnd w:id="0"/>
      <w:bookmarkEnd w:id="1"/>
      <w:r w:rsidRPr="006F6A6D">
        <w:rPr>
          <w:b/>
          <w:bCs/>
          <w:smallCaps/>
          <w:sz w:val="26"/>
          <w:szCs w:val="26"/>
        </w:rPr>
        <w:t>Обща информация</w:t>
      </w:r>
      <w:bookmarkEnd w:id="2"/>
    </w:p>
    <w:p w:rsidR="006F6A6D" w:rsidRPr="006F6A6D" w:rsidRDefault="006F6A6D" w:rsidP="006F6A6D">
      <w:pPr>
        <w:pStyle w:val="ListParagraph"/>
        <w:numPr>
          <w:ilvl w:val="1"/>
          <w:numId w:val="1"/>
        </w:numPr>
        <w:tabs>
          <w:tab w:val="left" w:pos="284"/>
        </w:tabs>
        <w:kinsoku w:val="0"/>
        <w:overflowPunct w:val="0"/>
        <w:spacing w:before="96"/>
        <w:rPr>
          <w:b/>
          <w:bCs/>
        </w:rPr>
      </w:pPr>
      <w:bookmarkStart w:id="3" w:name="_Ref17119586"/>
      <w:r w:rsidRPr="006F6A6D">
        <w:rPr>
          <w:b/>
          <w:bCs/>
        </w:rPr>
        <w:t>Възложител</w:t>
      </w:r>
      <w:bookmarkEnd w:id="3"/>
      <w:r w:rsidRPr="006F6A6D">
        <w:rPr>
          <w:b/>
          <w:bCs/>
        </w:rPr>
        <w:t xml:space="preserve"> </w:t>
      </w:r>
    </w:p>
    <w:p w:rsidR="00571605" w:rsidRPr="00571605" w:rsidRDefault="006F6A6D" w:rsidP="00571605">
      <w:pPr>
        <w:tabs>
          <w:tab w:val="left" w:pos="284"/>
        </w:tabs>
        <w:kinsoku w:val="0"/>
        <w:overflowPunct w:val="0"/>
        <w:spacing w:before="96"/>
        <w:jc w:val="both"/>
        <w:rPr>
          <w:b/>
          <w:bCs/>
        </w:rPr>
      </w:pPr>
      <w:r>
        <w:rPr>
          <w:b/>
          <w:bCs/>
        </w:rPr>
        <w:tab/>
      </w:r>
      <w:r>
        <w:rPr>
          <w:b/>
          <w:bCs/>
        </w:rPr>
        <w:tab/>
      </w:r>
      <w:r w:rsidRPr="006F6A6D">
        <w:rPr>
          <w:bCs/>
        </w:rPr>
        <w:t>Възложител</w:t>
      </w:r>
      <w:r w:rsidR="00571605" w:rsidRPr="00571605">
        <w:rPr>
          <w:b/>
          <w:bCs/>
        </w:rPr>
        <w:t xml:space="preserve"> </w:t>
      </w:r>
      <w:r w:rsidR="00571605" w:rsidRPr="00571605">
        <w:rPr>
          <w:bCs/>
        </w:rPr>
        <w:t xml:space="preserve">на обществената поръчка по смисъла на чл. 5, ал.1, т. 7 от Закона за обществените поръчки (ЗОП) е Председателя на ВКС или упълномощено от него длъжностно лице, с административен адрес: гр.София, бул. “Витоша” № 2. Възложител на настоящата обществена поръчка е Заместник на председателя на ВКС, упълномощено длъжностно лице по чл.7, ал.1 от ЗОП, съгласно </w:t>
      </w:r>
      <w:r w:rsidR="00571605" w:rsidRPr="00C85DB2">
        <w:rPr>
          <w:bCs/>
        </w:rPr>
        <w:t>Заповед № 2696/15.11.2018 г.</w:t>
      </w:r>
      <w:r w:rsidR="00571605" w:rsidRPr="00571605">
        <w:rPr>
          <w:bCs/>
        </w:rPr>
        <w:t xml:space="preserve"> на Председателя на ВКС. Възложителят взема решение за откриване на процедура за възлагане на обществена поръчка, с което одобрява обявлението за обществена поръчка и документацията за участие в процедурата. Процедурата се открива на основание чл.18, ал.1, т.12 от ЗОП, при условията на чл. 178 от ЗОП - публично състезание.</w:t>
      </w:r>
    </w:p>
    <w:p w:rsidR="00571605" w:rsidRPr="00571605" w:rsidRDefault="00571605" w:rsidP="00571605">
      <w:pPr>
        <w:tabs>
          <w:tab w:val="left" w:pos="284"/>
        </w:tabs>
        <w:kinsoku w:val="0"/>
        <w:overflowPunct w:val="0"/>
        <w:spacing w:before="96"/>
        <w:rPr>
          <w:b/>
          <w:bCs/>
          <w:sz w:val="21"/>
          <w:szCs w:val="21"/>
        </w:rPr>
      </w:pPr>
    </w:p>
    <w:p w:rsidR="00CD7AC2" w:rsidRPr="009641A9" w:rsidRDefault="00341FF5" w:rsidP="000F6FDC">
      <w:pPr>
        <w:pStyle w:val="ListParagraph"/>
        <w:numPr>
          <w:ilvl w:val="0"/>
          <w:numId w:val="17"/>
        </w:numPr>
        <w:tabs>
          <w:tab w:val="left" w:pos="284"/>
        </w:tabs>
        <w:kinsoku w:val="0"/>
        <w:overflowPunct w:val="0"/>
        <w:spacing w:before="96"/>
        <w:rPr>
          <w:b/>
          <w:bCs/>
          <w:sz w:val="21"/>
          <w:szCs w:val="21"/>
        </w:rPr>
      </w:pPr>
      <w:bookmarkStart w:id="4" w:name="_Ref17119503"/>
      <w:r w:rsidRPr="009641A9">
        <w:rPr>
          <w:b/>
        </w:rPr>
        <w:t>Обект на обществената поръчка</w:t>
      </w:r>
      <w:bookmarkEnd w:id="4"/>
    </w:p>
    <w:p w:rsidR="00341FF5" w:rsidRDefault="00571605" w:rsidP="00910BAC">
      <w:pPr>
        <w:pStyle w:val="Heading1"/>
        <w:tabs>
          <w:tab w:val="left" w:pos="284"/>
        </w:tabs>
        <w:kinsoku w:val="0"/>
        <w:overflowPunct w:val="0"/>
        <w:spacing w:before="201"/>
        <w:ind w:left="0" w:firstLine="567"/>
        <w:jc w:val="both"/>
        <w:rPr>
          <w:b w:val="0"/>
          <w:color w:val="7F7F7F" w:themeColor="text1" w:themeTint="80"/>
        </w:rPr>
      </w:pPr>
      <w:bookmarkStart w:id="5" w:name="_Toc14359907"/>
      <w:r>
        <w:rPr>
          <w:b w:val="0"/>
        </w:rPr>
        <w:t xml:space="preserve">Обект на обществената </w:t>
      </w:r>
      <w:r w:rsidRPr="003475AD">
        <w:rPr>
          <w:b w:val="0"/>
        </w:rPr>
        <w:t>поръчка</w:t>
      </w:r>
      <w:r w:rsidR="2C0EE365" w:rsidRPr="009429B4">
        <w:rPr>
          <w:b w:val="0"/>
        </w:rPr>
        <w:t xml:space="preserve"> </w:t>
      </w:r>
      <w:r w:rsidRPr="00736FFC">
        <w:rPr>
          <w:color w:val="000000" w:themeColor="text1"/>
        </w:rPr>
        <w:t>е „</w:t>
      </w:r>
      <w:r w:rsidR="00341184">
        <w:rPr>
          <w:color w:val="000000" w:themeColor="text1"/>
        </w:rPr>
        <w:t>УСЛУГА“</w:t>
      </w:r>
      <w:r w:rsidRPr="00736FFC">
        <w:rPr>
          <w:color w:val="000000" w:themeColor="text1"/>
        </w:rPr>
        <w:t xml:space="preserve"> по смисъла на чл. 3, ал. 1, т. </w:t>
      </w:r>
      <w:r w:rsidR="00341184">
        <w:rPr>
          <w:color w:val="000000" w:themeColor="text1"/>
        </w:rPr>
        <w:t>3</w:t>
      </w:r>
      <w:r w:rsidR="005C0FB2">
        <w:rPr>
          <w:color w:val="000000" w:themeColor="text1"/>
        </w:rPr>
        <w:t xml:space="preserve"> </w:t>
      </w:r>
      <w:r w:rsidRPr="00736FFC">
        <w:rPr>
          <w:color w:val="000000" w:themeColor="text1"/>
        </w:rPr>
        <w:t>на ЗОП.</w:t>
      </w:r>
      <w:bookmarkEnd w:id="5"/>
    </w:p>
    <w:p w:rsidR="00571605" w:rsidRPr="00571605" w:rsidRDefault="00571605" w:rsidP="003B6B6F">
      <w:pPr>
        <w:pStyle w:val="BodyText"/>
        <w:tabs>
          <w:tab w:val="left" w:pos="284"/>
        </w:tabs>
        <w:kinsoku w:val="0"/>
        <w:overflowPunct w:val="0"/>
        <w:ind w:left="0"/>
        <w:jc w:val="left"/>
        <w:rPr>
          <w:sz w:val="26"/>
          <w:szCs w:val="26"/>
        </w:rPr>
      </w:pPr>
    </w:p>
    <w:p w:rsidR="00FF35B7" w:rsidRDefault="00FF35B7" w:rsidP="000F6FDC">
      <w:pPr>
        <w:pStyle w:val="BodyText"/>
        <w:numPr>
          <w:ilvl w:val="0"/>
          <w:numId w:val="17"/>
        </w:numPr>
        <w:tabs>
          <w:tab w:val="left" w:pos="284"/>
        </w:tabs>
        <w:kinsoku w:val="0"/>
        <w:overflowPunct w:val="0"/>
        <w:jc w:val="left"/>
        <w:rPr>
          <w:b/>
        </w:rPr>
      </w:pPr>
      <w:r w:rsidRPr="007B48C6">
        <w:rPr>
          <w:b/>
        </w:rPr>
        <w:t>Предмет на поръчката</w:t>
      </w:r>
    </w:p>
    <w:p w:rsidR="00B73717" w:rsidRDefault="007B48C6" w:rsidP="00B35763">
      <w:pPr>
        <w:pStyle w:val="BodyText"/>
        <w:tabs>
          <w:tab w:val="left" w:pos="284"/>
        </w:tabs>
        <w:kinsoku w:val="0"/>
        <w:overflowPunct w:val="0"/>
        <w:rPr>
          <w:color w:val="000000" w:themeColor="text1"/>
        </w:rPr>
      </w:pPr>
      <w:r>
        <w:rPr>
          <w:color w:val="000000" w:themeColor="text1"/>
        </w:rPr>
        <w:tab/>
      </w:r>
      <w:r>
        <w:rPr>
          <w:color w:val="000000" w:themeColor="text1"/>
        </w:rPr>
        <w:tab/>
        <w:t xml:space="preserve">Предметът на обществената поръчка е  : </w:t>
      </w:r>
      <w:sdt>
        <w:sdtPr>
          <w:rPr>
            <w:b/>
            <w:color w:val="000000" w:themeColor="text1"/>
          </w:rPr>
          <w:alias w:val="Title"/>
          <w:tag w:val=""/>
          <w:id w:val="275832308"/>
          <w:dataBinding w:prefixMappings="xmlns:ns0='http://purl.org/dc/elements/1.1/' xmlns:ns1='http://schemas.openxmlformats.org/package/2006/metadata/core-properties' " w:xpath="/ns1:coreProperties[1]/ns0:title[1]" w:storeItemID="{6C3C8BC8-F283-45AE-878A-BAB7291924A1}"/>
          <w:text/>
        </w:sdtPr>
        <w:sdtContent>
          <w:r w:rsidR="00216F2B">
            <w:rPr>
              <w:b/>
              <w:color w:val="000000" w:themeColor="text1"/>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sdtContent>
      </w:sdt>
      <w:r>
        <w:rPr>
          <w:color w:val="000000" w:themeColor="text1"/>
        </w:rPr>
        <w:t xml:space="preserve"> </w:t>
      </w:r>
    </w:p>
    <w:p w:rsidR="00B35763" w:rsidRPr="00780160" w:rsidRDefault="00B35763" w:rsidP="00B35763">
      <w:pPr>
        <w:pStyle w:val="BodyText"/>
        <w:tabs>
          <w:tab w:val="left" w:pos="284"/>
        </w:tabs>
        <w:kinsoku w:val="0"/>
        <w:overflowPunct w:val="0"/>
        <w:rPr>
          <w:b/>
          <w:color w:val="000000" w:themeColor="text1"/>
        </w:rPr>
      </w:pPr>
      <w:r w:rsidRPr="00780160">
        <w:rPr>
          <w:b/>
          <w:color w:val="000000" w:themeColor="text1"/>
        </w:rPr>
        <w:t>1.</w:t>
      </w:r>
      <w:proofErr w:type="spellStart"/>
      <w:r w:rsidRPr="00780160">
        <w:rPr>
          <w:b/>
          <w:color w:val="000000" w:themeColor="text1"/>
        </w:rPr>
        <w:t>1</w:t>
      </w:r>
      <w:proofErr w:type="spellEnd"/>
      <w:r w:rsidRPr="00780160">
        <w:rPr>
          <w:b/>
          <w:color w:val="000000" w:themeColor="text1"/>
        </w:rPr>
        <w:t>.</w:t>
      </w:r>
      <w:r w:rsidRPr="00780160">
        <w:rPr>
          <w:b/>
          <w:color w:val="000000" w:themeColor="text1"/>
        </w:rPr>
        <w:tab/>
        <w:t>Ежедневно почистване:</w:t>
      </w:r>
    </w:p>
    <w:p w:rsidR="00B35763" w:rsidRPr="00B35763" w:rsidRDefault="00B35763" w:rsidP="00B35763">
      <w:pPr>
        <w:pStyle w:val="BodyText"/>
        <w:tabs>
          <w:tab w:val="left" w:pos="284"/>
        </w:tabs>
        <w:kinsoku w:val="0"/>
        <w:overflowPunct w:val="0"/>
        <w:rPr>
          <w:color w:val="000000" w:themeColor="text1"/>
        </w:rPr>
      </w:pPr>
      <w:r w:rsidRPr="00B35763">
        <w:rPr>
          <w:color w:val="000000" w:themeColor="text1"/>
        </w:rPr>
        <w:t>1.</w:t>
      </w:r>
      <w:proofErr w:type="spellStart"/>
      <w:r w:rsidRPr="00B35763">
        <w:rPr>
          <w:color w:val="000000" w:themeColor="text1"/>
        </w:rPr>
        <w:t>1</w:t>
      </w:r>
      <w:proofErr w:type="spellEnd"/>
      <w:r w:rsidRPr="00B35763">
        <w:rPr>
          <w:color w:val="000000" w:themeColor="text1"/>
        </w:rPr>
        <w:t>.1. Ежедневно машинно почистване на подови настилки от гранит, мрамор и теракота в коридори и фоайета;</w:t>
      </w:r>
    </w:p>
    <w:p w:rsidR="00B35763" w:rsidRPr="00B35763" w:rsidRDefault="00B35763" w:rsidP="00B35763">
      <w:pPr>
        <w:pStyle w:val="BodyText"/>
        <w:tabs>
          <w:tab w:val="left" w:pos="284"/>
        </w:tabs>
        <w:kinsoku w:val="0"/>
        <w:overflowPunct w:val="0"/>
        <w:rPr>
          <w:color w:val="000000" w:themeColor="text1"/>
        </w:rPr>
      </w:pPr>
      <w:r w:rsidRPr="00B35763">
        <w:rPr>
          <w:color w:val="000000" w:themeColor="text1"/>
        </w:rPr>
        <w:t>1.</w:t>
      </w:r>
      <w:proofErr w:type="spellStart"/>
      <w:r w:rsidRPr="00B35763">
        <w:rPr>
          <w:color w:val="000000" w:themeColor="text1"/>
        </w:rPr>
        <w:t>1</w:t>
      </w:r>
      <w:proofErr w:type="spellEnd"/>
      <w:r w:rsidRPr="00B35763">
        <w:rPr>
          <w:color w:val="000000" w:themeColor="text1"/>
        </w:rPr>
        <w:t>.2. Ежедневно ръчно почистване на стълбища;</w:t>
      </w:r>
    </w:p>
    <w:p w:rsidR="00B35763" w:rsidRPr="00B35763" w:rsidRDefault="00FC2F5C" w:rsidP="00B35763">
      <w:pPr>
        <w:pStyle w:val="BodyText"/>
        <w:tabs>
          <w:tab w:val="left" w:pos="284"/>
        </w:tabs>
        <w:kinsoku w:val="0"/>
        <w:overflowPunct w:val="0"/>
        <w:rPr>
          <w:color w:val="000000" w:themeColor="text1"/>
        </w:rPr>
      </w:pPr>
      <w:r>
        <w:rPr>
          <w:color w:val="000000" w:themeColor="text1"/>
        </w:rPr>
        <w:t>1.</w:t>
      </w:r>
      <w:proofErr w:type="spellStart"/>
      <w:r>
        <w:rPr>
          <w:color w:val="000000" w:themeColor="text1"/>
        </w:rPr>
        <w:t>1</w:t>
      </w:r>
      <w:proofErr w:type="spellEnd"/>
      <w:r>
        <w:rPr>
          <w:color w:val="000000" w:themeColor="text1"/>
        </w:rPr>
        <w:t>.3</w:t>
      </w:r>
      <w:r>
        <w:rPr>
          <w:color w:val="000000" w:themeColor="text1"/>
          <w:lang w:val="en-US"/>
        </w:rPr>
        <w:t xml:space="preserve">. </w:t>
      </w:r>
      <w:r w:rsidR="00B35763" w:rsidRPr="00B35763">
        <w:rPr>
          <w:color w:val="000000" w:themeColor="text1"/>
        </w:rPr>
        <w:t xml:space="preserve">Ежедневно ръчно почистване на основи на </w:t>
      </w:r>
      <w:proofErr w:type="spellStart"/>
      <w:r w:rsidR="00B35763" w:rsidRPr="00B35763">
        <w:rPr>
          <w:color w:val="000000" w:themeColor="text1"/>
        </w:rPr>
        <w:t>стълбищни</w:t>
      </w:r>
      <w:proofErr w:type="spellEnd"/>
      <w:r w:rsidR="00B35763" w:rsidRPr="00B35763">
        <w:rPr>
          <w:color w:val="000000" w:themeColor="text1"/>
        </w:rPr>
        <w:t xml:space="preserve"> парапети, месингови парапети, подпрозоречни первази и плотове на </w:t>
      </w:r>
      <w:proofErr w:type="spellStart"/>
      <w:r w:rsidR="00B35763" w:rsidRPr="00B35763">
        <w:rPr>
          <w:color w:val="000000" w:themeColor="text1"/>
        </w:rPr>
        <w:t>радиаторни</w:t>
      </w:r>
      <w:proofErr w:type="spellEnd"/>
      <w:r w:rsidR="00B35763" w:rsidRPr="00B35763">
        <w:rPr>
          <w:color w:val="000000" w:themeColor="text1"/>
        </w:rPr>
        <w:t xml:space="preserve"> ниши;</w:t>
      </w:r>
    </w:p>
    <w:p w:rsidR="00B35763" w:rsidRPr="00780160" w:rsidRDefault="00B35763" w:rsidP="00B35763">
      <w:pPr>
        <w:pStyle w:val="BodyText"/>
        <w:tabs>
          <w:tab w:val="left" w:pos="284"/>
        </w:tabs>
        <w:kinsoku w:val="0"/>
        <w:overflowPunct w:val="0"/>
        <w:rPr>
          <w:b/>
          <w:color w:val="000000" w:themeColor="text1"/>
        </w:rPr>
      </w:pPr>
      <w:r w:rsidRPr="00780160">
        <w:rPr>
          <w:b/>
          <w:color w:val="000000" w:themeColor="text1"/>
        </w:rPr>
        <w:t>1.2.</w:t>
      </w:r>
      <w:r w:rsidRPr="00780160">
        <w:rPr>
          <w:b/>
          <w:color w:val="000000" w:themeColor="text1"/>
        </w:rPr>
        <w:tab/>
        <w:t>Основно почистване:</w:t>
      </w:r>
    </w:p>
    <w:p w:rsidR="00B35763" w:rsidRPr="00E7656E" w:rsidRDefault="00B35763" w:rsidP="00B35763">
      <w:pPr>
        <w:pStyle w:val="BodyText"/>
        <w:tabs>
          <w:tab w:val="left" w:pos="284"/>
        </w:tabs>
        <w:kinsoku w:val="0"/>
        <w:overflowPunct w:val="0"/>
        <w:rPr>
          <w:color w:val="000000" w:themeColor="text1"/>
          <w:lang w:val="en-US"/>
        </w:rPr>
      </w:pPr>
      <w:r w:rsidRPr="00B35763">
        <w:rPr>
          <w:color w:val="000000" w:themeColor="text1"/>
        </w:rPr>
        <w:t xml:space="preserve">1.2.1. Основно машинно почистване на подови настилки с периодичност веднъж годишно, </w:t>
      </w:r>
      <w:r w:rsidRPr="00E7656E">
        <w:rPr>
          <w:color w:val="000000" w:themeColor="text1"/>
        </w:rPr>
        <w:t>по заявка на Възложителя</w:t>
      </w:r>
      <w:r w:rsidR="002B4BB9">
        <w:rPr>
          <w:color w:val="000000" w:themeColor="text1"/>
          <w:lang w:val="en-US"/>
        </w:rPr>
        <w:t>;</w:t>
      </w:r>
    </w:p>
    <w:p w:rsidR="00B35763" w:rsidRPr="00E7656E" w:rsidRDefault="00B35763" w:rsidP="00BB0467">
      <w:pPr>
        <w:pStyle w:val="BodyText"/>
        <w:tabs>
          <w:tab w:val="left" w:pos="284"/>
        </w:tabs>
        <w:kinsoku w:val="0"/>
        <w:overflowPunct w:val="0"/>
        <w:rPr>
          <w:color w:val="000000" w:themeColor="text1"/>
          <w:lang w:val="en-US"/>
        </w:rPr>
      </w:pPr>
      <w:r w:rsidRPr="00B35763">
        <w:rPr>
          <w:color w:val="000000" w:themeColor="text1"/>
        </w:rPr>
        <w:t>1.2.</w:t>
      </w:r>
      <w:proofErr w:type="spellStart"/>
      <w:r w:rsidRPr="00B35763">
        <w:rPr>
          <w:color w:val="000000" w:themeColor="text1"/>
        </w:rPr>
        <w:t>2</w:t>
      </w:r>
      <w:proofErr w:type="spellEnd"/>
      <w:r w:rsidRPr="00B35763">
        <w:rPr>
          <w:color w:val="000000" w:themeColor="text1"/>
        </w:rPr>
        <w:t>. Основно ръчно почистване на стенни облицовки от теракота в коридори с периодичност веднъж годишно, по заявка на Възложителя</w:t>
      </w:r>
      <w:r w:rsidR="002B4BB9">
        <w:rPr>
          <w:color w:val="000000" w:themeColor="text1"/>
          <w:lang w:val="en-US"/>
        </w:rPr>
        <w:t>;</w:t>
      </w:r>
    </w:p>
    <w:p w:rsidR="00DF2AEE" w:rsidRPr="00B35763" w:rsidRDefault="00FC2F5C" w:rsidP="00DF2AEE">
      <w:pPr>
        <w:pStyle w:val="BodyText"/>
        <w:tabs>
          <w:tab w:val="left" w:pos="284"/>
        </w:tabs>
        <w:kinsoku w:val="0"/>
        <w:overflowPunct w:val="0"/>
        <w:rPr>
          <w:color w:val="000000" w:themeColor="text1"/>
        </w:rPr>
      </w:pPr>
      <w:r>
        <w:rPr>
          <w:color w:val="000000" w:themeColor="text1"/>
        </w:rPr>
        <w:t>1.2.3.</w:t>
      </w:r>
      <w:r w:rsidR="004A3B28">
        <w:rPr>
          <w:color w:val="000000" w:themeColor="text1"/>
        </w:rPr>
        <w:t xml:space="preserve"> </w:t>
      </w:r>
      <w:r w:rsidR="00B35763" w:rsidRPr="00B35763">
        <w:rPr>
          <w:color w:val="000000" w:themeColor="text1"/>
        </w:rPr>
        <w:t>Двустранно измиване на прозорци и прилежащата им дограма с периодичност веднъж годишно, по заявка на Възложителя</w:t>
      </w:r>
      <w:r w:rsidR="002B4BB9">
        <w:rPr>
          <w:color w:val="000000" w:themeColor="text1"/>
          <w:lang w:val="en-US"/>
        </w:rPr>
        <w:t>;</w:t>
      </w:r>
      <w:r w:rsidR="00DF2AEE" w:rsidRPr="00DF2AEE">
        <w:rPr>
          <w:color w:val="000000" w:themeColor="text1"/>
        </w:rPr>
        <w:t xml:space="preserve"> </w:t>
      </w:r>
    </w:p>
    <w:p w:rsidR="00B35763" w:rsidRDefault="00B35763" w:rsidP="00B35763">
      <w:pPr>
        <w:pStyle w:val="BodyText"/>
        <w:tabs>
          <w:tab w:val="left" w:pos="284"/>
        </w:tabs>
        <w:kinsoku w:val="0"/>
        <w:overflowPunct w:val="0"/>
        <w:rPr>
          <w:color w:val="000000" w:themeColor="text1"/>
        </w:rPr>
      </w:pPr>
    </w:p>
    <w:p w:rsidR="00B35763" w:rsidRDefault="00B35763" w:rsidP="00780160">
      <w:pPr>
        <w:pStyle w:val="BodyText"/>
        <w:tabs>
          <w:tab w:val="left" w:pos="284"/>
        </w:tabs>
        <w:kinsoku w:val="0"/>
        <w:overflowPunct w:val="0"/>
        <w:ind w:left="0"/>
        <w:rPr>
          <w:color w:val="000000" w:themeColor="text1"/>
        </w:rPr>
      </w:pPr>
    </w:p>
    <w:p w:rsidR="007B48C6" w:rsidRPr="007B48C6" w:rsidRDefault="007B48C6" w:rsidP="000F6FDC">
      <w:pPr>
        <w:pStyle w:val="ListParagraph"/>
        <w:numPr>
          <w:ilvl w:val="0"/>
          <w:numId w:val="17"/>
        </w:numPr>
        <w:tabs>
          <w:tab w:val="left" w:pos="284"/>
          <w:tab w:val="left" w:pos="644"/>
        </w:tabs>
        <w:kinsoku w:val="0"/>
        <w:overflowPunct w:val="0"/>
        <w:spacing w:before="60" w:line="276" w:lineRule="auto"/>
        <w:ind w:right="116"/>
        <w:rPr>
          <w:b/>
        </w:rPr>
      </w:pPr>
      <w:r w:rsidRPr="007B48C6">
        <w:rPr>
          <w:b/>
        </w:rPr>
        <w:t>Обособени позиции</w:t>
      </w:r>
    </w:p>
    <w:p w:rsidR="00CA305D" w:rsidRDefault="007B48C6" w:rsidP="00780160">
      <w:pPr>
        <w:kinsoku w:val="0"/>
        <w:overflowPunct w:val="0"/>
        <w:spacing w:before="60" w:line="276" w:lineRule="auto"/>
        <w:ind w:right="116"/>
        <w:jc w:val="both"/>
        <w:rPr>
          <w:b/>
        </w:rPr>
      </w:pPr>
      <w:r>
        <w:tab/>
      </w:r>
      <w:r w:rsidRPr="00E1118D">
        <w:t xml:space="preserve">Обществената поръчка </w:t>
      </w:r>
      <w:r w:rsidRPr="00E1118D">
        <w:rPr>
          <w:b/>
        </w:rPr>
        <w:t>не е разделена на обособени позиции.</w:t>
      </w:r>
      <w:r w:rsidRPr="00E1118D">
        <w:t xml:space="preserve"> Ефективното изпълнение на настоящата обществена поръчка, предполага възлагането ѝ в рамките на един договор и реализирането му от един изпълнител. Съдържанието на дейностите и съществуващата </w:t>
      </w:r>
      <w:proofErr w:type="spellStart"/>
      <w:r w:rsidRPr="00E1118D">
        <w:t>взаимосвързаност</w:t>
      </w:r>
      <w:proofErr w:type="spellEnd"/>
      <w:r w:rsidRPr="00E1118D">
        <w:t xml:space="preserve"> между тях, не </w:t>
      </w:r>
      <w:proofErr w:type="spellStart"/>
      <w:r w:rsidRPr="00E1118D">
        <w:t>предпоставя</w:t>
      </w:r>
      <w:proofErr w:type="spellEnd"/>
      <w:r w:rsidRPr="00E1118D">
        <w:t xml:space="preserve"> възможността от изпълнението им чрез разделяне предмета на поръчката на отделни позиции – в конкретния случай не може да се счете, че дейностите могат да бъдат обособени до степен, позволяваща включването им в предмета на самостоятелни договори. На следващо място изпълнението на поръчката без разделяне на обособени позиции ще гарантира постигане на оптимален резултат и ще предотврати евентуална липса на </w:t>
      </w:r>
      <w:proofErr w:type="spellStart"/>
      <w:r w:rsidRPr="00E1118D">
        <w:t>взаимосвързаност</w:t>
      </w:r>
      <w:proofErr w:type="spellEnd"/>
      <w:r w:rsidRPr="00E1118D">
        <w:t xml:space="preserve"> между резултатите, постигнати вследствие изпълнението на отделните дейности. </w:t>
      </w:r>
    </w:p>
    <w:p w:rsidR="007B48C6" w:rsidRDefault="007B48C6" w:rsidP="00DD2EEC">
      <w:pPr>
        <w:pStyle w:val="Heading1"/>
        <w:numPr>
          <w:ilvl w:val="0"/>
          <w:numId w:val="17"/>
        </w:numPr>
        <w:tabs>
          <w:tab w:val="left" w:pos="284"/>
          <w:tab w:val="left" w:pos="937"/>
        </w:tabs>
        <w:kinsoku w:val="0"/>
        <w:overflowPunct w:val="0"/>
        <w:spacing w:before="188" w:line="276" w:lineRule="auto"/>
      </w:pPr>
      <w:bookmarkStart w:id="6" w:name="_Toc14359908"/>
      <w:r>
        <w:t>Вид</w:t>
      </w:r>
      <w:r w:rsidRPr="2C0EE365">
        <w:t xml:space="preserve"> </w:t>
      </w:r>
      <w:r>
        <w:t>процедура. Мотиви за избор на процедурата</w:t>
      </w:r>
      <w:bookmarkEnd w:id="6"/>
    </w:p>
    <w:p w:rsidR="007B48C6" w:rsidRPr="00736FFC" w:rsidRDefault="007B48C6" w:rsidP="00DD2EEC">
      <w:pPr>
        <w:pStyle w:val="BodyText"/>
        <w:tabs>
          <w:tab w:val="left" w:pos="284"/>
        </w:tabs>
        <w:kinsoku w:val="0"/>
        <w:overflowPunct w:val="0"/>
        <w:spacing w:line="276" w:lineRule="auto"/>
        <w:ind w:left="0"/>
        <w:jc w:val="left"/>
        <w:rPr>
          <w:bCs/>
          <w:color w:val="000000" w:themeColor="text1"/>
        </w:rPr>
      </w:pPr>
      <w:r>
        <w:rPr>
          <w:bCs/>
          <w:color w:val="7F7F7F" w:themeColor="text1" w:themeTint="80"/>
        </w:rPr>
        <w:tab/>
      </w:r>
      <w:r>
        <w:rPr>
          <w:bCs/>
          <w:color w:val="7F7F7F" w:themeColor="text1" w:themeTint="80"/>
        </w:rPr>
        <w:tab/>
      </w:r>
      <w:r w:rsidRPr="00736FFC">
        <w:rPr>
          <w:bCs/>
          <w:color w:val="000000" w:themeColor="text1"/>
        </w:rPr>
        <w:t xml:space="preserve">Публично състезание - </w:t>
      </w:r>
      <w:r w:rsidRPr="0073217A">
        <w:rPr>
          <w:bCs/>
          <w:color w:val="000000" w:themeColor="text1"/>
        </w:rPr>
        <w:t>чл.18, ал.1, т.12 от ЗОП, при условията на чл. 178 от ЗОП</w:t>
      </w:r>
      <w:r w:rsidRPr="00736FFC">
        <w:rPr>
          <w:bCs/>
          <w:color w:val="000000" w:themeColor="text1"/>
        </w:rPr>
        <w:t>.</w:t>
      </w:r>
    </w:p>
    <w:p w:rsidR="00FF35B7" w:rsidRPr="00330AFE" w:rsidRDefault="007B48C6" w:rsidP="00780160">
      <w:pPr>
        <w:pStyle w:val="BodyText"/>
        <w:tabs>
          <w:tab w:val="left" w:pos="284"/>
        </w:tabs>
        <w:kinsoku w:val="0"/>
        <w:overflowPunct w:val="0"/>
        <w:spacing w:line="276" w:lineRule="auto"/>
        <w:ind w:left="0"/>
      </w:pPr>
      <w:r w:rsidRPr="00736FFC">
        <w:rPr>
          <w:bCs/>
          <w:color w:val="000000" w:themeColor="text1"/>
        </w:rPr>
        <w:tab/>
      </w:r>
      <w:r w:rsidRPr="00736FFC">
        <w:rPr>
          <w:bCs/>
          <w:color w:val="000000" w:themeColor="text1"/>
        </w:rPr>
        <w:tab/>
        <w:t>Условията и редът за възлагане на обществени поръчки, определени в ЗОП, се прилагат задължително от публичните възложители по ЗОП при възлагане на обществени поръчки за</w:t>
      </w:r>
      <w:r w:rsidR="004A3B28">
        <w:rPr>
          <w:bCs/>
          <w:color w:val="000000" w:themeColor="text1"/>
        </w:rPr>
        <w:t xml:space="preserve"> услуга</w:t>
      </w:r>
      <w:r w:rsidRPr="00736FFC">
        <w:rPr>
          <w:bCs/>
          <w:color w:val="000000" w:themeColor="text1"/>
        </w:rPr>
        <w:t>. Естеството на предмета на поръчката позволява достатъчно точно да се определят техническите спецификации. Прогнозната стойност на обществената поръчка е в праговете, определени с чл. 20, ал. 2, т. 1 от ЗОП и не са налице основания за провеждане на пряко договаряне</w:t>
      </w:r>
      <w:r w:rsidRPr="00662348">
        <w:rPr>
          <w:bCs/>
          <w:color w:val="000000" w:themeColor="text1"/>
        </w:rPr>
        <w:t>.</w:t>
      </w:r>
    </w:p>
    <w:p w:rsidR="006F6A6D" w:rsidRPr="00662348" w:rsidRDefault="00341FF5" w:rsidP="00DD2EEC">
      <w:pPr>
        <w:pStyle w:val="Heading1"/>
        <w:numPr>
          <w:ilvl w:val="0"/>
          <w:numId w:val="17"/>
        </w:numPr>
        <w:kinsoku w:val="0"/>
        <w:overflowPunct w:val="0"/>
        <w:spacing w:before="227" w:line="276" w:lineRule="auto"/>
      </w:pPr>
      <w:bookmarkStart w:id="7" w:name="bookmark2"/>
      <w:bookmarkStart w:id="8" w:name="_Toc14359909"/>
      <w:bookmarkEnd w:id="7"/>
      <w:r>
        <w:t>Описание на предмета на</w:t>
      </w:r>
      <w:r w:rsidRPr="2C0EE365">
        <w:t xml:space="preserve"> </w:t>
      </w:r>
      <w:r>
        <w:t>поръчката</w:t>
      </w:r>
      <w:r w:rsidR="00FF35B7">
        <w:t xml:space="preserve"> съгласно общия терминологичен речник (</w:t>
      </w:r>
      <w:r w:rsidR="00FF35B7">
        <w:rPr>
          <w:lang w:val="en-US"/>
        </w:rPr>
        <w:t>CPV</w:t>
      </w:r>
      <w:r w:rsidR="00FF35B7" w:rsidRPr="00662348">
        <w:t>)</w:t>
      </w:r>
      <w:bookmarkEnd w:id="8"/>
    </w:p>
    <w:p w:rsidR="00E1118D" w:rsidRPr="002B4BB9" w:rsidRDefault="00341184" w:rsidP="00E1118D">
      <w:r w:rsidRPr="00341184">
        <w:rPr>
          <w:color w:val="000000" w:themeColor="text1"/>
        </w:rPr>
        <w:t xml:space="preserve">90911200 </w:t>
      </w:r>
      <w:r w:rsidR="004A3B28">
        <w:rPr>
          <w:color w:val="000000" w:themeColor="text1"/>
        </w:rPr>
        <w:t xml:space="preserve"> - </w:t>
      </w:r>
      <w:r w:rsidR="002B4BB9">
        <w:rPr>
          <w:color w:val="000000" w:themeColor="text1"/>
        </w:rPr>
        <w:t>услуги по почистване на сгради, освен жилищните</w:t>
      </w:r>
    </w:p>
    <w:p w:rsidR="007C0C29" w:rsidRPr="007C0C29" w:rsidRDefault="007C0C29" w:rsidP="00910BAC">
      <w:pPr>
        <w:tabs>
          <w:tab w:val="left" w:pos="284"/>
        </w:tabs>
        <w:spacing w:after="120"/>
        <w:ind w:firstLine="567"/>
        <w:rPr>
          <w:color w:val="7F7F7F" w:themeColor="text1" w:themeTint="80"/>
        </w:rPr>
      </w:pPr>
    </w:p>
    <w:p w:rsidR="00FF35B7" w:rsidRPr="009641A9" w:rsidRDefault="00FF35B7" w:rsidP="000F6FDC">
      <w:pPr>
        <w:pStyle w:val="ListParagraph"/>
        <w:numPr>
          <w:ilvl w:val="0"/>
          <w:numId w:val="17"/>
        </w:numPr>
        <w:tabs>
          <w:tab w:val="left" w:pos="284"/>
        </w:tabs>
        <w:spacing w:after="120"/>
        <w:rPr>
          <w:b/>
        </w:rPr>
      </w:pPr>
      <w:r w:rsidRPr="009641A9">
        <w:rPr>
          <w:b/>
        </w:rPr>
        <w:t>Прогнозна стойност</w:t>
      </w:r>
    </w:p>
    <w:p w:rsidR="006A4523" w:rsidRDefault="00FF35B7" w:rsidP="00DD2EEC">
      <w:pPr>
        <w:tabs>
          <w:tab w:val="left" w:pos="284"/>
        </w:tabs>
        <w:spacing w:after="120" w:line="276" w:lineRule="auto"/>
        <w:ind w:firstLine="567"/>
        <w:jc w:val="both"/>
        <w:rPr>
          <w:b/>
          <w:color w:val="000000" w:themeColor="text1"/>
        </w:rPr>
      </w:pPr>
      <w:r w:rsidRPr="008C6548">
        <w:t xml:space="preserve">Общата прогнозната стойност на обществената поръчка е в размер </w:t>
      </w:r>
      <w:r w:rsidRPr="008C6548">
        <w:rPr>
          <w:b/>
          <w:color w:val="000000" w:themeColor="text1"/>
        </w:rPr>
        <w:t xml:space="preserve">до </w:t>
      </w:r>
      <w:r w:rsidR="002B4BB9" w:rsidRPr="008C6548">
        <w:rPr>
          <w:b/>
          <w:color w:val="000000" w:themeColor="text1"/>
        </w:rPr>
        <w:t xml:space="preserve">125 000 </w:t>
      </w:r>
      <w:r w:rsidRPr="008C6548">
        <w:rPr>
          <w:b/>
          <w:color w:val="000000" w:themeColor="text1"/>
        </w:rPr>
        <w:t>лв. (</w:t>
      </w:r>
      <w:r w:rsidR="002B4BB9" w:rsidRPr="008C6548">
        <w:rPr>
          <w:b/>
          <w:color w:val="000000" w:themeColor="text1"/>
        </w:rPr>
        <w:t>сто двадесет и пет хиляди</w:t>
      </w:r>
      <w:r w:rsidRPr="008C6548">
        <w:rPr>
          <w:b/>
          <w:color w:val="000000" w:themeColor="text1"/>
        </w:rPr>
        <w:t>)</w:t>
      </w:r>
      <w:r w:rsidRPr="008C6548">
        <w:rPr>
          <w:color w:val="000000" w:themeColor="text1"/>
        </w:rPr>
        <w:t xml:space="preserve"> </w:t>
      </w:r>
      <w:r w:rsidRPr="008C6548">
        <w:rPr>
          <w:b/>
        </w:rPr>
        <w:t>без включен ДДС</w:t>
      </w:r>
      <w:r w:rsidRPr="008C6548">
        <w:t xml:space="preserve"> или </w:t>
      </w:r>
      <w:r w:rsidR="002B4BB9" w:rsidRPr="008C6548">
        <w:t>150 000</w:t>
      </w:r>
      <w:r w:rsidRPr="008C6548">
        <w:rPr>
          <w:b/>
          <w:color w:val="000000" w:themeColor="text1"/>
        </w:rPr>
        <w:t>лв. (</w:t>
      </w:r>
      <w:r w:rsidR="002B4BB9" w:rsidRPr="008C6548">
        <w:rPr>
          <w:b/>
          <w:color w:val="000000" w:themeColor="text1"/>
        </w:rPr>
        <w:t xml:space="preserve">сто и петдесет хиляди </w:t>
      </w:r>
      <w:r w:rsidRPr="008C6548">
        <w:rPr>
          <w:b/>
          <w:color w:val="000000" w:themeColor="text1"/>
        </w:rPr>
        <w:t>)</w:t>
      </w:r>
      <w:r w:rsidRPr="008C6548">
        <w:rPr>
          <w:color w:val="000000" w:themeColor="text1"/>
        </w:rPr>
        <w:t xml:space="preserve"> </w:t>
      </w:r>
      <w:r w:rsidRPr="008C6548">
        <w:rPr>
          <w:b/>
        </w:rPr>
        <w:t>с включен ДДС</w:t>
      </w:r>
      <w:r w:rsidR="004A3B28" w:rsidRPr="008C6548">
        <w:t>.</w:t>
      </w:r>
      <w:r w:rsidRPr="00B01701">
        <w:t xml:space="preserve"> </w:t>
      </w:r>
    </w:p>
    <w:p w:rsidR="00910BAC" w:rsidRDefault="00E81957" w:rsidP="00910BAC">
      <w:pPr>
        <w:widowControl/>
        <w:tabs>
          <w:tab w:val="left" w:pos="284"/>
        </w:tabs>
        <w:autoSpaceDE/>
        <w:autoSpaceDN/>
        <w:adjustRightInd/>
        <w:spacing w:line="276" w:lineRule="auto"/>
        <w:ind w:firstLine="567"/>
        <w:contextualSpacing/>
        <w:jc w:val="both"/>
        <w:rPr>
          <w:rFonts w:eastAsia="Calibri"/>
          <w:lang w:eastAsia="en-US"/>
        </w:rPr>
      </w:pPr>
      <w:r>
        <w:rPr>
          <w:rFonts w:eastAsia="Calibri"/>
          <w:lang w:eastAsia="en-US"/>
        </w:rPr>
        <w:t>Общата п</w:t>
      </w:r>
      <w:r w:rsidR="00CA305D" w:rsidRPr="00CA305D">
        <w:rPr>
          <w:rFonts w:eastAsia="Calibri"/>
          <w:lang w:eastAsia="en-US"/>
        </w:rPr>
        <w:t>редложена цена не може да надвишава обявената прогнозна стойност на поръчката</w:t>
      </w:r>
      <w:r w:rsidR="00DE3930">
        <w:rPr>
          <w:rFonts w:eastAsia="Calibri"/>
          <w:lang w:eastAsia="en-US"/>
        </w:rPr>
        <w:t xml:space="preserve">, без ДДС и </w:t>
      </w:r>
      <w:r w:rsidR="00DE3930" w:rsidRPr="00DE3930">
        <w:rPr>
          <w:rFonts w:eastAsia="Calibri"/>
          <w:lang w:eastAsia="en-US"/>
        </w:rPr>
        <w:t>трябва да бъде определена в съответствие с условията от документацията за участие и да включва всички присъщи разходи по изпълнение на всички работи, дейности, услуги, и др., нужни за качественото реализиране на предмета на договора за обществената поръчка.</w:t>
      </w:r>
    </w:p>
    <w:p w:rsidR="00910BAC" w:rsidRPr="00CA305D" w:rsidRDefault="00910BAC" w:rsidP="00910BAC">
      <w:pPr>
        <w:widowControl/>
        <w:tabs>
          <w:tab w:val="left" w:pos="284"/>
        </w:tabs>
        <w:autoSpaceDE/>
        <w:autoSpaceDN/>
        <w:adjustRightInd/>
        <w:spacing w:line="276" w:lineRule="auto"/>
        <w:ind w:firstLine="567"/>
        <w:contextualSpacing/>
        <w:jc w:val="both"/>
        <w:rPr>
          <w:rFonts w:eastAsia="Calibri"/>
          <w:lang w:eastAsia="en-US"/>
        </w:rPr>
      </w:pPr>
    </w:p>
    <w:p w:rsidR="00E04267" w:rsidRDefault="00CA305D" w:rsidP="00910BAC">
      <w:pPr>
        <w:widowControl/>
        <w:tabs>
          <w:tab w:val="left" w:pos="284"/>
          <w:tab w:val="num" w:pos="426"/>
        </w:tabs>
        <w:autoSpaceDE/>
        <w:autoSpaceDN/>
        <w:adjustRightInd/>
        <w:spacing w:after="120" w:line="276" w:lineRule="auto"/>
        <w:ind w:firstLine="567"/>
        <w:contextualSpacing/>
        <w:jc w:val="both"/>
        <w:rPr>
          <w:rFonts w:eastAsia="Calibri"/>
          <w:b/>
          <w:lang w:eastAsia="en-US"/>
        </w:rPr>
      </w:pPr>
      <w:r>
        <w:rPr>
          <w:noProof/>
          <w:lang w:val="en-US" w:eastAsia="en-US"/>
        </w:rPr>
        <mc:AlternateContent>
          <mc:Choice Requires="wps">
            <w:drawing>
              <wp:inline distT="0" distB="0" distL="0" distR="0" wp14:anchorId="5C84784B" wp14:editId="6107C4D0">
                <wp:extent cx="5593977" cy="989463"/>
                <wp:effectExtent l="0" t="0" r="26035" b="20320"/>
                <wp:docPr id="11"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977" cy="989463"/>
                        </a:xfrm>
                        <a:prstGeom prst="rect">
                          <a:avLst/>
                        </a:prstGeom>
                        <a:solidFill>
                          <a:srgbClr val="F2F2F2"/>
                        </a:solidFill>
                        <a:ln w="6096">
                          <a:solidFill>
                            <a:srgbClr val="000000"/>
                          </a:solidFill>
                          <a:miter lim="800000"/>
                          <a:headEnd/>
                          <a:tailEnd/>
                        </a:ln>
                      </wps:spPr>
                      <wps:txbx>
                        <w:txbxContent>
                          <w:p w:rsidR="00607E98" w:rsidRPr="00910BAC" w:rsidRDefault="00607E98" w:rsidP="00CA305D">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607E98" w:rsidRPr="00910BAC" w:rsidRDefault="00607E98" w:rsidP="00CA305D">
                            <w:pPr>
                              <w:ind w:firstLine="709"/>
                              <w:jc w:val="both"/>
                              <w:rPr>
                                <w:rFonts w:eastAsia="Times New Roman"/>
                                <w:bCs/>
                                <w:i/>
                              </w:rPr>
                            </w:pPr>
                            <w:r w:rsidRPr="00910BAC">
                              <w:rPr>
                                <w:rFonts w:eastAsia="Times New Roman"/>
                                <w:bCs/>
                                <w:i/>
                              </w:rPr>
                              <w:t>Когато предложената от участник обща цена за изпълнението на поръчката надвишава прогнозната стойност на обществената поръчка, участникът ще бъде отстранен от участие в процедурата.</w:t>
                            </w:r>
                          </w:p>
                          <w:p w:rsidR="00607E98" w:rsidRDefault="00607E98" w:rsidP="00CA305D">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Текстово поле 29" o:spid="_x0000_s1026" type="#_x0000_t202" style="width:440.45pt;height:7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" fillcolor="#f2f2f2" strokeweight=".48pt">
                <v:textbox inset="2mm,0,2mm,0">
                  <w:txbxContent>
                    <w:p w:rsidR="00607E98" w:rsidRPr="00910BAC" w:rsidRDefault="00607E98" w:rsidP="00CA305D">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607E98" w:rsidRPr="00910BAC" w:rsidRDefault="00607E98" w:rsidP="00CA305D">
                      <w:pPr>
                        <w:ind w:firstLine="709"/>
                        <w:jc w:val="both"/>
                        <w:rPr>
                          <w:rFonts w:eastAsia="Times New Roman"/>
                          <w:bCs/>
                          <w:i/>
                        </w:rPr>
                      </w:pPr>
                      <w:r w:rsidRPr="00910BAC">
                        <w:rPr>
                          <w:rFonts w:eastAsia="Times New Roman"/>
                          <w:bCs/>
                          <w:i/>
                        </w:rPr>
                        <w:t>Когато предложената от участник обща цена за изпълнението на поръчката надвишава прогнозната стойност на обществената поръчка, участникът ще бъде отстранен от участие в процедурата.</w:t>
                      </w:r>
                    </w:p>
                    <w:p w:rsidR="00607E98" w:rsidRDefault="00607E98" w:rsidP="00CA305D">
                      <w:pPr>
                        <w:pStyle w:val="BodyText"/>
                        <w:kinsoku w:val="0"/>
                        <w:overflowPunct w:val="0"/>
                        <w:spacing w:before="163"/>
                        <w:ind w:left="101"/>
                      </w:pPr>
                    </w:p>
                  </w:txbxContent>
                </v:textbox>
                <w10:anchorlock/>
              </v:shape>
            </w:pict>
          </mc:Fallback>
        </mc:AlternateContent>
      </w:r>
      <w:r>
        <w:rPr>
          <w:rFonts w:eastAsia="Calibri"/>
          <w:b/>
          <w:lang w:eastAsia="en-US"/>
        </w:rPr>
        <w:tab/>
      </w:r>
    </w:p>
    <w:p w:rsidR="007C0C29" w:rsidRDefault="00DD2EEC" w:rsidP="009641A9">
      <w:pPr>
        <w:pStyle w:val="Heading1"/>
        <w:tabs>
          <w:tab w:val="left" w:pos="284"/>
          <w:tab w:val="left" w:pos="937"/>
        </w:tabs>
        <w:kinsoku w:val="0"/>
        <w:overflowPunct w:val="0"/>
      </w:pPr>
      <w:bookmarkStart w:id="9" w:name="_Toc14359910"/>
      <w:r>
        <w:rPr>
          <w:rFonts w:eastAsia="Calibri"/>
          <w:lang w:eastAsia="en-US"/>
        </w:rPr>
        <w:t>8</w:t>
      </w:r>
      <w:r w:rsidR="009641A9">
        <w:rPr>
          <w:rFonts w:eastAsia="Calibri"/>
          <w:lang w:eastAsia="en-US"/>
        </w:rPr>
        <w:t>.</w:t>
      </w:r>
      <w:r w:rsidR="007C0C29">
        <w:rPr>
          <w:rFonts w:eastAsia="Calibri"/>
          <w:b w:val="0"/>
          <w:lang w:eastAsia="en-US"/>
        </w:rPr>
        <w:tab/>
      </w:r>
      <w:r w:rsidR="007C0C29">
        <w:t>Място за изпълнение на</w:t>
      </w:r>
      <w:r w:rsidR="007C0C29" w:rsidRPr="2C0EE365">
        <w:t xml:space="preserve"> </w:t>
      </w:r>
      <w:r w:rsidR="007C0C29">
        <w:t>поръчката</w:t>
      </w:r>
      <w:bookmarkEnd w:id="9"/>
    </w:p>
    <w:p w:rsidR="007C0C29" w:rsidRPr="007C0C29" w:rsidRDefault="007C0C29" w:rsidP="007C0C29">
      <w:pPr>
        <w:tabs>
          <w:tab w:val="left" w:pos="284"/>
          <w:tab w:val="left" w:pos="644"/>
        </w:tabs>
        <w:kinsoku w:val="0"/>
        <w:overflowPunct w:val="0"/>
        <w:spacing w:before="219"/>
        <w:ind w:right="120"/>
        <w:jc w:val="both"/>
      </w:pPr>
      <w:r>
        <w:tab/>
      </w:r>
      <w:r>
        <w:tab/>
        <w:t>Обществената поръчка ще се изпълнява на територията на Република България, гр. София</w:t>
      </w:r>
      <w:r w:rsidRPr="00662348">
        <w:t xml:space="preserve">, </w:t>
      </w:r>
      <w:r>
        <w:t>Съдебна палата, бул. „Витоша“ № 2.</w:t>
      </w:r>
      <w:r w:rsidRPr="00F24381" w:rsidDel="00085CBC">
        <w:rPr>
          <w:b/>
          <w:bCs/>
        </w:rPr>
        <w:t xml:space="preserve"> </w:t>
      </w:r>
    </w:p>
    <w:p w:rsidR="007C0C29" w:rsidRDefault="007C0C29" w:rsidP="007C0C29">
      <w:pPr>
        <w:widowControl/>
        <w:tabs>
          <w:tab w:val="left" w:pos="284"/>
          <w:tab w:val="num" w:pos="426"/>
        </w:tabs>
        <w:autoSpaceDE/>
        <w:autoSpaceDN/>
        <w:adjustRightInd/>
        <w:spacing w:after="120" w:line="276" w:lineRule="auto"/>
        <w:contextualSpacing/>
        <w:jc w:val="both"/>
        <w:rPr>
          <w:rFonts w:eastAsia="Calibri"/>
          <w:b/>
          <w:lang w:eastAsia="en-US"/>
        </w:rPr>
      </w:pPr>
    </w:p>
    <w:p w:rsidR="00CA305D" w:rsidRPr="00DD2EEC" w:rsidRDefault="00DD2EEC" w:rsidP="00DD2EEC">
      <w:pPr>
        <w:widowControl/>
        <w:tabs>
          <w:tab w:val="left" w:pos="284"/>
        </w:tabs>
        <w:autoSpaceDE/>
        <w:autoSpaceDN/>
        <w:adjustRightInd/>
        <w:spacing w:after="120" w:line="276" w:lineRule="auto"/>
        <w:ind w:left="360"/>
        <w:contextualSpacing/>
        <w:rPr>
          <w:rFonts w:eastAsia="Calibri"/>
          <w:b/>
          <w:lang w:eastAsia="en-US"/>
        </w:rPr>
      </w:pPr>
      <w:r>
        <w:rPr>
          <w:rFonts w:eastAsia="Calibri"/>
          <w:b/>
          <w:lang w:eastAsia="en-US"/>
        </w:rPr>
        <w:t xml:space="preserve">9. </w:t>
      </w:r>
      <w:r w:rsidR="00CA305D" w:rsidRPr="00DD2EEC">
        <w:rPr>
          <w:rFonts w:eastAsia="Calibri"/>
          <w:b/>
          <w:lang w:eastAsia="en-US"/>
        </w:rPr>
        <w:t>Срок за изпълнение</w:t>
      </w:r>
    </w:p>
    <w:p w:rsidR="00341FF5" w:rsidRDefault="00F06FAE" w:rsidP="00780160">
      <w:pPr>
        <w:widowControl/>
        <w:tabs>
          <w:tab w:val="left" w:pos="284"/>
        </w:tabs>
        <w:autoSpaceDE/>
        <w:autoSpaceDN/>
        <w:adjustRightInd/>
        <w:spacing w:after="120" w:line="276" w:lineRule="auto"/>
        <w:contextualSpacing/>
        <w:jc w:val="both"/>
      </w:pPr>
      <w:r>
        <w:rPr>
          <w:rFonts w:eastAsia="Calibri"/>
          <w:lang w:eastAsia="en-US"/>
        </w:rPr>
        <w:tab/>
      </w:r>
      <w:r>
        <w:rPr>
          <w:rFonts w:eastAsia="Calibri"/>
          <w:lang w:eastAsia="en-US"/>
        </w:rPr>
        <w:tab/>
      </w:r>
      <w:r w:rsidR="00E617D6">
        <w:rPr>
          <w:rFonts w:eastAsia="Calibri"/>
          <w:lang w:eastAsia="en-US"/>
        </w:rPr>
        <w:t xml:space="preserve">12 месеца, считано от </w:t>
      </w:r>
      <w:r w:rsidR="00717786">
        <w:rPr>
          <w:rFonts w:eastAsia="Calibri"/>
          <w:lang w:eastAsia="en-US"/>
        </w:rPr>
        <w:t>датата на</w:t>
      </w:r>
      <w:r w:rsidR="002B4BB9">
        <w:rPr>
          <w:rFonts w:eastAsia="Calibri"/>
          <w:lang w:eastAsia="en-US"/>
        </w:rPr>
        <w:t xml:space="preserve">влизане в сила на договора </w:t>
      </w:r>
      <w:r w:rsidR="00717786">
        <w:rPr>
          <w:rFonts w:eastAsia="Calibri"/>
          <w:lang w:eastAsia="en-US"/>
        </w:rPr>
        <w:t>, но не по-рано от 19.12.2019 г.</w:t>
      </w:r>
      <w:bookmarkStart w:id="10" w:name="bookmark4"/>
      <w:bookmarkStart w:id="11" w:name="bookmark5"/>
      <w:bookmarkStart w:id="12" w:name="bookmark6"/>
      <w:bookmarkEnd w:id="10"/>
      <w:bookmarkEnd w:id="11"/>
      <w:bookmarkEnd w:id="12"/>
    </w:p>
    <w:p w:rsidR="00341FF5" w:rsidRDefault="00C56134" w:rsidP="000F6FDC">
      <w:pPr>
        <w:pStyle w:val="Heading1"/>
        <w:numPr>
          <w:ilvl w:val="0"/>
          <w:numId w:val="18"/>
        </w:numPr>
        <w:tabs>
          <w:tab w:val="left" w:pos="284"/>
          <w:tab w:val="left" w:pos="937"/>
        </w:tabs>
        <w:kinsoku w:val="0"/>
        <w:overflowPunct w:val="0"/>
        <w:spacing w:before="187"/>
        <w:jc w:val="both"/>
      </w:pPr>
      <w:bookmarkStart w:id="13" w:name="bookmark7"/>
      <w:bookmarkStart w:id="14" w:name="bookmark9"/>
      <w:bookmarkStart w:id="15" w:name="_Toc14359912"/>
      <w:bookmarkEnd w:id="13"/>
      <w:bookmarkEnd w:id="14"/>
      <w:r>
        <w:t>Финансиране</w:t>
      </w:r>
      <w:r>
        <w:rPr>
          <w:lang w:val="en-US"/>
        </w:rPr>
        <w:t xml:space="preserve"> </w:t>
      </w:r>
      <w:r>
        <w:t>на поръчката</w:t>
      </w:r>
      <w:bookmarkEnd w:id="15"/>
    </w:p>
    <w:p w:rsidR="00B73717" w:rsidRPr="00780160" w:rsidRDefault="007C0C29" w:rsidP="00910BAC">
      <w:pPr>
        <w:tabs>
          <w:tab w:val="left" w:pos="284"/>
        </w:tabs>
        <w:ind w:firstLine="567"/>
        <w:rPr>
          <w:lang w:val="en-US"/>
        </w:rPr>
      </w:pPr>
      <w:r>
        <w:t xml:space="preserve"> </w:t>
      </w:r>
      <w:r w:rsidR="00C56134" w:rsidRPr="00B01701">
        <w:t>Финансирането на поръчката е с бюджетни средства</w:t>
      </w:r>
      <w:r w:rsidR="00330031">
        <w:t xml:space="preserve"> от бюджета на ВКС</w:t>
      </w:r>
    </w:p>
    <w:p w:rsidR="007C0C29" w:rsidRPr="007C0C29" w:rsidRDefault="007C0C29" w:rsidP="00780160">
      <w:pPr>
        <w:tabs>
          <w:tab w:val="left" w:pos="284"/>
        </w:tabs>
        <w:ind w:firstLine="567"/>
        <w:rPr>
          <w:rFonts w:eastAsia="Times New Roman"/>
        </w:rPr>
      </w:pPr>
    </w:p>
    <w:p w:rsidR="007C0C29" w:rsidRPr="009641A9" w:rsidRDefault="00910BAC" w:rsidP="000F6FDC">
      <w:pPr>
        <w:pStyle w:val="ListParagraph"/>
        <w:widowControl/>
        <w:numPr>
          <w:ilvl w:val="0"/>
          <w:numId w:val="18"/>
        </w:numPr>
        <w:tabs>
          <w:tab w:val="left" w:pos="284"/>
        </w:tabs>
        <w:spacing w:line="276" w:lineRule="auto"/>
        <w:contextualSpacing/>
        <w:rPr>
          <w:b/>
        </w:rPr>
      </w:pPr>
      <w:r w:rsidRPr="009641A9">
        <w:rPr>
          <w:b/>
        </w:rPr>
        <w:t>Възможно</w:t>
      </w:r>
      <w:r w:rsidR="007C0C29" w:rsidRPr="009641A9">
        <w:rPr>
          <w:b/>
        </w:rPr>
        <w:t>ст за представяне на варианти</w:t>
      </w:r>
      <w:r w:rsidR="00DE3930" w:rsidRPr="009641A9">
        <w:rPr>
          <w:b/>
        </w:rPr>
        <w:t xml:space="preserve"> в офертите</w:t>
      </w:r>
    </w:p>
    <w:p w:rsidR="00910BAC" w:rsidRPr="007C0C29" w:rsidRDefault="007C0C29" w:rsidP="007C0C29">
      <w:pPr>
        <w:widowControl/>
        <w:tabs>
          <w:tab w:val="left" w:pos="284"/>
        </w:tabs>
        <w:spacing w:line="276" w:lineRule="auto"/>
        <w:ind w:left="710"/>
        <w:contextualSpacing/>
      </w:pPr>
      <w:r w:rsidRPr="007C0C29">
        <w:t>Н</w:t>
      </w:r>
      <w:r w:rsidR="00910BAC" w:rsidRPr="007C0C29">
        <w:t xml:space="preserve">е се предвижда възможност за представяне на варианти в офертите. </w:t>
      </w:r>
    </w:p>
    <w:p w:rsidR="00910BAC" w:rsidRPr="004522C9" w:rsidRDefault="00910BAC" w:rsidP="00910BAC">
      <w:pPr>
        <w:tabs>
          <w:tab w:val="left" w:pos="284"/>
        </w:tabs>
        <w:ind w:firstLine="567"/>
        <w:jc w:val="both"/>
        <w:rPr>
          <w:b/>
        </w:rPr>
      </w:pPr>
    </w:p>
    <w:p w:rsidR="00DE3930" w:rsidRPr="009641A9" w:rsidRDefault="007C0C29" w:rsidP="000F6FDC">
      <w:pPr>
        <w:pStyle w:val="ListParagraph"/>
        <w:numPr>
          <w:ilvl w:val="0"/>
          <w:numId w:val="18"/>
        </w:numPr>
        <w:tabs>
          <w:tab w:val="left" w:pos="284"/>
        </w:tabs>
        <w:rPr>
          <w:b/>
        </w:rPr>
      </w:pPr>
      <w:r w:rsidRPr="009641A9">
        <w:rPr>
          <w:b/>
        </w:rPr>
        <w:t>Условия и начин на плащане</w:t>
      </w:r>
    </w:p>
    <w:p w:rsidR="00910BAC" w:rsidRDefault="00DE3930" w:rsidP="00DE3930">
      <w:pPr>
        <w:tabs>
          <w:tab w:val="left" w:pos="284"/>
        </w:tabs>
        <w:jc w:val="both"/>
      </w:pPr>
      <w:r>
        <w:tab/>
      </w:r>
      <w:r>
        <w:tab/>
        <w:t xml:space="preserve">Плащанията по договора ще се извършват по банков път в български лева, по представена от изпълнителя банкова сметка, </w:t>
      </w:r>
      <w:r w:rsidR="002B4BB9">
        <w:t xml:space="preserve">съгласно реда и условията, , </w:t>
      </w:r>
      <w:r>
        <w:t>определен</w:t>
      </w:r>
      <w:r w:rsidR="002B4BB9">
        <w:t>и</w:t>
      </w:r>
      <w:r>
        <w:t xml:space="preserve"> в проекта на договора, неразделна част от документацията по настоящата поръчка.</w:t>
      </w:r>
    </w:p>
    <w:p w:rsidR="00341FF5" w:rsidRPr="007B01A1" w:rsidRDefault="00DE3930" w:rsidP="00DE3930">
      <w:pPr>
        <w:tabs>
          <w:tab w:val="left" w:pos="284"/>
        </w:tabs>
        <w:jc w:val="both"/>
      </w:pPr>
      <w:r>
        <w:tab/>
        <w:t xml:space="preserve">    </w:t>
      </w:r>
      <w:r>
        <w:tab/>
      </w:r>
    </w:p>
    <w:p w:rsidR="009641A9" w:rsidRDefault="00341FF5" w:rsidP="000F6FDC">
      <w:pPr>
        <w:pStyle w:val="Heading1"/>
        <w:numPr>
          <w:ilvl w:val="0"/>
          <w:numId w:val="18"/>
        </w:numPr>
        <w:tabs>
          <w:tab w:val="left" w:pos="937"/>
        </w:tabs>
        <w:kinsoku w:val="0"/>
        <w:overflowPunct w:val="0"/>
        <w:spacing w:before="187"/>
      </w:pPr>
      <w:bookmarkStart w:id="16" w:name="bookmark10"/>
      <w:bookmarkStart w:id="17" w:name="bookmark11"/>
      <w:bookmarkStart w:id="18" w:name="_Toc14359913"/>
      <w:bookmarkEnd w:id="16"/>
      <w:bookmarkEnd w:id="17"/>
      <w:r>
        <w:t>Условия за получаване на документацията за</w:t>
      </w:r>
      <w:r w:rsidRPr="2C0EE365">
        <w:t xml:space="preserve"> </w:t>
      </w:r>
      <w:r>
        <w:t>участ</w:t>
      </w:r>
      <w:r w:rsidR="00DE3930">
        <w:t>ие</w:t>
      </w:r>
      <w:bookmarkEnd w:id="18"/>
    </w:p>
    <w:p w:rsidR="001F5A14" w:rsidRPr="00662348" w:rsidRDefault="001F5A14" w:rsidP="00C06383">
      <w:pPr>
        <w:pStyle w:val="Footer"/>
        <w:rPr>
          <w:rFonts w:eastAsia="Times New Roman"/>
          <w:b/>
          <w:bCs/>
        </w:rPr>
      </w:pPr>
      <w:r w:rsidRPr="001F5A14">
        <w:rPr>
          <w:rFonts w:eastAsia="Times New Roman"/>
          <w:bCs/>
        </w:rPr>
        <w:t xml:space="preserve">Документацията за обществената поръчка може да бъде намерена на интернет страницата на Върховен касационен съд </w:t>
      </w:r>
      <w:proofErr w:type="spellStart"/>
      <w:r w:rsidRPr="001F5A14">
        <w:rPr>
          <w:rFonts w:eastAsia="Times New Roman"/>
          <w:bCs/>
        </w:rPr>
        <w:t>www</w:t>
      </w:r>
      <w:proofErr w:type="spellEnd"/>
      <w:r w:rsidRPr="001F5A14">
        <w:rPr>
          <w:rFonts w:eastAsia="Times New Roman"/>
          <w:bCs/>
        </w:rPr>
        <w:t>.</w:t>
      </w:r>
      <w:proofErr w:type="spellStart"/>
      <w:r w:rsidRPr="001F5A14">
        <w:rPr>
          <w:rFonts w:eastAsia="Times New Roman"/>
          <w:bCs/>
        </w:rPr>
        <w:t>vks</w:t>
      </w:r>
      <w:proofErr w:type="spellEnd"/>
      <w:r w:rsidRPr="001F5A14">
        <w:rPr>
          <w:rFonts w:eastAsia="Times New Roman"/>
          <w:bCs/>
        </w:rPr>
        <w:t>.</w:t>
      </w:r>
      <w:proofErr w:type="spellStart"/>
      <w:r w:rsidRPr="001F5A14">
        <w:rPr>
          <w:rFonts w:eastAsia="Times New Roman"/>
          <w:bCs/>
        </w:rPr>
        <w:t>bg</w:t>
      </w:r>
      <w:proofErr w:type="spellEnd"/>
      <w:r w:rsidRPr="001F5A14">
        <w:rPr>
          <w:rFonts w:eastAsia="Times New Roman"/>
          <w:bCs/>
        </w:rPr>
        <w:t>,  раздел „Профил на купувача</w:t>
      </w:r>
      <w:r>
        <w:rPr>
          <w:rFonts w:eastAsia="Times New Roman"/>
          <w:bCs/>
        </w:rPr>
        <w:t>“</w:t>
      </w:r>
      <w:r w:rsidRPr="001F5A14">
        <w:rPr>
          <w:rFonts w:eastAsia="Times New Roman"/>
          <w:bCs/>
        </w:rPr>
        <w:t>, Процедури след 15.04.2016г.,  под №</w:t>
      </w:r>
      <w:r w:rsidR="00AF4441">
        <w:rPr>
          <w:rFonts w:eastAsia="Times New Roman"/>
          <w:bCs/>
        </w:rPr>
        <w:t xml:space="preserve">  </w:t>
      </w:r>
      <w:r w:rsidR="00736646">
        <w:rPr>
          <w:rFonts w:eastAsia="Verdana"/>
          <w:b/>
          <w:lang w:bidi="bg-BG"/>
        </w:rPr>
        <w:t xml:space="preserve"> </w:t>
      </w:r>
      <w:r w:rsidR="00736646" w:rsidRPr="008C6548">
        <w:rPr>
          <w:rFonts w:eastAsia="Verdana"/>
          <w:b/>
          <w:lang w:bidi="bg-BG"/>
        </w:rPr>
        <w:t>01029  09-2019</w:t>
      </w:r>
      <w:r w:rsidR="00DD2EEC" w:rsidRPr="008C6548">
        <w:rPr>
          <w:rFonts w:eastAsia="Verdana"/>
          <w:b/>
          <w:lang w:bidi="bg-BG"/>
        </w:rPr>
        <w:t>/</w:t>
      </w:r>
      <w:r w:rsidR="002B4BB9" w:rsidRPr="008C6548">
        <w:rPr>
          <w:rFonts w:eastAsia="Verdana"/>
          <w:b/>
          <w:lang w:bidi="bg-BG"/>
        </w:rPr>
        <w:t>12.11.</w:t>
      </w:r>
      <w:r w:rsidR="002B4BB9" w:rsidRPr="008C6548" w:rsidDel="002B4BB9">
        <w:rPr>
          <w:rFonts w:eastAsia="Verdana"/>
          <w:b/>
          <w:lang w:bidi="bg-BG"/>
        </w:rPr>
        <w:t xml:space="preserve"> </w:t>
      </w:r>
      <w:r w:rsidR="00DD2EEC" w:rsidRPr="008C6548">
        <w:rPr>
          <w:rFonts w:eastAsia="Verdana"/>
          <w:b/>
          <w:lang w:bidi="bg-BG"/>
        </w:rPr>
        <w:t>2019 г.</w:t>
      </w:r>
    </w:p>
    <w:p w:rsidR="00BE0C04" w:rsidRDefault="00341FF5" w:rsidP="00BE0C04">
      <w:pPr>
        <w:tabs>
          <w:tab w:val="left" w:pos="764"/>
        </w:tabs>
        <w:kinsoku w:val="0"/>
        <w:overflowPunct w:val="0"/>
        <w:spacing w:before="161" w:line="276" w:lineRule="auto"/>
        <w:ind w:right="112" w:firstLine="567"/>
        <w:jc w:val="both"/>
        <w:rPr>
          <w:rFonts w:eastAsia="Times New Roman"/>
          <w:b/>
          <w:bCs/>
        </w:rPr>
      </w:pPr>
      <w:r>
        <w:t>Документацията за обществената поръчка е достъпна безплатно и неограничено в електронен</w:t>
      </w:r>
      <w:r w:rsidRPr="2C0EE365">
        <w:t xml:space="preserve"> </w:t>
      </w:r>
      <w:r>
        <w:t>вид.</w:t>
      </w:r>
    </w:p>
    <w:p w:rsidR="00341FF5" w:rsidRPr="006A4523" w:rsidRDefault="00341FF5" w:rsidP="00BE0C04">
      <w:pPr>
        <w:tabs>
          <w:tab w:val="left" w:pos="764"/>
        </w:tabs>
        <w:kinsoku w:val="0"/>
        <w:overflowPunct w:val="0"/>
        <w:spacing w:before="161" w:line="276" w:lineRule="auto"/>
        <w:ind w:right="112" w:firstLine="567"/>
        <w:jc w:val="both"/>
        <w:rPr>
          <w:rFonts w:eastAsia="Times New Roman"/>
          <w:b/>
          <w:bCs/>
        </w:rPr>
      </w:pPr>
      <w:r>
        <w:t xml:space="preserve">Публикуването на документацията в профила на купувача се извършва в деня на публикуването на обявлението в </w:t>
      </w:r>
      <w:r w:rsidR="006A4523" w:rsidRPr="001F5A14">
        <w:rPr>
          <w:color w:val="000000" w:themeColor="text1"/>
        </w:rPr>
        <w:t>Агенцията за обществени поръчки.</w:t>
      </w:r>
    </w:p>
    <w:p w:rsidR="00341FF5" w:rsidRPr="00662348" w:rsidRDefault="00341FF5" w:rsidP="00C06383">
      <w:pPr>
        <w:tabs>
          <w:tab w:val="left" w:pos="464"/>
        </w:tabs>
        <w:kinsoku w:val="0"/>
        <w:overflowPunct w:val="0"/>
        <w:spacing w:before="197" w:line="278" w:lineRule="auto"/>
        <w:ind w:right="113"/>
        <w:rPr>
          <w:sz w:val="32"/>
          <w:szCs w:val="32"/>
        </w:rPr>
      </w:pPr>
      <w:bookmarkStart w:id="19" w:name="bookmark12"/>
      <w:bookmarkEnd w:id="19"/>
    </w:p>
    <w:p w:rsidR="001F55E8" w:rsidRPr="000F5636" w:rsidRDefault="001F55E8" w:rsidP="006A4523">
      <w:pPr>
        <w:pStyle w:val="ListParagraph"/>
        <w:numPr>
          <w:ilvl w:val="0"/>
          <w:numId w:val="1"/>
        </w:numPr>
        <w:ind w:left="0" w:firstLine="567"/>
        <w:rPr>
          <w:b/>
          <w:smallCaps/>
          <w:sz w:val="26"/>
          <w:szCs w:val="26"/>
          <w:lang w:val="en-US"/>
        </w:rPr>
      </w:pPr>
      <w:r w:rsidRPr="001F55E8">
        <w:rPr>
          <w:b/>
          <w:smallCaps/>
          <w:sz w:val="26"/>
          <w:szCs w:val="26"/>
        </w:rPr>
        <w:t>Техническа спецификация</w:t>
      </w:r>
    </w:p>
    <w:p w:rsidR="000F5636" w:rsidRPr="001F55E8" w:rsidRDefault="000F5636" w:rsidP="000F5636">
      <w:pPr>
        <w:pStyle w:val="ListParagraph"/>
        <w:ind w:left="567"/>
        <w:rPr>
          <w:b/>
          <w:smallCaps/>
          <w:sz w:val="26"/>
          <w:szCs w:val="26"/>
          <w:lang w:val="en-US"/>
        </w:rPr>
      </w:pPr>
    </w:p>
    <w:p w:rsidR="001F55E8" w:rsidRDefault="001F55E8" w:rsidP="00780160">
      <w:pPr>
        <w:tabs>
          <w:tab w:val="left" w:pos="709"/>
          <w:tab w:val="left" w:pos="989"/>
        </w:tabs>
        <w:ind w:firstLine="567"/>
        <w:jc w:val="both"/>
        <w:rPr>
          <w:sz w:val="32"/>
          <w:szCs w:val="32"/>
        </w:rPr>
      </w:pPr>
      <w:r>
        <w:rPr>
          <w:sz w:val="32"/>
          <w:szCs w:val="32"/>
        </w:rPr>
        <w:tab/>
      </w:r>
      <w:r w:rsidRPr="001F55E8">
        <w:t>Техническата специф</w:t>
      </w:r>
      <w:r>
        <w:t xml:space="preserve">икация е поместена на </w:t>
      </w:r>
      <w:r w:rsidRPr="001F55E8">
        <w:rPr>
          <w:b/>
        </w:rPr>
        <w:t>отделен файл</w:t>
      </w:r>
      <w:r w:rsidRPr="001F55E8">
        <w:t xml:space="preserve"> в електронната преписка</w:t>
      </w:r>
      <w:r w:rsidR="00073A40">
        <w:t xml:space="preserve"> </w:t>
      </w:r>
      <w:r w:rsidR="00073A40" w:rsidRPr="00B01701">
        <w:t>на поръчката</w:t>
      </w:r>
      <w:r w:rsidRPr="001F55E8">
        <w:t>.</w:t>
      </w:r>
    </w:p>
    <w:p w:rsidR="000F5636" w:rsidRPr="000F5636" w:rsidRDefault="000F5636" w:rsidP="006A4523">
      <w:pPr>
        <w:tabs>
          <w:tab w:val="left" w:pos="709"/>
          <w:tab w:val="left" w:pos="989"/>
        </w:tabs>
        <w:ind w:firstLine="567"/>
        <w:rPr>
          <w:sz w:val="32"/>
          <w:szCs w:val="32"/>
        </w:rPr>
      </w:pPr>
    </w:p>
    <w:p w:rsidR="00341FF5" w:rsidRDefault="00341FF5" w:rsidP="006A4523">
      <w:pPr>
        <w:pStyle w:val="ListParagraph"/>
        <w:numPr>
          <w:ilvl w:val="0"/>
          <w:numId w:val="1"/>
        </w:numPr>
        <w:kinsoku w:val="0"/>
        <w:overflowPunct w:val="0"/>
        <w:spacing w:before="0"/>
        <w:ind w:left="0" w:firstLine="567"/>
        <w:rPr>
          <w:b/>
          <w:bCs/>
          <w:sz w:val="21"/>
          <w:szCs w:val="21"/>
        </w:rPr>
      </w:pPr>
      <w:bookmarkStart w:id="20" w:name="bookmark13"/>
      <w:bookmarkEnd w:id="20"/>
      <w:r>
        <w:rPr>
          <w:b/>
          <w:bCs/>
          <w:sz w:val="26"/>
          <w:szCs w:val="26"/>
        </w:rPr>
        <w:t>И</w:t>
      </w:r>
      <w:r>
        <w:rPr>
          <w:b/>
          <w:bCs/>
          <w:sz w:val="21"/>
          <w:szCs w:val="21"/>
        </w:rPr>
        <w:t>ЗИСКВАНИЯ КЪМ УЧАСТНИЦИТЕ В</w:t>
      </w:r>
      <w:r>
        <w:rPr>
          <w:b/>
          <w:bCs/>
          <w:spacing w:val="-18"/>
          <w:sz w:val="21"/>
          <w:szCs w:val="21"/>
        </w:rPr>
        <w:t xml:space="preserve"> </w:t>
      </w:r>
      <w:r>
        <w:rPr>
          <w:b/>
          <w:bCs/>
          <w:sz w:val="21"/>
          <w:szCs w:val="21"/>
        </w:rPr>
        <w:t>ПРОЦЕДУРАТА</w:t>
      </w:r>
    </w:p>
    <w:p w:rsidR="00341FF5" w:rsidRDefault="00341FF5" w:rsidP="006A4523">
      <w:pPr>
        <w:pStyle w:val="Heading1"/>
        <w:numPr>
          <w:ilvl w:val="1"/>
          <w:numId w:val="1"/>
        </w:numPr>
        <w:tabs>
          <w:tab w:val="left" w:pos="937"/>
        </w:tabs>
        <w:kinsoku w:val="0"/>
        <w:overflowPunct w:val="0"/>
        <w:spacing w:before="201"/>
        <w:ind w:left="0" w:firstLine="567"/>
      </w:pPr>
      <w:bookmarkStart w:id="21" w:name="bookmark14"/>
      <w:bookmarkStart w:id="22" w:name="_Toc14359915"/>
      <w:bookmarkEnd w:id="21"/>
      <w:r>
        <w:t>Общи</w:t>
      </w:r>
      <w:r w:rsidRPr="2C0EE365">
        <w:t xml:space="preserve"> </w:t>
      </w:r>
      <w:r>
        <w:t>изисквания</w:t>
      </w:r>
      <w:bookmarkEnd w:id="22"/>
    </w:p>
    <w:p w:rsidR="00F06FAE" w:rsidRDefault="00F06FAE" w:rsidP="006A4523">
      <w:pPr>
        <w:pStyle w:val="ListParagraph"/>
        <w:tabs>
          <w:tab w:val="left" w:pos="644"/>
        </w:tabs>
        <w:kinsoku w:val="0"/>
        <w:overflowPunct w:val="0"/>
        <w:spacing w:line="276" w:lineRule="auto"/>
        <w:ind w:left="0" w:right="114" w:firstLine="567"/>
      </w:pPr>
      <w:r>
        <w:t>В процедурата може да участва всяко българско или чуждестранно физическо или юридическо лице, или обединения на такива лица, както и всяко друго образ</w:t>
      </w:r>
      <w:r w:rsidR="008C1331">
        <w:t>у</w:t>
      </w:r>
      <w:r>
        <w:t>вание, което има право да изпълнява</w:t>
      </w:r>
      <w:r w:rsidR="002B4BB9">
        <w:t xml:space="preserve"> </w:t>
      </w:r>
      <w:r w:rsidR="000626BF">
        <w:t>услуга</w:t>
      </w:r>
      <w:r>
        <w:t xml:space="preserve">, предмет на поръчката, съгласно законодателството на държавата, в която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w:t>
      </w:r>
    </w:p>
    <w:p w:rsidR="00F06FAE" w:rsidRDefault="00F06FAE" w:rsidP="006A4523">
      <w:pPr>
        <w:pStyle w:val="ListParagraph"/>
        <w:tabs>
          <w:tab w:val="left" w:pos="644"/>
        </w:tabs>
        <w:kinsoku w:val="0"/>
        <w:overflowPunct w:val="0"/>
        <w:spacing w:line="276" w:lineRule="auto"/>
        <w:ind w:left="0" w:right="114" w:firstLine="567"/>
      </w:pPr>
      <w:r>
        <w:tab/>
        <w:t>Не се допуска до участие в процедурата на 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rsidR="00D045EB" w:rsidRPr="00D045EB" w:rsidRDefault="007828A0" w:rsidP="00C73AFD">
      <w:pPr>
        <w:pStyle w:val="ListParagraph"/>
        <w:numPr>
          <w:ilvl w:val="1"/>
          <w:numId w:val="1"/>
        </w:numPr>
        <w:kinsoku w:val="0"/>
        <w:overflowPunct w:val="0"/>
        <w:spacing w:line="276" w:lineRule="auto"/>
        <w:ind w:left="993" w:right="114" w:hanging="284"/>
        <w:rPr>
          <w:b/>
        </w:rPr>
      </w:pPr>
      <w:r>
        <w:rPr>
          <w:b/>
        </w:rPr>
        <w:t>Участник обединение</w:t>
      </w:r>
    </w:p>
    <w:p w:rsidR="00F06FAE" w:rsidRDefault="00F06FAE" w:rsidP="006A4523">
      <w:pPr>
        <w:tabs>
          <w:tab w:val="left" w:pos="644"/>
        </w:tabs>
        <w:kinsoku w:val="0"/>
        <w:overflowPunct w:val="0"/>
        <w:spacing w:line="276" w:lineRule="auto"/>
        <w:ind w:right="114" w:firstLine="567"/>
        <w:jc w:val="both"/>
      </w:pPr>
      <w:r>
        <w:tab/>
        <w:t>В случай, че участникът е обединение, което не е юридическо лице, се представя копие на документ за създаване на обединението, както и следната информация във връзка с настоящата поръчка:</w:t>
      </w:r>
    </w:p>
    <w:p w:rsidR="00F06FAE" w:rsidRDefault="00F06FAE" w:rsidP="006A4523">
      <w:pPr>
        <w:tabs>
          <w:tab w:val="left" w:pos="644"/>
        </w:tabs>
        <w:kinsoku w:val="0"/>
        <w:overflowPunct w:val="0"/>
        <w:spacing w:line="276" w:lineRule="auto"/>
        <w:ind w:right="114" w:firstLine="567"/>
      </w:pPr>
      <w:r>
        <w:tab/>
        <w:t>а) правата и задълженията на участниците в обединението;</w:t>
      </w:r>
    </w:p>
    <w:p w:rsidR="00F06FAE" w:rsidRDefault="00F06FAE" w:rsidP="006A4523">
      <w:pPr>
        <w:tabs>
          <w:tab w:val="left" w:pos="644"/>
        </w:tabs>
        <w:kinsoku w:val="0"/>
        <w:overflowPunct w:val="0"/>
        <w:spacing w:line="276" w:lineRule="auto"/>
        <w:ind w:right="114" w:firstLine="567"/>
      </w:pPr>
      <w:r>
        <w:tab/>
        <w:t>б) разпределението на отговорностите в обединението;</w:t>
      </w:r>
    </w:p>
    <w:p w:rsidR="00F06FAE" w:rsidRDefault="00F06FAE" w:rsidP="006A4523">
      <w:pPr>
        <w:tabs>
          <w:tab w:val="left" w:pos="644"/>
        </w:tabs>
        <w:kinsoku w:val="0"/>
        <w:overflowPunct w:val="0"/>
        <w:spacing w:line="276" w:lineRule="auto"/>
        <w:ind w:right="114" w:firstLine="567"/>
      </w:pPr>
      <w:r>
        <w:tab/>
        <w:t>в) дейностите, които ще изпълнява всеки член на обединението;</w:t>
      </w:r>
    </w:p>
    <w:p w:rsidR="00F06FAE" w:rsidRDefault="00F06FAE" w:rsidP="006A4523">
      <w:pPr>
        <w:tabs>
          <w:tab w:val="left" w:pos="644"/>
        </w:tabs>
        <w:kinsoku w:val="0"/>
        <w:overflowPunct w:val="0"/>
        <w:spacing w:line="276" w:lineRule="auto"/>
        <w:ind w:right="114" w:firstLine="567"/>
      </w:pPr>
      <w:r>
        <w:tab/>
        <w:t>г) уговаряне на солидарна отговорност на участниците в обединението, когато такава не е предвидена съгласно приложимото законодателство.</w:t>
      </w:r>
    </w:p>
    <w:p w:rsidR="007828A0" w:rsidRDefault="00F06FAE" w:rsidP="006A4523">
      <w:pPr>
        <w:tabs>
          <w:tab w:val="left" w:pos="644"/>
        </w:tabs>
        <w:kinsoku w:val="0"/>
        <w:overflowPunct w:val="0"/>
        <w:spacing w:line="276" w:lineRule="auto"/>
        <w:ind w:right="114" w:firstLine="567"/>
      </w:pPr>
      <w:r>
        <w:tab/>
        <w:t xml:space="preserve">д) определяне на партньор, който да представлява обединението за целите на поръчката. </w:t>
      </w:r>
    </w:p>
    <w:p w:rsidR="007828A0" w:rsidRDefault="00341FF5" w:rsidP="006A4523">
      <w:pPr>
        <w:pStyle w:val="BodyText"/>
        <w:kinsoku w:val="0"/>
        <w:overflowPunct w:val="0"/>
        <w:spacing w:before="160"/>
        <w:ind w:left="0" w:firstLine="567"/>
      </w:pPr>
      <w:r>
        <w:t xml:space="preserve">Възложителят </w:t>
      </w:r>
      <w:r w:rsidRPr="00F06FAE">
        <w:rPr>
          <w:b/>
        </w:rPr>
        <w:t>не изисква</w:t>
      </w:r>
      <w:r>
        <w:t xml:space="preserve"> създаване на юридическо лице, в случай че обединението бъде определено за изпълнител на обществената</w:t>
      </w:r>
      <w:r w:rsidRPr="2C0EE365">
        <w:t xml:space="preserve"> </w:t>
      </w:r>
      <w:r>
        <w:t>поръчка.</w:t>
      </w:r>
    </w:p>
    <w:p w:rsidR="004F5DE3" w:rsidRDefault="00341FF5" w:rsidP="00736FFC">
      <w:pPr>
        <w:pStyle w:val="BodyText"/>
        <w:kinsoku w:val="0"/>
        <w:overflowPunct w:val="0"/>
        <w:spacing w:before="160"/>
        <w:ind w:left="0" w:firstLine="567"/>
        <w:rPr>
          <w:lang w:val="en-US"/>
        </w:rPr>
      </w:pPr>
      <w:r w:rsidRPr="00736FFC">
        <w:rPr>
          <w:b/>
        </w:rPr>
        <w:t>Клон на чуждестранно лице</w:t>
      </w:r>
      <w:r w:rsidRPr="00736FFC">
        <w:t xml:space="preserve"> може да е самостоятелен участник в процедурата за възлагане на обществена поръчка, ако може самостоятелно да подаде оферта и да сключи договор съгласно законодателството на държавата, в която е установен клонът.</w:t>
      </w:r>
      <w:r w:rsidR="00F06FAE" w:rsidRPr="00EC23D4">
        <w:t xml:space="preserve"> </w:t>
      </w:r>
    </w:p>
    <w:p w:rsidR="00BF4B98" w:rsidRPr="006A4523" w:rsidRDefault="00BF4B98" w:rsidP="00D26EB6">
      <w:pPr>
        <w:pStyle w:val="BodyText"/>
        <w:numPr>
          <w:ilvl w:val="1"/>
          <w:numId w:val="1"/>
        </w:numPr>
        <w:kinsoku w:val="0"/>
        <w:overflowPunct w:val="0"/>
        <w:spacing w:before="160"/>
      </w:pPr>
      <w:r>
        <w:rPr>
          <w:b/>
        </w:rPr>
        <w:t>Подизпълнители</w:t>
      </w:r>
    </w:p>
    <w:p w:rsidR="00BF4B98" w:rsidRPr="00BF4B98" w:rsidRDefault="00BF4B98" w:rsidP="006A4523">
      <w:pPr>
        <w:pStyle w:val="BodyText"/>
        <w:kinsoku w:val="0"/>
        <w:overflowPunct w:val="0"/>
        <w:spacing w:before="160"/>
        <w:ind w:left="0" w:firstLine="567"/>
        <w:rPr>
          <w:b/>
        </w:rPr>
      </w:pPr>
      <w:r>
        <w:t>Всеки участник в процедурата за възлагане на обществена поръчка е длъжен да заяви дали при изпълнението на поръчката ще използва подизпълнители, вида и дела на тяхното участие.</w:t>
      </w:r>
    </w:p>
    <w:p w:rsidR="00BF4B98" w:rsidRDefault="00F06FAE" w:rsidP="006A4523">
      <w:pPr>
        <w:pStyle w:val="BodyText"/>
        <w:kinsoku w:val="0"/>
        <w:overflowPunct w:val="0"/>
        <w:spacing w:before="160"/>
        <w:ind w:left="0" w:firstLine="567"/>
      </w:pPr>
      <w:r w:rsidRPr="00F06FAE">
        <w:t xml:space="preserve">В случай, че участникът в процедурата ще използва един или повече подизпълнители, той трябва да представи доказателство за поетите от подизпълнителите задължения. Изпълнителят сключва договор за </w:t>
      </w:r>
      <w:proofErr w:type="spellStart"/>
      <w:r w:rsidRPr="00F06FAE">
        <w:t>подизпълнение</w:t>
      </w:r>
      <w:proofErr w:type="spellEnd"/>
      <w:r w:rsidRPr="00F06FAE">
        <w:t xml:space="preserve"> с подизпълнителите, посочени в офертата. Подизпълнителите трябва да отговарят на съответните критерии за подбор съобразно вида и дела от поръчката, който ще изпълняват, и за тях да не са налице основания за отстраняване от процедурата.</w:t>
      </w:r>
    </w:p>
    <w:p w:rsidR="00BF4B98" w:rsidRDefault="00BF4B98" w:rsidP="00BF4B98">
      <w:pPr>
        <w:pStyle w:val="BodyText"/>
        <w:kinsoku w:val="0"/>
        <w:overflowPunct w:val="0"/>
        <w:spacing w:before="160"/>
        <w:ind w:firstLine="709"/>
      </w:pPr>
      <w:r>
        <w:t xml:space="preserve">Възложителят има право да изисква замяна на подизпълнител, който не отговаря на тези условия. </w:t>
      </w:r>
    </w:p>
    <w:p w:rsidR="00BF4B98" w:rsidRDefault="00BF4B98" w:rsidP="00BF4B98">
      <w:pPr>
        <w:pStyle w:val="BodyText"/>
        <w:kinsoku w:val="0"/>
        <w:overflowPunct w:val="0"/>
        <w:spacing w:before="160"/>
        <w:ind w:firstLine="709"/>
      </w:pPr>
      <w: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72050F" w:rsidRDefault="0072050F" w:rsidP="0072050F">
      <w:pPr>
        <w:pStyle w:val="BodyText"/>
        <w:kinsoku w:val="0"/>
        <w:overflowPunct w:val="0"/>
        <w:spacing w:before="160"/>
        <w:ind w:firstLine="709"/>
      </w:pPr>
      <w:r w:rsidRPr="0072050F">
        <w:rPr>
          <w:b/>
        </w:rPr>
        <w:t>а)</w:t>
      </w:r>
      <w:r>
        <w:t xml:space="preserve"> за новия подизпълнител не са налице основанията за отстраняване в процедурата;</w:t>
      </w:r>
    </w:p>
    <w:p w:rsidR="0072050F" w:rsidRDefault="0072050F" w:rsidP="0072050F">
      <w:pPr>
        <w:pStyle w:val="BodyText"/>
        <w:kinsoku w:val="0"/>
        <w:overflowPunct w:val="0"/>
        <w:spacing w:before="160"/>
        <w:ind w:firstLine="709"/>
      </w:pPr>
      <w:r w:rsidRPr="0072050F">
        <w:rPr>
          <w:b/>
        </w:rPr>
        <w:t>б)</w:t>
      </w:r>
      <w:r>
        <w:t xml:space="preserve"> новият подизпълнител отговаря на критериите за подбор по отношение на дела и вида на дейностите, които ще изпълнява. </w:t>
      </w:r>
    </w:p>
    <w:p w:rsidR="0072050F" w:rsidRDefault="0072050F" w:rsidP="0072050F">
      <w:pPr>
        <w:pStyle w:val="BodyText"/>
        <w:kinsoku w:val="0"/>
        <w:overflowPunct w:val="0"/>
        <w:spacing w:before="160"/>
        <w:ind w:firstLine="493"/>
      </w:pPr>
      <w:r>
        <w:t xml:space="preserve">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по-горе. </w:t>
      </w:r>
    </w:p>
    <w:p w:rsidR="0072050F" w:rsidRPr="0072050F" w:rsidRDefault="0072050F" w:rsidP="0072050F">
      <w:pPr>
        <w:pStyle w:val="BodyText"/>
        <w:kinsoku w:val="0"/>
        <w:overflowPunct w:val="0"/>
        <w:spacing w:before="160"/>
        <w:ind w:firstLine="493"/>
      </w:pPr>
      <w:r>
        <w:t xml:space="preserve">Правилата, приложими за директните плащания към подизпълнителите са посочени в проекта на “Договор” </w:t>
      </w:r>
      <w:r w:rsidRPr="00736FFC">
        <w:t>и настоящата документация</w:t>
      </w:r>
      <w:r>
        <w:t>.</w:t>
      </w:r>
    </w:p>
    <w:p w:rsidR="00BF4B98" w:rsidRDefault="00BF4B98" w:rsidP="00BF4B98">
      <w:pPr>
        <w:pStyle w:val="BodyText"/>
        <w:kinsoku w:val="0"/>
        <w:overflowPunct w:val="0"/>
        <w:spacing w:before="160"/>
        <w:ind w:firstLine="709"/>
      </w:pPr>
      <w:r>
        <w:rPr>
          <w:noProof/>
          <w:lang w:val="en-US" w:eastAsia="en-US"/>
        </w:rPr>
        <mc:AlternateContent>
          <mc:Choice Requires="wps">
            <w:drawing>
              <wp:inline distT="0" distB="0" distL="0" distR="0" wp14:anchorId="02164B2A" wp14:editId="2C4E3771">
                <wp:extent cx="5363570" cy="2149522"/>
                <wp:effectExtent l="0" t="0" r="27940" b="22225"/>
                <wp:docPr id="5"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570" cy="2149522"/>
                        </a:xfrm>
                        <a:prstGeom prst="rect">
                          <a:avLst/>
                        </a:prstGeom>
                        <a:solidFill>
                          <a:srgbClr val="F2F2F2"/>
                        </a:solidFill>
                        <a:ln w="6096">
                          <a:solidFill>
                            <a:srgbClr val="000000"/>
                          </a:solidFill>
                          <a:miter lim="800000"/>
                          <a:headEnd/>
                          <a:tailEnd/>
                        </a:ln>
                      </wps:spPr>
                      <wps:txbx>
                        <w:txbxContent>
                          <w:p w:rsidR="00607E98" w:rsidRPr="00910BAC" w:rsidRDefault="00607E98" w:rsidP="00BF4B98">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607E98" w:rsidRDefault="00607E98" w:rsidP="00BF4B98">
                            <w:pPr>
                              <w:pStyle w:val="BodyText"/>
                              <w:kinsoku w:val="0"/>
                              <w:overflowPunct w:val="0"/>
                              <w:spacing w:before="163"/>
                              <w:ind w:left="101" w:firstLine="608"/>
                              <w:rPr>
                                <w:rFonts w:eastAsia="Times New Roman"/>
                                <w:bCs/>
                                <w:i/>
                              </w:rPr>
                            </w:pPr>
                            <w:r w:rsidRPr="0072050F">
                              <w:rPr>
                                <w:rFonts w:eastAsia="Times New Roman"/>
                                <w:bCs/>
                                <w:i/>
                              </w:rPr>
                              <w:t xml:space="preserve">Информацията следва да се посочи в Част II: Информация за икономическия оператор, буква </w:t>
                            </w:r>
                            <w:r w:rsidRPr="0072050F">
                              <w:rPr>
                                <w:rFonts w:eastAsia="Times New Roman"/>
                                <w:b/>
                                <w:bCs/>
                                <w:i/>
                              </w:rPr>
                              <w:t>Г: ИНФОРМАЦИЯ ЗА ПОДИЗПЪЛНИТЕЛИ, ЧИЙТО КАПАЦИТЕТ ИКОНОМИЧЕСКИЯТ ОПЕРАТОР НЯМА ДА ИЗПОЛЗВА от ЕЕДОП,</w:t>
                            </w:r>
                            <w:r w:rsidRPr="0072050F">
                              <w:rPr>
                                <w:rFonts w:eastAsia="Times New Roman"/>
                                <w:bCs/>
                                <w:i/>
                              </w:rPr>
                              <w:t xml:space="preserve"> ако участникът няма да използва капацитета на подизпълнители, или </w:t>
                            </w:r>
                            <w:r w:rsidRPr="0072050F">
                              <w:rPr>
                                <w:rFonts w:eastAsia="Times New Roman"/>
                                <w:b/>
                                <w:bCs/>
                                <w:i/>
                              </w:rPr>
                              <w:t>Част IV: Критерии за подбор, буква В: ТЕХНИЧЕСКИ И ПРОФЕСИОНАЛНИ СПОСОБНОСТИ, от ЕЕДОП,</w:t>
                            </w:r>
                            <w:r w:rsidRPr="0072050F">
                              <w:rPr>
                                <w:rFonts w:eastAsia="Times New Roman"/>
                                <w:bCs/>
                                <w:i/>
                              </w:rPr>
                              <w:t xml:space="preserve"> ако ще използва капацитета им. </w:t>
                            </w:r>
                          </w:p>
                          <w:p w:rsidR="00607E98" w:rsidRDefault="00607E98" w:rsidP="00BF4B98">
                            <w:pPr>
                              <w:pStyle w:val="BodyText"/>
                              <w:kinsoku w:val="0"/>
                              <w:overflowPunct w:val="0"/>
                              <w:spacing w:before="163"/>
                              <w:ind w:left="101" w:firstLine="608"/>
                            </w:pPr>
                            <w:r w:rsidRPr="00BF4B98">
                              <w:rPr>
                                <w:rFonts w:eastAsia="Times New Roman"/>
                                <w:bCs/>
                                <w:i/>
                              </w:rPr>
                              <w:t>В този случай, участникът трябва да представи доказателство за поетите от подизпълнителите задължения.</w:t>
                            </w:r>
                          </w:p>
                        </w:txbxContent>
                      </wps:txbx>
                      <wps:bodyPr rot="0" vert="horz" wrap="square" lIns="72000" tIns="0" rIns="72000" bIns="0" anchor="t" anchorCtr="0" upright="1">
                        <a:noAutofit/>
                      </wps:bodyPr>
                    </wps:wsp>
                  </a:graphicData>
                </a:graphic>
              </wp:inline>
            </w:drawing>
          </mc:Choice>
          <mc:Fallback>
            <w:pict>
              <v:shape id="_x0000_s1027" type="#_x0000_t202" style="width:422.35pt;height:16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" fillcolor="#f2f2f2" strokeweight=".48pt">
                <v:textbox inset="2mm,0,2mm,0">
                  <w:txbxContent>
                    <w:p w:rsidR="00607E98" w:rsidRPr="00910BAC" w:rsidRDefault="00607E98" w:rsidP="00BF4B98">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607E98" w:rsidRDefault="00607E98" w:rsidP="00BF4B98">
                      <w:pPr>
                        <w:pStyle w:val="BodyText"/>
                        <w:kinsoku w:val="0"/>
                        <w:overflowPunct w:val="0"/>
                        <w:spacing w:before="163"/>
                        <w:ind w:left="101" w:firstLine="608"/>
                        <w:rPr>
                          <w:rFonts w:eastAsia="Times New Roman"/>
                          <w:bCs/>
                          <w:i/>
                        </w:rPr>
                      </w:pPr>
                      <w:r w:rsidRPr="0072050F">
                        <w:rPr>
                          <w:rFonts w:eastAsia="Times New Roman"/>
                          <w:bCs/>
                          <w:i/>
                        </w:rPr>
                        <w:t xml:space="preserve">Информацията следва да се посочи в Част II: Информация за икономическия оператор, буква </w:t>
                      </w:r>
                      <w:r w:rsidRPr="0072050F">
                        <w:rPr>
                          <w:rFonts w:eastAsia="Times New Roman"/>
                          <w:b/>
                          <w:bCs/>
                          <w:i/>
                        </w:rPr>
                        <w:t>Г: ИНФОРМАЦИЯ ЗА ПОДИЗПЪЛНИТЕЛИ, ЧИЙТО КАПАЦИТЕТ ИКОНОМИЧЕСКИЯТ ОПЕРАТОР НЯМА ДА ИЗПОЛЗВА от ЕЕДОП,</w:t>
                      </w:r>
                      <w:r w:rsidRPr="0072050F">
                        <w:rPr>
                          <w:rFonts w:eastAsia="Times New Roman"/>
                          <w:bCs/>
                          <w:i/>
                        </w:rPr>
                        <w:t xml:space="preserve"> ако участникът няма да използва капацитета на подизпълнители, или </w:t>
                      </w:r>
                      <w:r w:rsidRPr="0072050F">
                        <w:rPr>
                          <w:rFonts w:eastAsia="Times New Roman"/>
                          <w:b/>
                          <w:bCs/>
                          <w:i/>
                        </w:rPr>
                        <w:t>Част IV: Критерии за подбор, буква В: ТЕХНИЧЕСКИ И ПРОФЕСИОНАЛНИ СПОСОБНОСТИ, от ЕЕДОП,</w:t>
                      </w:r>
                      <w:r w:rsidRPr="0072050F">
                        <w:rPr>
                          <w:rFonts w:eastAsia="Times New Roman"/>
                          <w:bCs/>
                          <w:i/>
                        </w:rPr>
                        <w:t xml:space="preserve"> ако ще използва капацитета им. </w:t>
                      </w:r>
                    </w:p>
                    <w:p w:rsidR="00607E98" w:rsidRDefault="00607E98" w:rsidP="00BF4B98">
                      <w:pPr>
                        <w:pStyle w:val="BodyText"/>
                        <w:kinsoku w:val="0"/>
                        <w:overflowPunct w:val="0"/>
                        <w:spacing w:before="163"/>
                        <w:ind w:left="101" w:firstLine="608"/>
                      </w:pPr>
                      <w:r w:rsidRPr="00BF4B98">
                        <w:rPr>
                          <w:rFonts w:eastAsia="Times New Roman"/>
                          <w:bCs/>
                          <w:i/>
                        </w:rPr>
                        <w:t>В този случай, участникът трябва да представи доказателство за поетите от подизпълнителите задължения.</w:t>
                      </w:r>
                    </w:p>
                  </w:txbxContent>
                </v:textbox>
                <w10:anchorlock/>
              </v:shape>
            </w:pict>
          </mc:Fallback>
        </mc:AlternateContent>
      </w:r>
    </w:p>
    <w:p w:rsidR="00BF4B98" w:rsidRDefault="00BF4B98" w:rsidP="00BF4B98">
      <w:pPr>
        <w:pStyle w:val="BodyText"/>
        <w:kinsoku w:val="0"/>
        <w:overflowPunct w:val="0"/>
        <w:spacing w:before="160"/>
        <w:ind w:firstLine="709"/>
      </w:pPr>
    </w:p>
    <w:p w:rsidR="00BF4B98" w:rsidRPr="00BF4B98" w:rsidRDefault="00BF4B98" w:rsidP="00C73AFD">
      <w:pPr>
        <w:pStyle w:val="BodyText"/>
        <w:kinsoku w:val="0"/>
        <w:overflowPunct w:val="0"/>
        <w:spacing w:before="160"/>
        <w:ind w:left="993" w:hanging="284"/>
        <w:rPr>
          <w:b/>
        </w:rPr>
      </w:pPr>
      <w:r w:rsidRPr="00BF4B98">
        <w:rPr>
          <w:b/>
        </w:rPr>
        <w:t xml:space="preserve">4. Използване на капацитета на трети лица </w:t>
      </w:r>
    </w:p>
    <w:p w:rsidR="00BF4B98" w:rsidRDefault="00BF4B98" w:rsidP="0072050F">
      <w:pPr>
        <w:pStyle w:val="BodyText"/>
        <w:kinsoku w:val="0"/>
        <w:overflowPunct w:val="0"/>
        <w:spacing w:before="160"/>
        <w:ind w:firstLine="493"/>
      </w:pPr>
      <w:r>
        <w:t xml:space="preserve">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професионалната способности </w:t>
      </w:r>
      <w:r w:rsidR="00330AFE">
        <w:t>.</w:t>
      </w:r>
    </w:p>
    <w:p w:rsidR="00BF4B98" w:rsidRDefault="00BF4B98" w:rsidP="0072050F">
      <w:pPr>
        <w:pStyle w:val="BodyText"/>
        <w:kinsoku w:val="0"/>
        <w:overflowPunct w:val="0"/>
        <w:spacing w:before="160"/>
        <w:ind w:firstLine="493"/>
      </w:pPr>
      <w:r>
        <w:t xml:space="preserve">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 </w:t>
      </w:r>
    </w:p>
    <w:p w:rsidR="00BF4B98" w:rsidRDefault="00BF4B98" w:rsidP="0072050F">
      <w:pPr>
        <w:pStyle w:val="BodyText"/>
        <w:kinsoku w:val="0"/>
        <w:overflowPunct w:val="0"/>
        <w:spacing w:before="160"/>
        <w:ind w:firstLine="493"/>
      </w:pPr>
      <w:r>
        <w:t xml:space="preserve">В случай, че участникът се позовава на капацитета на трети лица, </w:t>
      </w:r>
      <w:proofErr w:type="spellStart"/>
      <w:r>
        <w:t>тои</w:t>
      </w:r>
      <w:proofErr w:type="spellEnd"/>
      <w:r>
        <w:t xml:space="preserve">̆ трябва да може да докаже, че ще разполага с техните ресурси, като представи документи за поетите от третите лица задължения. </w:t>
      </w:r>
    </w:p>
    <w:p w:rsidR="00BF4B98" w:rsidRDefault="00BF4B98" w:rsidP="00BF4B98">
      <w:pPr>
        <w:pStyle w:val="BodyText"/>
        <w:kinsoku w:val="0"/>
        <w:overflowPunct w:val="0"/>
        <w:spacing w:before="160"/>
        <w:ind w:firstLine="493"/>
      </w:pPr>
      <w: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BF4B98" w:rsidRDefault="00BF4B98" w:rsidP="00BF4B98">
      <w:pPr>
        <w:pStyle w:val="BodyText"/>
        <w:kinsoku w:val="0"/>
        <w:overflowPunct w:val="0"/>
        <w:spacing w:before="160"/>
        <w:ind w:firstLine="493"/>
      </w:pPr>
      <w:r>
        <w:t>Възложителят изисква от участника да замени посоченото от него трето лице, ако то не отговаря на някое от условията, посочени по-горе, поради промяна в обстоятелства преди сключване на договора за обществена поръчка.</w:t>
      </w:r>
    </w:p>
    <w:p w:rsidR="00BF4B98" w:rsidRDefault="00BF4B98" w:rsidP="00BF4B98">
      <w:pPr>
        <w:pStyle w:val="BodyText"/>
        <w:kinsoku w:val="0"/>
        <w:overflowPunct w:val="0"/>
        <w:spacing w:before="160"/>
        <w:ind w:firstLine="709"/>
      </w:pPr>
      <w:r>
        <w:rPr>
          <w:noProof/>
          <w:lang w:val="en-US" w:eastAsia="en-US"/>
        </w:rPr>
        <mc:AlternateContent>
          <mc:Choice Requires="wps">
            <w:drawing>
              <wp:inline distT="0" distB="0" distL="0" distR="0" wp14:anchorId="4FB1B1D5" wp14:editId="6F0029AB">
                <wp:extent cx="5363570" cy="696036"/>
                <wp:effectExtent l="0" t="0" r="27940" b="27940"/>
                <wp:docPr id="6"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570" cy="696036"/>
                        </a:xfrm>
                        <a:prstGeom prst="rect">
                          <a:avLst/>
                        </a:prstGeom>
                        <a:solidFill>
                          <a:srgbClr val="F2F2F2"/>
                        </a:solidFill>
                        <a:ln w="6096">
                          <a:solidFill>
                            <a:srgbClr val="000000"/>
                          </a:solidFill>
                          <a:miter lim="800000"/>
                          <a:headEnd/>
                          <a:tailEnd/>
                        </a:ln>
                      </wps:spPr>
                      <wps:txbx>
                        <w:txbxContent>
                          <w:p w:rsidR="00607E98" w:rsidRPr="00BF4B98" w:rsidRDefault="00607E98" w:rsidP="00BF4B98">
                            <w:pPr>
                              <w:pStyle w:val="BodyText"/>
                              <w:kinsoku w:val="0"/>
                              <w:overflowPunct w:val="0"/>
                              <w:spacing w:before="163"/>
                              <w:ind w:left="101" w:firstLine="608"/>
                            </w:pPr>
                            <w:r w:rsidRPr="0072050F">
                              <w:rPr>
                                <w:bCs/>
                                <w:i/>
                                <w:iCs/>
                              </w:rPr>
                              <w:t xml:space="preserve">Информацията следва да се посочи в </w:t>
                            </w:r>
                            <w:r w:rsidRPr="0072050F">
                              <w:rPr>
                                <w:b/>
                                <w:bCs/>
                                <w:i/>
                                <w:iCs/>
                              </w:rPr>
                              <w:t>Част II: Информация за икономическия оператор</w:t>
                            </w:r>
                            <w:r w:rsidRPr="0072050F">
                              <w:rPr>
                                <w:bCs/>
                                <w:i/>
                                <w:iCs/>
                              </w:rPr>
                              <w:t xml:space="preserve">, буква </w:t>
                            </w:r>
                            <w:r w:rsidRPr="0072050F">
                              <w:rPr>
                                <w:b/>
                                <w:bCs/>
                                <w:i/>
                                <w:iCs/>
                              </w:rPr>
                              <w:t>В: ИНФОРМАЦИЯ ОТНОСНО ИЗПОЛЗВАНЕТО НА КАПАЦИТЕТА НА ДРУГИ СУБЕКТИ</w:t>
                            </w:r>
                            <w:r w:rsidRPr="0072050F">
                              <w:rPr>
                                <w:bCs/>
                                <w:i/>
                                <w:iCs/>
                              </w:rPr>
                              <w:t xml:space="preserve"> от ЕЕДОП.</w:t>
                            </w:r>
                          </w:p>
                        </w:txbxContent>
                      </wps:txbx>
                      <wps:bodyPr rot="0" vert="horz" wrap="square" lIns="72000" tIns="0" rIns="72000" bIns="0" anchor="t" anchorCtr="0" upright="1">
                        <a:noAutofit/>
                      </wps:bodyPr>
                    </wps:wsp>
                  </a:graphicData>
                </a:graphic>
              </wp:inline>
            </w:drawing>
          </mc:Choice>
          <mc:Fallback>
            <w:pict>
              <v:shape id="_x0000_s1028" type="#_x0000_t202" style="width:422.35pt;height: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" fillcolor="#f2f2f2" strokeweight=".48pt">
                <v:textbox inset="2mm,0,2mm,0">
                  <w:txbxContent>
                    <w:p w:rsidR="00607E98" w:rsidRPr="00BF4B98" w:rsidRDefault="00607E98" w:rsidP="00BF4B98">
                      <w:pPr>
                        <w:pStyle w:val="BodyText"/>
                        <w:kinsoku w:val="0"/>
                        <w:overflowPunct w:val="0"/>
                        <w:spacing w:before="163"/>
                        <w:ind w:left="101" w:firstLine="608"/>
                      </w:pPr>
                      <w:r w:rsidRPr="0072050F">
                        <w:rPr>
                          <w:bCs/>
                          <w:i/>
                          <w:iCs/>
                        </w:rPr>
                        <w:t xml:space="preserve">Информацията следва да се посочи в </w:t>
                      </w:r>
                      <w:r w:rsidRPr="0072050F">
                        <w:rPr>
                          <w:b/>
                          <w:bCs/>
                          <w:i/>
                          <w:iCs/>
                        </w:rPr>
                        <w:t>Част II: Информация за икономическия оператор</w:t>
                      </w:r>
                      <w:r w:rsidRPr="0072050F">
                        <w:rPr>
                          <w:bCs/>
                          <w:i/>
                          <w:iCs/>
                        </w:rPr>
                        <w:t xml:space="preserve">, буква </w:t>
                      </w:r>
                      <w:r w:rsidRPr="0072050F">
                        <w:rPr>
                          <w:b/>
                          <w:bCs/>
                          <w:i/>
                          <w:iCs/>
                        </w:rPr>
                        <w:t>В: ИНФОРМАЦИЯ ОТНОСНО ИЗПОЛЗВАНЕТО НА КАПАЦИТЕТА НА ДРУГИ СУБЕКТИ</w:t>
                      </w:r>
                      <w:r w:rsidRPr="0072050F">
                        <w:rPr>
                          <w:bCs/>
                          <w:i/>
                          <w:iCs/>
                        </w:rPr>
                        <w:t xml:space="preserve"> от ЕЕДОП.</w:t>
                      </w:r>
                    </w:p>
                  </w:txbxContent>
                </v:textbox>
                <w10:anchorlock/>
              </v:shape>
            </w:pict>
          </mc:Fallback>
        </mc:AlternateContent>
      </w:r>
    </w:p>
    <w:p w:rsidR="0072050F" w:rsidRDefault="0072050F" w:rsidP="00BF4B98">
      <w:pPr>
        <w:pStyle w:val="BodyText"/>
        <w:kinsoku w:val="0"/>
        <w:overflowPunct w:val="0"/>
        <w:spacing w:before="160"/>
        <w:ind w:firstLine="709"/>
        <w:rPr>
          <w:b/>
        </w:rPr>
      </w:pPr>
    </w:p>
    <w:p w:rsidR="00BF4B98" w:rsidRPr="00614D01" w:rsidRDefault="00BF4B98" w:rsidP="00BF4B98">
      <w:pPr>
        <w:pStyle w:val="BodyText"/>
        <w:kinsoku w:val="0"/>
        <w:overflowPunct w:val="0"/>
        <w:spacing w:before="160"/>
        <w:ind w:firstLine="709"/>
        <w:rPr>
          <w:b/>
        </w:rPr>
      </w:pPr>
      <w:r w:rsidRPr="00614D01">
        <w:rPr>
          <w:b/>
        </w:rPr>
        <w:t>Важно!</w:t>
      </w:r>
    </w:p>
    <w:p w:rsidR="00BF4B98" w:rsidRDefault="00BF4B98" w:rsidP="00780160">
      <w:pPr>
        <w:pStyle w:val="BodyText"/>
        <w:kinsoku w:val="0"/>
        <w:overflowPunct w:val="0"/>
        <w:spacing w:before="160"/>
        <w:ind w:firstLine="709"/>
      </w:pPr>
      <w: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за липсата на основанията за отстраняване и съответствие с критериите за подбор, съгласно чл. 67, ал. 1 от ЗОП</w:t>
      </w:r>
    </w:p>
    <w:p w:rsidR="00341FF5" w:rsidRDefault="00341FF5" w:rsidP="000F6FDC">
      <w:pPr>
        <w:pStyle w:val="Heading1"/>
        <w:numPr>
          <w:ilvl w:val="0"/>
          <w:numId w:val="5"/>
        </w:numPr>
        <w:kinsoku w:val="0"/>
        <w:overflowPunct w:val="0"/>
        <w:ind w:left="993" w:hanging="284"/>
        <w:jc w:val="both"/>
      </w:pPr>
      <w:bookmarkStart w:id="23" w:name="bookmark15"/>
      <w:bookmarkStart w:id="24" w:name="_Toc14359916"/>
      <w:bookmarkEnd w:id="23"/>
      <w:r>
        <w:t>Лично състояние на</w:t>
      </w:r>
      <w:r w:rsidRPr="2C0EE365">
        <w:t xml:space="preserve"> </w:t>
      </w:r>
      <w:r>
        <w:t>участниците</w:t>
      </w:r>
      <w:bookmarkEnd w:id="24"/>
    </w:p>
    <w:p w:rsidR="00BF4B98" w:rsidRDefault="000B790F" w:rsidP="00BF4B98">
      <w:pPr>
        <w:ind w:firstLine="709"/>
        <w:jc w:val="both"/>
      </w:pPr>
      <w:r>
        <w:t xml:space="preserve">Възложителят отстранява от участие в процедурата участник, за когото са налице обстоятелствата по чл. 54, ал. 1 и чл. 55, ал. 1, т. 1, т. 2, т. 4 и т. 5 от ЗОП. Участникът се отстранява и в случаите, когато е обединение и за член на обединението е налице някое от основанията за отстраняване. </w:t>
      </w:r>
    </w:p>
    <w:p w:rsidR="000B790F" w:rsidRDefault="000B790F" w:rsidP="00BF4B98">
      <w:pPr>
        <w:ind w:firstLine="709"/>
        <w:jc w:val="both"/>
      </w:pPr>
      <w:r>
        <w:t xml:space="preserve">Обстоятелствата, които съставляват основания за отстраняване, не трябва да са налице спрямо подизпълнителите и спрямо всяко трето лице, на чийто капацитет се позовава участникът. В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rsidR="000B790F" w:rsidRPr="000B790F" w:rsidRDefault="000B790F" w:rsidP="00E146A7">
      <w:pPr>
        <w:jc w:val="both"/>
      </w:pPr>
    </w:p>
    <w:p w:rsidR="0072050F" w:rsidRPr="0072050F" w:rsidRDefault="00341FF5" w:rsidP="000F6FDC">
      <w:pPr>
        <w:pStyle w:val="ListParagraph"/>
        <w:numPr>
          <w:ilvl w:val="1"/>
          <w:numId w:val="5"/>
        </w:numPr>
        <w:tabs>
          <w:tab w:val="left" w:pos="644"/>
        </w:tabs>
        <w:kinsoku w:val="0"/>
        <w:overflowPunct w:val="0"/>
        <w:spacing w:before="217"/>
        <w:jc w:val="center"/>
        <w:rPr>
          <w:b/>
        </w:rPr>
      </w:pPr>
      <w:r w:rsidRPr="0072050F">
        <w:rPr>
          <w:b/>
        </w:rPr>
        <w:t xml:space="preserve">Основания за задължително отстраняване, определени в чл. 54, ал. 1 от </w:t>
      </w:r>
      <w:r w:rsidR="000B790F" w:rsidRPr="0072050F">
        <w:rPr>
          <w:b/>
        </w:rPr>
        <w:t>ЗОП</w:t>
      </w:r>
    </w:p>
    <w:p w:rsidR="008627F7" w:rsidRDefault="0072050F" w:rsidP="0072050F">
      <w:pPr>
        <w:tabs>
          <w:tab w:val="left" w:pos="644"/>
        </w:tabs>
        <w:kinsoku w:val="0"/>
        <w:overflowPunct w:val="0"/>
        <w:spacing w:before="217"/>
        <w:jc w:val="both"/>
      </w:pPr>
      <w:r>
        <w:tab/>
      </w:r>
      <w:r w:rsidR="00341FF5">
        <w:t>Възложителят отстранява от участие в процедурата за възлагане на обществена поръчка участник</w:t>
      </w:r>
      <w:r w:rsidR="00330AFE">
        <w:rPr>
          <w:rStyle w:val="FootnoteReference"/>
        </w:rPr>
        <w:footnoteReference w:id="1"/>
      </w:r>
      <w:r w:rsidR="00341FF5">
        <w:t>, за когото е налице някое от основанията, посочени по-долу, възникнало преди или по време на</w:t>
      </w:r>
      <w:r w:rsidR="00341FF5" w:rsidRPr="2C0EE365">
        <w:t xml:space="preserve"> </w:t>
      </w:r>
      <w:r w:rsidR="00E146A7">
        <w:t>процедурата.</w:t>
      </w:r>
    </w:p>
    <w:p w:rsidR="008627F7" w:rsidRDefault="008627F7" w:rsidP="0072050F">
      <w:pPr>
        <w:tabs>
          <w:tab w:val="left" w:pos="644"/>
        </w:tabs>
        <w:kinsoku w:val="0"/>
        <w:overflowPunct w:val="0"/>
        <w:spacing w:before="217"/>
        <w:jc w:val="both"/>
      </w:pPr>
    </w:p>
    <w:p w:rsidR="00E146A7" w:rsidRPr="00E146A7" w:rsidRDefault="00E146A7" w:rsidP="0072050F">
      <w:pPr>
        <w:tabs>
          <w:tab w:val="left" w:pos="644"/>
        </w:tabs>
        <w:kinsoku w:val="0"/>
        <w:overflowPunct w:val="0"/>
        <w:spacing w:before="217"/>
        <w:jc w:val="both"/>
      </w:pPr>
      <w:r w:rsidRPr="00E146A7">
        <w:rPr>
          <w:noProof/>
          <w:lang w:val="en-US" w:eastAsia="en-US"/>
        </w:rPr>
        <mc:AlternateContent>
          <mc:Choice Requires="wps">
            <w:drawing>
              <wp:inline distT="0" distB="0" distL="0" distR="0" wp14:anchorId="744B7789" wp14:editId="0E35AAB3">
                <wp:extent cx="5539777" cy="450376"/>
                <wp:effectExtent l="0" t="0" r="22860" b="26035"/>
                <wp:docPr id="1"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77" cy="450376"/>
                        </a:xfrm>
                        <a:prstGeom prst="rect">
                          <a:avLst/>
                        </a:prstGeom>
                        <a:solidFill>
                          <a:srgbClr val="F2F2F2"/>
                        </a:solidFill>
                        <a:ln w="6096">
                          <a:solidFill>
                            <a:srgbClr val="000000"/>
                          </a:solidFill>
                          <a:miter lim="800000"/>
                          <a:headEnd/>
                          <a:tailEnd/>
                        </a:ln>
                      </wps:spPr>
                      <wps:txbx>
                        <w:txbxContent>
                          <w:p w:rsidR="00607E98" w:rsidRPr="00E146A7" w:rsidRDefault="00607E98" w:rsidP="00E146A7">
                            <w:pPr>
                              <w:ind w:firstLine="709"/>
                              <w:jc w:val="both"/>
                              <w:rPr>
                                <w:rFonts w:eastAsia="Times New Roman"/>
                                <w:b/>
                                <w:bCs/>
                                <w:i/>
                                <w:sz w:val="22"/>
                                <w:szCs w:val="22"/>
                              </w:rPr>
                            </w:pPr>
                            <w:r w:rsidRPr="00E146A7">
                              <w:rPr>
                                <w:rFonts w:eastAsia="Times New Roman"/>
                                <w:bCs/>
                                <w:i/>
                                <w:sz w:val="22"/>
                                <w:szCs w:val="22"/>
                              </w:rPr>
                              <w:t xml:space="preserve">*Информацията относно личното състояние се посочва в </w:t>
                            </w:r>
                            <w:r w:rsidRPr="00E146A7">
                              <w:rPr>
                                <w:rFonts w:eastAsia="Times New Roman"/>
                                <w:b/>
                                <w:bCs/>
                                <w:i/>
                                <w:sz w:val="22"/>
                                <w:szCs w:val="22"/>
                              </w:rPr>
                              <w:t xml:space="preserve">Част </w:t>
                            </w:r>
                            <w:r w:rsidRPr="00E146A7">
                              <w:rPr>
                                <w:rFonts w:eastAsia="Times New Roman"/>
                                <w:b/>
                                <w:bCs/>
                                <w:i/>
                                <w:sz w:val="22"/>
                                <w:szCs w:val="22"/>
                                <w:lang w:val="en-US"/>
                              </w:rPr>
                              <w:t>III</w:t>
                            </w:r>
                            <w:r w:rsidRPr="00E146A7">
                              <w:rPr>
                                <w:rFonts w:eastAsia="Times New Roman"/>
                                <w:b/>
                                <w:bCs/>
                                <w:i/>
                                <w:sz w:val="22"/>
                                <w:szCs w:val="22"/>
                              </w:rPr>
                              <w:t>: Основания за изключване от ЕЕДОП.</w:t>
                            </w:r>
                          </w:p>
                          <w:p w:rsidR="00607E98" w:rsidRDefault="00607E98" w:rsidP="00E146A7">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 id="_x0000_s1029" type="#_x0000_t202" style="width:436.2pt;height:3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" fillcolor="#f2f2f2" strokeweight=".48pt">
                <v:textbox inset="2mm,0,2mm,0">
                  <w:txbxContent>
                    <w:p w:rsidR="00607E98" w:rsidRPr="00E146A7" w:rsidRDefault="00607E98" w:rsidP="00E146A7">
                      <w:pPr>
                        <w:ind w:firstLine="709"/>
                        <w:jc w:val="both"/>
                        <w:rPr>
                          <w:rFonts w:eastAsia="Times New Roman"/>
                          <w:b/>
                          <w:bCs/>
                          <w:i/>
                          <w:sz w:val="22"/>
                          <w:szCs w:val="22"/>
                        </w:rPr>
                      </w:pPr>
                      <w:r w:rsidRPr="00E146A7">
                        <w:rPr>
                          <w:rFonts w:eastAsia="Times New Roman"/>
                          <w:bCs/>
                          <w:i/>
                          <w:sz w:val="22"/>
                          <w:szCs w:val="22"/>
                        </w:rPr>
                        <w:t xml:space="preserve">*Информацията относно личното състояние се посочва в </w:t>
                      </w:r>
                      <w:r w:rsidRPr="00E146A7">
                        <w:rPr>
                          <w:rFonts w:eastAsia="Times New Roman"/>
                          <w:b/>
                          <w:bCs/>
                          <w:i/>
                          <w:sz w:val="22"/>
                          <w:szCs w:val="22"/>
                        </w:rPr>
                        <w:t xml:space="preserve">Част </w:t>
                      </w:r>
                      <w:r w:rsidRPr="00E146A7">
                        <w:rPr>
                          <w:rFonts w:eastAsia="Times New Roman"/>
                          <w:b/>
                          <w:bCs/>
                          <w:i/>
                          <w:sz w:val="22"/>
                          <w:szCs w:val="22"/>
                          <w:lang w:val="en-US"/>
                        </w:rPr>
                        <w:t>III</w:t>
                      </w:r>
                      <w:r w:rsidRPr="00E146A7">
                        <w:rPr>
                          <w:rFonts w:eastAsia="Times New Roman"/>
                          <w:b/>
                          <w:bCs/>
                          <w:i/>
                          <w:sz w:val="22"/>
                          <w:szCs w:val="22"/>
                        </w:rPr>
                        <w:t>: Основания за изключване от ЕЕДОП.</w:t>
                      </w:r>
                    </w:p>
                    <w:p w:rsidR="00607E98" w:rsidRDefault="00607E98" w:rsidP="00E146A7">
                      <w:pPr>
                        <w:pStyle w:val="BodyText"/>
                        <w:kinsoku w:val="0"/>
                        <w:overflowPunct w:val="0"/>
                        <w:spacing w:before="163"/>
                        <w:ind w:left="101"/>
                      </w:pPr>
                    </w:p>
                  </w:txbxContent>
                </v:textbox>
                <w10:anchorlock/>
              </v:shape>
            </w:pict>
          </mc:Fallback>
        </mc:AlternateContent>
      </w:r>
    </w:p>
    <w:p w:rsidR="008627F7" w:rsidRDefault="008627F7" w:rsidP="001458F2">
      <w:pPr>
        <w:tabs>
          <w:tab w:val="left" w:pos="720"/>
          <w:tab w:val="left" w:pos="1043"/>
          <w:tab w:val="left" w:pos="1350"/>
        </w:tabs>
        <w:ind w:firstLine="720"/>
        <w:jc w:val="both"/>
        <w:rPr>
          <w:rFonts w:eastAsia="Verdana"/>
          <w:lang w:bidi="bg-BG"/>
        </w:rPr>
      </w:pPr>
    </w:p>
    <w:p w:rsidR="001458F2" w:rsidRPr="000D4ABF" w:rsidRDefault="001458F2" w:rsidP="001458F2">
      <w:pPr>
        <w:tabs>
          <w:tab w:val="left" w:pos="720"/>
          <w:tab w:val="left" w:pos="1043"/>
          <w:tab w:val="left" w:pos="1350"/>
        </w:tabs>
        <w:ind w:firstLine="720"/>
        <w:jc w:val="both"/>
        <w:rPr>
          <w:rFonts w:eastAsia="Verdana"/>
          <w:lang w:bidi="bg-BG"/>
        </w:rPr>
      </w:pPr>
      <w:r w:rsidRPr="000D4ABF">
        <w:rPr>
          <w:rFonts w:eastAsia="Verdana"/>
          <w:lang w:bidi="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 Възложителят ще отстрани от участие в процедурата за възлагане на обществена поръчка участник, когато:</w:t>
      </w:r>
    </w:p>
    <w:p w:rsidR="00E146A7" w:rsidRDefault="001B0D33" w:rsidP="00E146A7">
      <w:pPr>
        <w:tabs>
          <w:tab w:val="left" w:pos="1350"/>
          <w:tab w:val="left" w:pos="1384"/>
        </w:tabs>
        <w:autoSpaceDE/>
        <w:autoSpaceDN/>
        <w:adjustRightInd/>
        <w:spacing w:line="276" w:lineRule="auto"/>
        <w:jc w:val="both"/>
        <w:rPr>
          <w:rFonts w:eastAsia="Verdana"/>
          <w:lang w:bidi="bg-BG"/>
        </w:rPr>
      </w:pPr>
      <w:r>
        <w:rPr>
          <w:rFonts w:eastAsia="Verdana"/>
          <w:b/>
          <w:lang w:bidi="bg-BG"/>
        </w:rPr>
        <w:tab/>
        <w:t>1</w:t>
      </w:r>
      <w:r w:rsidR="001458F2" w:rsidRPr="001458F2">
        <w:rPr>
          <w:rFonts w:eastAsia="Verdana"/>
          <w:b/>
          <w:lang w:bidi="bg-BG"/>
        </w:rPr>
        <w:t>)</w:t>
      </w:r>
      <w:r w:rsidR="001458F2">
        <w:rPr>
          <w:rFonts w:eastAsia="Verdana"/>
          <w:lang w:bidi="bg-BG"/>
        </w:rPr>
        <w:t xml:space="preserve"> </w:t>
      </w:r>
      <w:r w:rsidR="001458F2" w:rsidRPr="005E5C65">
        <w:rPr>
          <w:rFonts w:eastAsia="Verdana"/>
          <w:lang w:bidi="bg-BG"/>
        </w:rPr>
        <w:t>е осъден с влязла в</w:t>
      </w:r>
      <w:r>
        <w:rPr>
          <w:rFonts w:eastAsia="Verdana"/>
          <w:lang w:bidi="bg-BG"/>
        </w:rPr>
        <w:t xml:space="preserve"> сила присъда за престъпление по</w:t>
      </w:r>
      <w:r w:rsidR="00E146A7">
        <w:rPr>
          <w:rFonts w:eastAsia="Verdana"/>
          <w:lang w:bidi="bg-BG"/>
        </w:rPr>
        <w:t>:</w:t>
      </w:r>
    </w:p>
    <w:p w:rsidR="001458F2" w:rsidRPr="000D4ABF" w:rsidRDefault="00E146A7" w:rsidP="00E146A7">
      <w:pPr>
        <w:tabs>
          <w:tab w:val="left" w:pos="1350"/>
          <w:tab w:val="left" w:pos="1384"/>
        </w:tabs>
        <w:autoSpaceDE/>
        <w:autoSpaceDN/>
        <w:adjustRightInd/>
        <w:spacing w:line="276" w:lineRule="auto"/>
        <w:jc w:val="both"/>
        <w:rPr>
          <w:rFonts w:eastAsia="Verdana"/>
          <w:lang w:bidi="bg-BG"/>
        </w:rPr>
      </w:pPr>
      <w:r>
        <w:rPr>
          <w:rFonts w:eastAsia="Verdana"/>
          <w:lang w:bidi="bg-BG"/>
        </w:rPr>
        <w:tab/>
      </w:r>
      <w:r w:rsidR="001458F2" w:rsidRPr="000D4ABF">
        <w:rPr>
          <w:rFonts w:eastAsia="Verdana"/>
          <w:lang w:bidi="bg-BG"/>
        </w:rPr>
        <w:t xml:space="preserve">- </w:t>
      </w:r>
      <w:r w:rsidR="001458F2" w:rsidRPr="005E5C65">
        <w:rPr>
          <w:rFonts w:eastAsia="Verdana"/>
          <w:lang w:bidi="bg-BG"/>
        </w:rPr>
        <w:t>чл. 108а, чл. 159а – 159г, чл. 172, чл. 192а, чл. 194 – 217, чл. 219 – 252, чл. 253 – 260, чл. 301 – 307, чл. 321, 321а и чл. 352 – 353е от Наказателния кодекс;</w:t>
      </w:r>
    </w:p>
    <w:p w:rsidR="001458F2" w:rsidRDefault="001B0D33" w:rsidP="001458F2">
      <w:pPr>
        <w:tabs>
          <w:tab w:val="left" w:pos="1350"/>
        </w:tabs>
        <w:autoSpaceDE/>
        <w:autoSpaceDN/>
        <w:adjustRightInd/>
        <w:spacing w:line="276" w:lineRule="auto"/>
        <w:jc w:val="both"/>
        <w:rPr>
          <w:rFonts w:eastAsia="Verdana"/>
          <w:lang w:bidi="bg-BG"/>
        </w:rPr>
      </w:pPr>
      <w:r>
        <w:rPr>
          <w:rFonts w:eastAsia="Verdana"/>
          <w:b/>
          <w:lang w:bidi="bg-BG"/>
        </w:rPr>
        <w:tab/>
        <w:t>2</w:t>
      </w:r>
      <w:r w:rsidR="001458F2" w:rsidRPr="001458F2">
        <w:rPr>
          <w:rFonts w:eastAsia="Verdana"/>
          <w:b/>
          <w:lang w:bidi="bg-BG"/>
        </w:rPr>
        <w:t>)</w:t>
      </w:r>
      <w:r w:rsidR="001458F2">
        <w:rPr>
          <w:rFonts w:eastAsia="Verdana"/>
          <w:lang w:bidi="bg-BG"/>
        </w:rPr>
        <w:t xml:space="preserve"> </w:t>
      </w:r>
      <w:r w:rsidR="001458F2" w:rsidRPr="005E5C65">
        <w:rPr>
          <w:rFonts w:eastAsia="Verdana"/>
          <w:lang w:bidi="bg-BG"/>
        </w:rPr>
        <w:t xml:space="preserve">е осъден с влязла в сила присъда за престъпление, аналогично на тези по </w:t>
      </w:r>
      <w:r>
        <w:rPr>
          <w:rFonts w:eastAsia="Verdana"/>
          <w:lang w:bidi="bg-BG"/>
        </w:rPr>
        <w:t>б. „а“</w:t>
      </w:r>
      <w:r w:rsidR="001458F2" w:rsidRPr="005E5C65">
        <w:rPr>
          <w:rFonts w:eastAsia="Verdana"/>
          <w:lang w:bidi="bg-BG"/>
        </w:rPr>
        <w:t>, в друга държава членка или трета страна;</w:t>
      </w:r>
    </w:p>
    <w:p w:rsidR="001458F2" w:rsidRPr="001B0D33" w:rsidRDefault="001B0D33" w:rsidP="001B0D33">
      <w:pPr>
        <w:tabs>
          <w:tab w:val="left" w:pos="1350"/>
          <w:tab w:val="left" w:pos="1398"/>
        </w:tabs>
        <w:autoSpaceDE/>
        <w:autoSpaceDN/>
        <w:adjustRightInd/>
        <w:spacing w:line="276" w:lineRule="auto"/>
        <w:jc w:val="both"/>
        <w:rPr>
          <w:rFonts w:eastAsia="Verdana"/>
          <w:lang w:bidi="bg-BG"/>
        </w:rPr>
      </w:pPr>
      <w:r>
        <w:rPr>
          <w:rFonts w:eastAsia="Verdana"/>
          <w:b/>
          <w:lang w:bidi="bg-BG"/>
        </w:rPr>
        <w:tab/>
        <w:t>3</w:t>
      </w:r>
      <w:r w:rsidR="001458F2" w:rsidRPr="001458F2">
        <w:rPr>
          <w:rFonts w:eastAsia="Verdana"/>
          <w:b/>
          <w:lang w:bidi="bg-BG"/>
        </w:rPr>
        <w:t>)</w:t>
      </w:r>
      <w:r w:rsidR="001458F2">
        <w:rPr>
          <w:rFonts w:eastAsia="Verdana"/>
          <w:lang w:bidi="bg-BG"/>
        </w:rPr>
        <w:t xml:space="preserve"> </w:t>
      </w:r>
      <w:r w:rsidR="001458F2" w:rsidRPr="005E5C65">
        <w:rPr>
          <w:rFonts w:eastAsia="Verdana"/>
          <w:lang w:bidi="bg-BG"/>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1458F2" w:rsidRDefault="001458F2" w:rsidP="001458F2">
      <w:pPr>
        <w:tabs>
          <w:tab w:val="left" w:pos="1107"/>
        </w:tabs>
        <w:kinsoku w:val="0"/>
        <w:overflowPunct w:val="0"/>
        <w:spacing w:before="163" w:line="276" w:lineRule="auto"/>
        <w:ind w:right="116"/>
      </w:pPr>
      <w:r w:rsidRPr="001458F2">
        <w:rPr>
          <w:noProof/>
          <w:lang w:val="en-US" w:eastAsia="en-US"/>
        </w:rPr>
        <mc:AlternateContent>
          <mc:Choice Requires="wps">
            <w:drawing>
              <wp:inline distT="0" distB="0" distL="0" distR="0" wp14:anchorId="3BE2461B" wp14:editId="72A852AC">
                <wp:extent cx="5683250" cy="743803"/>
                <wp:effectExtent l="0" t="0" r="12700" b="18415"/>
                <wp:docPr id="4"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0" cy="743803"/>
                        </a:xfrm>
                        <a:prstGeom prst="rect">
                          <a:avLst/>
                        </a:prstGeom>
                        <a:solidFill>
                          <a:srgbClr val="F2F2F2"/>
                        </a:solidFill>
                        <a:ln w="6096">
                          <a:solidFill>
                            <a:srgbClr val="000000"/>
                          </a:solidFill>
                          <a:miter lim="800000"/>
                          <a:headEnd/>
                          <a:tailEnd/>
                        </a:ln>
                      </wps:spPr>
                      <wps:txbx>
                        <w:txbxContent>
                          <w:p w:rsidR="00607E98" w:rsidRPr="000D4ABF" w:rsidRDefault="00607E98" w:rsidP="001458F2">
                            <w:pPr>
                              <w:tabs>
                                <w:tab w:val="left" w:pos="1350"/>
                              </w:tabs>
                              <w:ind w:firstLine="720"/>
                              <w:jc w:val="both"/>
                              <w:rPr>
                                <w:rFonts w:eastAsia="Verdana"/>
                                <w:i/>
                                <w:iCs/>
                                <w:lang w:bidi="bg-BG"/>
                              </w:rPr>
                            </w:pPr>
                            <w:r w:rsidRPr="001458F2">
                              <w:rPr>
                                <w:rFonts w:eastAsia="Verdana"/>
                                <w:b/>
                                <w:i/>
                                <w:iCs/>
                                <w:lang w:bidi="bg-BG"/>
                              </w:rPr>
                              <w:t>Забележка:</w:t>
                            </w:r>
                            <w:r w:rsidRPr="000D4ABF">
                              <w:rPr>
                                <w:rFonts w:eastAsia="Verdana"/>
                                <w:i/>
                                <w:iCs/>
                                <w:lang w:bidi="bg-BG"/>
                              </w:rPr>
                              <w:t xml:space="preserve"> Това основание </w:t>
                            </w:r>
                            <w:r w:rsidRPr="005E5C65">
                              <w:rPr>
                                <w:rFonts w:eastAsia="Verdana"/>
                                <w:i/>
                                <w:iCs/>
                                <w:lang w:bidi="bg-BG"/>
                              </w:rPr>
                              <w:t xml:space="preserve">не се прилага, когато размерът на неплатените дължими данъци или </w:t>
                            </w:r>
                            <w:proofErr w:type="spellStart"/>
                            <w:r w:rsidRPr="005E5C65">
                              <w:rPr>
                                <w:rFonts w:eastAsia="Verdana"/>
                                <w:i/>
                                <w:iCs/>
                                <w:lang w:bidi="bg-BG"/>
                              </w:rPr>
                              <w:t>социалноосигурителни</w:t>
                            </w:r>
                            <w:proofErr w:type="spellEnd"/>
                            <w:r w:rsidRPr="005E5C65">
                              <w:rPr>
                                <w:rFonts w:eastAsia="Verdana"/>
                                <w:i/>
                                <w:iCs/>
                                <w:lang w:bidi="bg-BG"/>
                              </w:rPr>
                              <w:t xml:space="preserve"> вноски е до </w:t>
                            </w:r>
                            <w:r w:rsidRPr="001B0D33">
                              <w:rPr>
                                <w:rFonts w:eastAsia="Verdana"/>
                                <w:b/>
                                <w:i/>
                                <w:iCs/>
                                <w:lang w:bidi="bg-BG"/>
                              </w:rPr>
                              <w:t>1 на сто</w:t>
                            </w:r>
                            <w:r w:rsidRPr="005E5C65">
                              <w:rPr>
                                <w:rFonts w:eastAsia="Verdana"/>
                                <w:i/>
                                <w:iCs/>
                                <w:lang w:bidi="bg-BG"/>
                              </w:rPr>
                              <w:t xml:space="preserve"> от сумата на годишния общ оборот за последната приключена финансова година, но не повече от </w:t>
                            </w:r>
                            <w:r w:rsidRPr="001B0D33">
                              <w:rPr>
                                <w:rFonts w:eastAsia="Verdana"/>
                                <w:b/>
                                <w:i/>
                                <w:iCs/>
                                <w:lang w:bidi="bg-BG"/>
                              </w:rPr>
                              <w:t>50 000 лв.</w:t>
                            </w:r>
                          </w:p>
                          <w:p w:rsidR="00607E98" w:rsidRDefault="00607E98" w:rsidP="001458F2">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 id="_x0000_s1030" type="#_x0000_t202" style="width:447.5pt;height:5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" fillcolor="#f2f2f2" strokeweight=".48pt">
                <v:textbox inset="2mm,0,2mm,0">
                  <w:txbxContent>
                    <w:p w:rsidR="00607E98" w:rsidRPr="000D4ABF" w:rsidRDefault="00607E98" w:rsidP="001458F2">
                      <w:pPr>
                        <w:tabs>
                          <w:tab w:val="left" w:pos="1350"/>
                        </w:tabs>
                        <w:ind w:firstLine="720"/>
                        <w:jc w:val="both"/>
                        <w:rPr>
                          <w:rFonts w:eastAsia="Verdana"/>
                          <w:i/>
                          <w:iCs/>
                          <w:lang w:bidi="bg-BG"/>
                        </w:rPr>
                      </w:pPr>
                      <w:r w:rsidRPr="001458F2">
                        <w:rPr>
                          <w:rFonts w:eastAsia="Verdana"/>
                          <w:b/>
                          <w:i/>
                          <w:iCs/>
                          <w:lang w:bidi="bg-BG"/>
                        </w:rPr>
                        <w:t>Забележка:</w:t>
                      </w:r>
                      <w:r w:rsidRPr="000D4ABF">
                        <w:rPr>
                          <w:rFonts w:eastAsia="Verdana"/>
                          <w:i/>
                          <w:iCs/>
                          <w:lang w:bidi="bg-BG"/>
                        </w:rPr>
                        <w:t xml:space="preserve"> Това основание </w:t>
                      </w:r>
                      <w:r w:rsidRPr="005E5C65">
                        <w:rPr>
                          <w:rFonts w:eastAsia="Verdana"/>
                          <w:i/>
                          <w:iCs/>
                          <w:lang w:bidi="bg-BG"/>
                        </w:rPr>
                        <w:t xml:space="preserve">не се прилага, когато размерът на неплатените дължими данъци или </w:t>
                      </w:r>
                      <w:proofErr w:type="spellStart"/>
                      <w:r w:rsidRPr="005E5C65">
                        <w:rPr>
                          <w:rFonts w:eastAsia="Verdana"/>
                          <w:i/>
                          <w:iCs/>
                          <w:lang w:bidi="bg-BG"/>
                        </w:rPr>
                        <w:t>социалноосигурителни</w:t>
                      </w:r>
                      <w:proofErr w:type="spellEnd"/>
                      <w:r w:rsidRPr="005E5C65">
                        <w:rPr>
                          <w:rFonts w:eastAsia="Verdana"/>
                          <w:i/>
                          <w:iCs/>
                          <w:lang w:bidi="bg-BG"/>
                        </w:rPr>
                        <w:t xml:space="preserve"> вноски е до </w:t>
                      </w:r>
                      <w:r w:rsidRPr="001B0D33">
                        <w:rPr>
                          <w:rFonts w:eastAsia="Verdana"/>
                          <w:b/>
                          <w:i/>
                          <w:iCs/>
                          <w:lang w:bidi="bg-BG"/>
                        </w:rPr>
                        <w:t>1 на сто</w:t>
                      </w:r>
                      <w:r w:rsidRPr="005E5C65">
                        <w:rPr>
                          <w:rFonts w:eastAsia="Verdana"/>
                          <w:i/>
                          <w:iCs/>
                          <w:lang w:bidi="bg-BG"/>
                        </w:rPr>
                        <w:t xml:space="preserve"> от сумата на годишния общ оборот за последната приключена финансова година, но не повече от </w:t>
                      </w:r>
                      <w:r w:rsidRPr="001B0D33">
                        <w:rPr>
                          <w:rFonts w:eastAsia="Verdana"/>
                          <w:b/>
                          <w:i/>
                          <w:iCs/>
                          <w:lang w:bidi="bg-BG"/>
                        </w:rPr>
                        <w:t>50 000 лв.</w:t>
                      </w:r>
                    </w:p>
                    <w:p w:rsidR="00607E98" w:rsidRDefault="00607E98" w:rsidP="001458F2">
                      <w:pPr>
                        <w:pStyle w:val="BodyText"/>
                        <w:kinsoku w:val="0"/>
                        <w:overflowPunct w:val="0"/>
                        <w:spacing w:before="163"/>
                        <w:ind w:left="101"/>
                      </w:pPr>
                    </w:p>
                  </w:txbxContent>
                </v:textbox>
                <w10:anchorlock/>
              </v:shape>
            </w:pict>
          </mc:Fallback>
        </mc:AlternateContent>
      </w:r>
    </w:p>
    <w:p w:rsidR="001B0D33" w:rsidRDefault="001B0D33" w:rsidP="001458F2">
      <w:pPr>
        <w:tabs>
          <w:tab w:val="left" w:pos="1107"/>
        </w:tabs>
        <w:kinsoku w:val="0"/>
        <w:overflowPunct w:val="0"/>
        <w:spacing w:before="163" w:line="276" w:lineRule="auto"/>
        <w:ind w:right="116"/>
      </w:pPr>
    </w:p>
    <w:p w:rsidR="00532C24" w:rsidRPr="000D4ABF" w:rsidRDefault="001B0D33" w:rsidP="00532C24">
      <w:pPr>
        <w:tabs>
          <w:tab w:val="left" w:pos="1350"/>
          <w:tab w:val="left" w:pos="1384"/>
        </w:tabs>
        <w:autoSpaceDE/>
        <w:autoSpaceDN/>
        <w:adjustRightInd/>
        <w:spacing w:line="276" w:lineRule="auto"/>
        <w:ind w:left="720"/>
        <w:jc w:val="both"/>
        <w:rPr>
          <w:rFonts w:eastAsia="Verdana"/>
          <w:lang w:bidi="bg-BG"/>
        </w:rPr>
      </w:pPr>
      <w:r>
        <w:rPr>
          <w:rFonts w:eastAsia="Verdana"/>
          <w:b/>
          <w:lang w:bidi="bg-BG"/>
        </w:rPr>
        <w:t>4</w:t>
      </w:r>
      <w:r w:rsidR="00532C24" w:rsidRPr="001B0D33">
        <w:rPr>
          <w:rFonts w:eastAsia="Verdana"/>
          <w:b/>
          <w:lang w:bidi="bg-BG"/>
        </w:rPr>
        <w:t>)</w:t>
      </w:r>
      <w:r w:rsidR="00532C24">
        <w:rPr>
          <w:rFonts w:eastAsia="Verdana"/>
          <w:lang w:bidi="bg-BG"/>
        </w:rPr>
        <w:t xml:space="preserve"> </w:t>
      </w:r>
      <w:r w:rsidR="00532C24" w:rsidRPr="000D4ABF">
        <w:rPr>
          <w:rFonts w:eastAsia="Verdana"/>
          <w:lang w:bidi="bg-BG"/>
        </w:rPr>
        <w:t>е налице неравнопоставеност в случаите по чл. 44, ал. 5 от ЗОП;</w:t>
      </w:r>
    </w:p>
    <w:p w:rsidR="00532C24" w:rsidRPr="000D4ABF" w:rsidRDefault="001B0D33" w:rsidP="00532C24">
      <w:pPr>
        <w:tabs>
          <w:tab w:val="left" w:pos="1350"/>
          <w:tab w:val="left" w:pos="1384"/>
        </w:tabs>
        <w:autoSpaceDE/>
        <w:autoSpaceDN/>
        <w:adjustRightInd/>
        <w:spacing w:line="276" w:lineRule="auto"/>
        <w:ind w:left="720"/>
        <w:jc w:val="both"/>
        <w:rPr>
          <w:rFonts w:eastAsia="Verdana"/>
          <w:lang w:bidi="bg-BG"/>
        </w:rPr>
      </w:pPr>
      <w:r>
        <w:rPr>
          <w:rFonts w:eastAsia="Verdana"/>
          <w:b/>
          <w:lang w:bidi="bg-BG"/>
        </w:rPr>
        <w:t>5</w:t>
      </w:r>
      <w:r w:rsidRPr="001B0D33">
        <w:rPr>
          <w:rFonts w:eastAsia="Verdana"/>
          <w:b/>
          <w:lang w:bidi="bg-BG"/>
        </w:rPr>
        <w:t>)</w:t>
      </w:r>
      <w:r w:rsidR="00532C24">
        <w:rPr>
          <w:rFonts w:eastAsia="Verdana"/>
          <w:lang w:bidi="bg-BG"/>
        </w:rPr>
        <w:t xml:space="preserve"> </w:t>
      </w:r>
      <w:r w:rsidR="00532C24" w:rsidRPr="000D4ABF">
        <w:rPr>
          <w:rFonts w:eastAsia="Verdana"/>
          <w:lang w:bidi="bg-BG"/>
        </w:rPr>
        <w:t>е установено че:</w:t>
      </w:r>
    </w:p>
    <w:p w:rsidR="00532C24" w:rsidRPr="000D4ABF" w:rsidRDefault="001B0D33" w:rsidP="00532C24">
      <w:pPr>
        <w:tabs>
          <w:tab w:val="left" w:pos="1260"/>
        </w:tabs>
        <w:ind w:firstLine="720"/>
        <w:jc w:val="both"/>
        <w:rPr>
          <w:rFonts w:eastAsia="Verdana"/>
          <w:lang w:bidi="bg-BG"/>
        </w:rPr>
      </w:pPr>
      <w:r>
        <w:rPr>
          <w:rFonts w:eastAsia="Verdana"/>
          <w:lang w:bidi="bg-BG"/>
        </w:rPr>
        <w:tab/>
      </w:r>
      <w:r w:rsidRPr="001B0D33">
        <w:rPr>
          <w:rFonts w:eastAsia="Verdana"/>
          <w:b/>
          <w:lang w:bidi="bg-BG"/>
        </w:rPr>
        <w:t>а</w:t>
      </w:r>
      <w:r w:rsidR="00532C24" w:rsidRPr="001B0D33">
        <w:rPr>
          <w:rFonts w:eastAsia="Verdana"/>
          <w:b/>
          <w:lang w:bidi="bg-BG"/>
        </w:rPr>
        <w:t>)</w:t>
      </w:r>
      <w:r>
        <w:rPr>
          <w:rFonts w:eastAsia="Verdana"/>
          <w:lang w:bidi="bg-BG"/>
        </w:rPr>
        <w:t xml:space="preserve"> </w:t>
      </w:r>
      <w:r w:rsidR="00532C24" w:rsidRPr="000D4ABF">
        <w:rPr>
          <w:rFonts w:eastAsia="Verdana"/>
          <w:lang w:bidi="bg-BG"/>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32C24" w:rsidRPr="000D4ABF" w:rsidRDefault="001B0D33" w:rsidP="00532C24">
      <w:pPr>
        <w:tabs>
          <w:tab w:val="left" w:pos="1260"/>
        </w:tabs>
        <w:ind w:firstLine="720"/>
        <w:jc w:val="both"/>
        <w:rPr>
          <w:rFonts w:eastAsia="Verdana"/>
          <w:lang w:bidi="bg-BG"/>
        </w:rPr>
      </w:pPr>
      <w:r>
        <w:rPr>
          <w:rFonts w:eastAsia="Verdana"/>
          <w:lang w:bidi="bg-BG"/>
        </w:rPr>
        <w:tab/>
      </w:r>
      <w:r w:rsidRPr="001B0D33">
        <w:rPr>
          <w:rFonts w:eastAsia="Verdana"/>
          <w:b/>
          <w:lang w:bidi="bg-BG"/>
        </w:rPr>
        <w:t>б)</w:t>
      </w:r>
      <w:r>
        <w:rPr>
          <w:rFonts w:eastAsia="Verdana"/>
          <w:lang w:bidi="bg-BG"/>
        </w:rPr>
        <w:t xml:space="preserve"> </w:t>
      </w:r>
      <w:r w:rsidR="00532C24" w:rsidRPr="000D4ABF">
        <w:rPr>
          <w:rFonts w:eastAsia="Verdana"/>
          <w:lang w:bidi="bg-BG"/>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32C24" w:rsidRPr="00724112" w:rsidRDefault="00AB2009" w:rsidP="00AB2009">
      <w:pPr>
        <w:tabs>
          <w:tab w:val="left" w:pos="1276"/>
          <w:tab w:val="left" w:pos="1446"/>
        </w:tabs>
        <w:autoSpaceDE/>
        <w:autoSpaceDN/>
        <w:adjustRightInd/>
        <w:spacing w:line="276" w:lineRule="auto"/>
        <w:ind w:firstLine="709"/>
        <w:jc w:val="both"/>
        <w:rPr>
          <w:rFonts w:eastAsia="Verdana"/>
          <w:lang w:bidi="bg-BG"/>
        </w:rPr>
      </w:pPr>
      <w:r w:rsidRPr="00AB2009">
        <w:rPr>
          <w:rFonts w:eastAsia="Verdana"/>
          <w:b/>
          <w:lang w:bidi="bg-BG"/>
        </w:rPr>
        <w:t>6)</w:t>
      </w:r>
      <w:r>
        <w:rPr>
          <w:rFonts w:eastAsia="Verdana"/>
          <w:lang w:bidi="bg-BG"/>
        </w:rPr>
        <w:t xml:space="preserve"> </w:t>
      </w:r>
      <w:r w:rsidR="00532C24" w:rsidRPr="000D4ABF">
        <w:rPr>
          <w:rFonts w:eastAsia="Verdana"/>
          <w:lang w:bidi="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rsidR="00FF71C1" w:rsidRPr="00E146A7" w:rsidRDefault="00FF71C1" w:rsidP="00E146A7">
      <w:pPr>
        <w:tabs>
          <w:tab w:val="left" w:pos="1276"/>
        </w:tabs>
        <w:autoSpaceDE/>
        <w:autoSpaceDN/>
        <w:adjustRightInd/>
        <w:spacing w:line="276" w:lineRule="auto"/>
        <w:ind w:firstLine="709"/>
        <w:jc w:val="both"/>
        <w:rPr>
          <w:rFonts w:eastAsia="Verdana"/>
          <w:lang w:bidi="bg-BG"/>
        </w:rPr>
      </w:pPr>
      <w:r>
        <w:rPr>
          <w:noProof/>
          <w:lang w:val="en-US" w:eastAsia="en-US"/>
        </w:rPr>
        <mc:AlternateContent>
          <mc:Choice Requires="wps">
            <w:drawing>
              <wp:anchor distT="0" distB="0" distL="0" distR="0" simplePos="0" relativeHeight="251670528" behindDoc="0" locked="0" layoutInCell="0" allowOverlap="1" wp14:anchorId="3E787AA8" wp14:editId="2F0667B5">
                <wp:simplePos x="0" y="0"/>
                <wp:positionH relativeFrom="page">
                  <wp:posOffset>813435</wp:posOffset>
                </wp:positionH>
                <wp:positionV relativeFrom="paragraph">
                  <wp:posOffset>272415</wp:posOffset>
                </wp:positionV>
                <wp:extent cx="5683250" cy="2279015"/>
                <wp:effectExtent l="0" t="0" r="12700" b="26035"/>
                <wp:wrapTopAndBottom/>
                <wp:docPr id="29"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0" cy="2279015"/>
                        </a:xfrm>
                        <a:prstGeom prst="rect">
                          <a:avLst/>
                        </a:prstGeom>
                        <a:solidFill>
                          <a:srgbClr val="F2F2F2"/>
                        </a:solidFill>
                        <a:ln w="6096">
                          <a:solidFill>
                            <a:srgbClr val="000000"/>
                          </a:solidFill>
                          <a:miter lim="800000"/>
                          <a:headEnd/>
                          <a:tailEnd/>
                        </a:ln>
                      </wps:spPr>
                      <wps:txbx>
                        <w:txbxContent>
                          <w:p w:rsidR="00607E98" w:rsidRDefault="00607E98" w:rsidP="00341FF5">
                            <w:pPr>
                              <w:pStyle w:val="BodyText"/>
                              <w:kinsoku w:val="0"/>
                              <w:overflowPunct w:val="0"/>
                              <w:spacing w:before="114" w:line="276" w:lineRule="auto"/>
                              <w:ind w:left="101" w:right="109"/>
                              <w:rPr>
                                <w:b/>
                                <w:bCs/>
                              </w:rPr>
                            </w:pPr>
                            <w:r>
                              <w:rPr>
                                <w:b/>
                                <w:bCs/>
                                <w:i/>
                                <w:iCs/>
                              </w:rPr>
                              <w:t>Забележка</w:t>
                            </w:r>
                            <w:r>
                              <w:rPr>
                                <w:b/>
                                <w:bCs/>
                              </w:rPr>
                              <w:t xml:space="preserve">: </w:t>
                            </w:r>
                          </w:p>
                          <w:p w:rsidR="00607E98" w:rsidRPr="00E146A7" w:rsidRDefault="00607E98" w:rsidP="00FF71C1">
                            <w:pPr>
                              <w:pStyle w:val="BodyText"/>
                              <w:kinsoku w:val="0"/>
                              <w:overflowPunct w:val="0"/>
                              <w:spacing w:before="114" w:line="276" w:lineRule="auto"/>
                              <w:ind w:left="101" w:right="109"/>
                              <w:rPr>
                                <w:sz w:val="22"/>
                                <w:szCs w:val="22"/>
                              </w:rPr>
                            </w:pPr>
                            <w:r w:rsidRPr="00E146A7">
                              <w:rPr>
                                <w:sz w:val="22"/>
                                <w:szCs w:val="22"/>
                              </w:rPr>
                              <w:t xml:space="preserve">Основанията по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w:t>
                            </w:r>
                          </w:p>
                          <w:p w:rsidR="00607E98" w:rsidRPr="00E146A7" w:rsidRDefault="00607E98" w:rsidP="00FF71C1">
                            <w:pPr>
                              <w:pStyle w:val="BodyText"/>
                              <w:kinsoku w:val="0"/>
                              <w:overflowPunct w:val="0"/>
                              <w:spacing w:before="114" w:line="276" w:lineRule="auto"/>
                              <w:ind w:left="101" w:right="109"/>
                              <w:rPr>
                                <w:sz w:val="22"/>
                                <w:szCs w:val="22"/>
                              </w:rPr>
                            </w:pPr>
                            <w:r w:rsidRPr="00E146A7">
                              <w:rPr>
                                <w:sz w:val="22"/>
                                <w:szCs w:val="22"/>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607E98" w:rsidRDefault="00607E98" w:rsidP="00341FF5">
                            <w:pPr>
                              <w:pStyle w:val="BodyText"/>
                              <w:kinsoku w:val="0"/>
                              <w:overflowPunct w:val="0"/>
                              <w:spacing w:before="163"/>
                              <w:ind w:left="1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64.05pt;margin-top:21.45pt;width:447.5pt;height:179.4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" o:allowincell="f" fillcolor="#f2f2f2" strokeweight=".48pt">
                <v:textbox inset="0,0,0,0">
                  <w:txbxContent>
                    <w:p w:rsidR="00607E98" w:rsidRDefault="00607E98" w:rsidP="00341FF5">
                      <w:pPr>
                        <w:pStyle w:val="BodyText"/>
                        <w:kinsoku w:val="0"/>
                        <w:overflowPunct w:val="0"/>
                        <w:spacing w:before="114" w:line="276" w:lineRule="auto"/>
                        <w:ind w:left="101" w:right="109"/>
                        <w:rPr>
                          <w:b/>
                          <w:bCs/>
                        </w:rPr>
                      </w:pPr>
                      <w:r>
                        <w:rPr>
                          <w:b/>
                          <w:bCs/>
                          <w:i/>
                          <w:iCs/>
                        </w:rPr>
                        <w:t>Забележка</w:t>
                      </w:r>
                      <w:r>
                        <w:rPr>
                          <w:b/>
                          <w:bCs/>
                        </w:rPr>
                        <w:t xml:space="preserve">: </w:t>
                      </w:r>
                    </w:p>
                    <w:p w:rsidR="00607E98" w:rsidRPr="00E146A7" w:rsidRDefault="00607E98" w:rsidP="00FF71C1">
                      <w:pPr>
                        <w:pStyle w:val="BodyText"/>
                        <w:kinsoku w:val="0"/>
                        <w:overflowPunct w:val="0"/>
                        <w:spacing w:before="114" w:line="276" w:lineRule="auto"/>
                        <w:ind w:left="101" w:right="109"/>
                        <w:rPr>
                          <w:sz w:val="22"/>
                          <w:szCs w:val="22"/>
                        </w:rPr>
                      </w:pPr>
                      <w:r w:rsidRPr="00E146A7">
                        <w:rPr>
                          <w:sz w:val="22"/>
                          <w:szCs w:val="22"/>
                        </w:rPr>
                        <w:t xml:space="preserve">Основанията по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w:t>
                      </w:r>
                    </w:p>
                    <w:p w:rsidR="00607E98" w:rsidRPr="00E146A7" w:rsidRDefault="00607E98" w:rsidP="00FF71C1">
                      <w:pPr>
                        <w:pStyle w:val="BodyText"/>
                        <w:kinsoku w:val="0"/>
                        <w:overflowPunct w:val="0"/>
                        <w:spacing w:before="114" w:line="276" w:lineRule="auto"/>
                        <w:ind w:left="101" w:right="109"/>
                        <w:rPr>
                          <w:sz w:val="22"/>
                          <w:szCs w:val="22"/>
                        </w:rPr>
                      </w:pPr>
                      <w:r w:rsidRPr="00E146A7">
                        <w:rPr>
                          <w:sz w:val="22"/>
                          <w:szCs w:val="22"/>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607E98" w:rsidRDefault="00607E98" w:rsidP="00341FF5">
                      <w:pPr>
                        <w:pStyle w:val="BodyText"/>
                        <w:kinsoku w:val="0"/>
                        <w:overflowPunct w:val="0"/>
                        <w:spacing w:before="163"/>
                        <w:ind w:left="101"/>
                      </w:pPr>
                    </w:p>
                  </w:txbxContent>
                </v:textbox>
                <w10:wrap type="topAndBottom" anchorx="page"/>
              </v:shape>
            </w:pict>
          </mc:Fallback>
        </mc:AlternateContent>
      </w:r>
      <w:r w:rsidR="00AB2009">
        <w:rPr>
          <w:rFonts w:eastAsia="Verdana"/>
          <w:b/>
          <w:lang w:bidi="bg-BG"/>
        </w:rPr>
        <w:t>7</w:t>
      </w:r>
      <w:r w:rsidR="00532C24" w:rsidRPr="001B0D33">
        <w:rPr>
          <w:rFonts w:eastAsia="Verdana"/>
          <w:b/>
          <w:lang w:bidi="bg-BG"/>
        </w:rPr>
        <w:t>)</w:t>
      </w:r>
      <w:r w:rsidR="00532C24">
        <w:rPr>
          <w:rFonts w:eastAsia="Verdana"/>
          <w:lang w:bidi="bg-BG"/>
        </w:rPr>
        <w:t xml:space="preserve"> </w:t>
      </w:r>
      <w:r w:rsidR="00532C24" w:rsidRPr="000D4ABF">
        <w:rPr>
          <w:rFonts w:eastAsia="Verdana"/>
          <w:lang w:bidi="bg-BG"/>
        </w:rPr>
        <w:t>е налице конфликт на интереси</w:t>
      </w:r>
      <w:r w:rsidR="00532C24" w:rsidRPr="000D4ABF">
        <w:rPr>
          <w:rFonts w:eastAsia="Verdana"/>
          <w:vertAlign w:val="superscript"/>
          <w:lang w:bidi="bg-BG"/>
        </w:rPr>
        <w:footnoteReference w:id="2"/>
      </w:r>
      <w:r w:rsidR="00532C24" w:rsidRPr="000D4ABF">
        <w:rPr>
          <w:rFonts w:eastAsia="Verdana"/>
          <w:lang w:bidi="bg-BG"/>
        </w:rPr>
        <w:t>, к</w:t>
      </w:r>
      <w:r w:rsidR="00E146A7">
        <w:rPr>
          <w:rFonts w:eastAsia="Verdana"/>
          <w:lang w:bidi="bg-BG"/>
        </w:rPr>
        <w:t>ойто не може да бъде отстранен.</w:t>
      </w:r>
    </w:p>
    <w:p w:rsidR="00AB2009" w:rsidRDefault="00AB2009" w:rsidP="00AB2009">
      <w:pPr>
        <w:tabs>
          <w:tab w:val="left" w:pos="1350"/>
        </w:tabs>
        <w:ind w:firstLine="720"/>
        <w:jc w:val="both"/>
        <w:rPr>
          <w:rFonts w:eastAsia="Verdana"/>
          <w:b/>
          <w:bCs/>
          <w:i/>
          <w:iCs/>
          <w:lang w:bidi="bg-BG"/>
        </w:rPr>
      </w:pPr>
    </w:p>
    <w:p w:rsidR="00E614BF" w:rsidRPr="00DB29C7" w:rsidRDefault="00E614BF" w:rsidP="00DB29C7">
      <w:pPr>
        <w:pStyle w:val="ListParagraph"/>
        <w:numPr>
          <w:ilvl w:val="1"/>
          <w:numId w:val="5"/>
        </w:numPr>
        <w:ind w:left="1134" w:hanging="425"/>
        <w:rPr>
          <w:rFonts w:eastAsia="Verdana"/>
          <w:b/>
          <w:lang w:bidi="bg-BG"/>
        </w:rPr>
      </w:pPr>
      <w:r w:rsidRPr="00DB29C7">
        <w:rPr>
          <w:rFonts w:eastAsia="Verdana"/>
          <w:b/>
          <w:lang w:bidi="bg-BG"/>
        </w:rPr>
        <w:t xml:space="preserve"> Основания за отстраняване по чл. 55 ЗОП</w:t>
      </w:r>
    </w:p>
    <w:p w:rsidR="00AB2009" w:rsidRPr="00F3544A" w:rsidRDefault="00FF71C1" w:rsidP="00DB29C7">
      <w:pPr>
        <w:ind w:firstLine="709"/>
        <w:jc w:val="both"/>
        <w:rPr>
          <w:rFonts w:eastAsia="Verdana"/>
          <w:b/>
          <w:bCs/>
          <w:i/>
          <w:iCs/>
          <w:lang w:bidi="bg-BG"/>
        </w:rPr>
      </w:pPr>
      <w:r w:rsidRPr="00F3544A">
        <w:rPr>
          <w:rFonts w:eastAsia="Verdana"/>
          <w:lang w:bidi="bg-BG"/>
        </w:rPr>
        <w:t>Възложителят отстранява от участие в процедурата за възлагане на обществена поръчка участник, за когото са налице обстоятелствата по чл</w:t>
      </w:r>
      <w:r w:rsidRPr="002B4BB9">
        <w:rPr>
          <w:rFonts w:eastAsia="Verdana"/>
          <w:lang w:bidi="bg-BG"/>
        </w:rPr>
        <w:t xml:space="preserve">. </w:t>
      </w:r>
      <w:r w:rsidRPr="00E7656E">
        <w:rPr>
          <w:rFonts w:eastAsia="Verdana"/>
          <w:lang w:bidi="bg-BG"/>
        </w:rPr>
        <w:t>55, ал. 1, т. 1, т.2, т.4 и т.5</w:t>
      </w:r>
      <w:r w:rsidRPr="00F3544A">
        <w:rPr>
          <w:rFonts w:eastAsia="Verdana"/>
          <w:lang w:bidi="bg-BG"/>
        </w:rPr>
        <w:t xml:space="preserve"> от ЗОП, възникнали преди или по време на процедурата </w:t>
      </w:r>
      <w:r w:rsidRPr="00F3544A">
        <w:rPr>
          <w:rFonts w:eastAsia="Verdana"/>
          <w:b/>
          <w:lang w:bidi="bg-BG"/>
        </w:rPr>
        <w:t xml:space="preserve">(Информацията относно личното състояние се посочва в Част III: Основания за изключване от ЕЕДОП), </w:t>
      </w:r>
      <w:r w:rsidRPr="00F3544A">
        <w:rPr>
          <w:rFonts w:eastAsia="Verdana"/>
          <w:lang w:bidi="bg-BG"/>
        </w:rPr>
        <w:t>както следва:</w:t>
      </w:r>
    </w:p>
    <w:p w:rsidR="00FF71C1" w:rsidRPr="00AB2009" w:rsidRDefault="00FF71C1" w:rsidP="000F6FDC">
      <w:pPr>
        <w:pStyle w:val="ListParagraph"/>
        <w:numPr>
          <w:ilvl w:val="1"/>
          <w:numId w:val="3"/>
        </w:numPr>
        <w:tabs>
          <w:tab w:val="left" w:pos="1134"/>
        </w:tabs>
        <w:ind w:left="0" w:firstLine="709"/>
        <w:rPr>
          <w:rFonts w:eastAsia="Verdana"/>
          <w:b/>
          <w:bCs/>
          <w:i/>
          <w:iCs/>
          <w:lang w:bidi="bg-BG"/>
        </w:rPr>
      </w:pPr>
      <w:r w:rsidRPr="00AB2009">
        <w:rPr>
          <w:rFonts w:eastAsia="Verdana"/>
          <w:lang w:bidi="bg-BG"/>
        </w:rPr>
        <w:t>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FF71C1" w:rsidRPr="0069041F" w:rsidRDefault="00FF71C1" w:rsidP="000F6FDC">
      <w:pPr>
        <w:numPr>
          <w:ilvl w:val="1"/>
          <w:numId w:val="3"/>
        </w:numPr>
        <w:tabs>
          <w:tab w:val="left" w:pos="1080"/>
          <w:tab w:val="left" w:pos="1350"/>
        </w:tabs>
        <w:autoSpaceDE/>
        <w:autoSpaceDN/>
        <w:adjustRightInd/>
        <w:spacing w:line="276" w:lineRule="auto"/>
        <w:ind w:firstLine="720"/>
        <w:jc w:val="both"/>
        <w:rPr>
          <w:rFonts w:eastAsia="Verdana"/>
          <w:lang w:bidi="bg-BG"/>
        </w:rPr>
      </w:pPr>
      <w:r w:rsidRPr="00B2132E">
        <w:rPr>
          <w:rFonts w:eastAsia="Verdana"/>
          <w:lang w:bidi="bg-BG"/>
        </w:rPr>
        <w:t>лишен е от правото да упражнява определена професия или дейност съгласно законодателството на държавата, в която е извършено деянието;</w:t>
      </w:r>
    </w:p>
    <w:p w:rsidR="00FF71C1" w:rsidRDefault="00FF71C1" w:rsidP="000F6FDC">
      <w:pPr>
        <w:numPr>
          <w:ilvl w:val="1"/>
          <w:numId w:val="3"/>
        </w:numPr>
        <w:tabs>
          <w:tab w:val="left" w:pos="1080"/>
          <w:tab w:val="left" w:pos="1350"/>
        </w:tabs>
        <w:autoSpaceDE/>
        <w:autoSpaceDN/>
        <w:adjustRightInd/>
        <w:spacing w:line="276" w:lineRule="auto"/>
        <w:ind w:firstLine="720"/>
        <w:jc w:val="both"/>
        <w:rPr>
          <w:rFonts w:eastAsia="Verdana"/>
          <w:lang w:bidi="bg-BG"/>
        </w:rPr>
      </w:pPr>
      <w:r w:rsidRPr="00B2132E">
        <w:rPr>
          <w:rFonts w:eastAsia="Verdana"/>
          <w:lang w:bidi="bg-BG"/>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FF71C1" w:rsidRPr="00B2132E" w:rsidRDefault="00FF71C1" w:rsidP="000F6FDC">
      <w:pPr>
        <w:numPr>
          <w:ilvl w:val="1"/>
          <w:numId w:val="3"/>
        </w:numPr>
        <w:tabs>
          <w:tab w:val="left" w:pos="1080"/>
          <w:tab w:val="left" w:pos="1350"/>
        </w:tabs>
        <w:autoSpaceDE/>
        <w:autoSpaceDN/>
        <w:adjustRightInd/>
        <w:spacing w:line="276" w:lineRule="auto"/>
        <w:ind w:firstLine="709"/>
        <w:jc w:val="both"/>
        <w:rPr>
          <w:rFonts w:eastAsia="Verdana"/>
          <w:lang w:bidi="bg-BG"/>
        </w:rPr>
      </w:pPr>
      <w:r w:rsidRPr="00B2132E">
        <w:rPr>
          <w:rFonts w:eastAsia="Verdana"/>
          <w:lang w:bidi="bg-BG"/>
        </w:rPr>
        <w:t>опитал е да:</w:t>
      </w:r>
    </w:p>
    <w:p w:rsidR="00FF71C1" w:rsidRPr="00B2132E" w:rsidRDefault="00AB2009" w:rsidP="00FF71C1">
      <w:pPr>
        <w:tabs>
          <w:tab w:val="left" w:pos="1080"/>
          <w:tab w:val="left" w:pos="1350"/>
        </w:tabs>
        <w:jc w:val="both"/>
        <w:rPr>
          <w:rFonts w:eastAsia="Verdana"/>
          <w:lang w:bidi="bg-BG"/>
        </w:rPr>
      </w:pPr>
      <w:r>
        <w:rPr>
          <w:rFonts w:eastAsia="Verdana"/>
          <w:lang w:bidi="bg-BG"/>
        </w:rPr>
        <w:tab/>
      </w:r>
      <w:r>
        <w:rPr>
          <w:rFonts w:eastAsia="Verdana"/>
          <w:lang w:bidi="bg-BG"/>
        </w:rPr>
        <w:tab/>
      </w:r>
      <w:r w:rsidR="00FF71C1" w:rsidRPr="00AB2009">
        <w:rPr>
          <w:rFonts w:eastAsia="Verdana"/>
          <w:b/>
          <w:lang w:bidi="bg-BG"/>
        </w:rPr>
        <w:t>а)</w:t>
      </w:r>
      <w:r w:rsidR="00FF71C1" w:rsidRPr="00B2132E">
        <w:rPr>
          <w:rFonts w:eastAsia="Verdana"/>
          <w:lang w:bidi="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AB2009" w:rsidRDefault="00AB2009" w:rsidP="0069041F">
      <w:pPr>
        <w:tabs>
          <w:tab w:val="left" w:pos="1080"/>
          <w:tab w:val="left" w:pos="1350"/>
        </w:tabs>
        <w:jc w:val="both"/>
        <w:rPr>
          <w:rFonts w:eastAsia="Verdana"/>
          <w:lang w:bidi="bg-BG"/>
        </w:rPr>
      </w:pPr>
      <w:r>
        <w:rPr>
          <w:rFonts w:eastAsia="Verdana"/>
          <w:lang w:bidi="bg-BG"/>
        </w:rPr>
        <w:tab/>
      </w:r>
      <w:r>
        <w:rPr>
          <w:rFonts w:eastAsia="Verdana"/>
          <w:lang w:bidi="bg-BG"/>
        </w:rPr>
        <w:tab/>
      </w:r>
      <w:r w:rsidR="00FF71C1" w:rsidRPr="00AB2009">
        <w:rPr>
          <w:rFonts w:eastAsia="Verdana"/>
          <w:b/>
          <w:lang w:bidi="bg-BG"/>
        </w:rPr>
        <w:t>б)</w:t>
      </w:r>
      <w:r w:rsidR="00FF71C1" w:rsidRPr="00B2132E">
        <w:rPr>
          <w:rFonts w:eastAsia="Verdana"/>
          <w:lang w:bidi="bg-BG"/>
        </w:rPr>
        <w:t xml:space="preserve"> получи информация, която може да му даде неоснователно предимство в процедурата за в</w:t>
      </w:r>
      <w:r w:rsidR="0069041F">
        <w:rPr>
          <w:rFonts w:eastAsia="Verdana"/>
          <w:lang w:bidi="bg-BG"/>
        </w:rPr>
        <w:t>ъзлагане на обществена поръчка.</w:t>
      </w:r>
    </w:p>
    <w:p w:rsidR="0069041F" w:rsidRPr="0069041F" w:rsidRDefault="0069041F" w:rsidP="0069041F">
      <w:pPr>
        <w:tabs>
          <w:tab w:val="left" w:pos="1080"/>
          <w:tab w:val="left" w:pos="1350"/>
        </w:tabs>
        <w:jc w:val="both"/>
        <w:rPr>
          <w:rFonts w:eastAsia="Verdana"/>
          <w:lang w:bidi="bg-BG"/>
        </w:rPr>
      </w:pPr>
    </w:p>
    <w:p w:rsidR="00FF71C1" w:rsidRPr="00B2132E" w:rsidRDefault="00FF71C1" w:rsidP="00FF71C1">
      <w:pPr>
        <w:tabs>
          <w:tab w:val="left" w:pos="1080"/>
          <w:tab w:val="left" w:pos="1263"/>
        </w:tabs>
        <w:ind w:firstLine="720"/>
        <w:jc w:val="both"/>
        <w:rPr>
          <w:rFonts w:eastAsia="Verdana"/>
          <w:b/>
          <w:bCs/>
          <w:i/>
          <w:iCs/>
          <w:lang w:bidi="bg-BG"/>
        </w:rPr>
      </w:pPr>
      <w:r w:rsidRPr="000D4ABF">
        <w:rPr>
          <w:rFonts w:eastAsia="Verdana"/>
          <w:b/>
          <w:bCs/>
          <w:i/>
          <w:iCs/>
          <w:lang w:bidi="bg-BG"/>
        </w:rPr>
        <w:t xml:space="preserve">Основанията по т. </w:t>
      </w:r>
      <w:r w:rsidR="00AB2009">
        <w:rPr>
          <w:rFonts w:eastAsia="Verdana"/>
          <w:b/>
          <w:bCs/>
          <w:i/>
          <w:iCs/>
          <w:lang w:bidi="bg-BG"/>
        </w:rPr>
        <w:t>4</w:t>
      </w:r>
      <w:r w:rsidRPr="000D4ABF">
        <w:rPr>
          <w:rFonts w:eastAsia="Verdana"/>
          <w:b/>
          <w:bCs/>
          <w:i/>
          <w:iCs/>
          <w:lang w:bidi="bg-BG"/>
        </w:rPr>
        <w:t xml:space="preserve"> </w:t>
      </w:r>
      <w:r w:rsidRPr="00B2132E">
        <w:rPr>
          <w:rFonts w:eastAsia="Verdana"/>
          <w:b/>
          <w:bCs/>
          <w:i/>
          <w:iCs/>
          <w:lang w:bidi="bg-BG"/>
        </w:rPr>
        <w:t xml:space="preserve">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B2132E">
        <w:rPr>
          <w:rFonts w:eastAsia="Verdana"/>
          <w:b/>
          <w:bCs/>
          <w:i/>
          <w:iCs/>
          <w:lang w:bidi="bg-BG"/>
        </w:rPr>
        <w:t>правосубектността</w:t>
      </w:r>
      <w:proofErr w:type="spellEnd"/>
      <w:r w:rsidRPr="00B2132E">
        <w:rPr>
          <w:rFonts w:eastAsia="Verdana"/>
          <w:b/>
          <w:bCs/>
          <w:i/>
          <w:iCs/>
          <w:lan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B2132E">
        <w:rPr>
          <w:rFonts w:eastAsia="Verdana"/>
          <w:b/>
          <w:bCs/>
          <w:i/>
          <w:iCs/>
          <w:lang w:bidi="bg-BG"/>
        </w:rPr>
        <w:t>правосубектността</w:t>
      </w:r>
      <w:proofErr w:type="spellEnd"/>
      <w:r w:rsidRPr="00B2132E">
        <w:rPr>
          <w:rFonts w:eastAsia="Verdana"/>
          <w:b/>
          <w:bCs/>
          <w:i/>
          <w:iCs/>
          <w:lang w:bidi="bg-BG"/>
        </w:rPr>
        <w:t xml:space="preserve"> му.</w:t>
      </w:r>
    </w:p>
    <w:p w:rsidR="00FF71C1" w:rsidRDefault="00AB2009" w:rsidP="00AB2009">
      <w:pPr>
        <w:tabs>
          <w:tab w:val="left" w:pos="1080"/>
          <w:tab w:val="left" w:pos="1263"/>
        </w:tabs>
        <w:jc w:val="both"/>
        <w:rPr>
          <w:rFonts w:eastAsia="Verdana"/>
          <w:b/>
          <w:bCs/>
          <w:i/>
          <w:iCs/>
          <w:lang w:bidi="bg-BG"/>
        </w:rPr>
      </w:pPr>
      <w:r>
        <w:rPr>
          <w:rFonts w:eastAsia="Verdana"/>
          <w:b/>
          <w:bCs/>
          <w:i/>
          <w:iCs/>
          <w:lang w:bidi="bg-BG"/>
        </w:rPr>
        <w:tab/>
      </w:r>
      <w:r w:rsidR="00FF71C1" w:rsidRPr="00B2132E">
        <w:rPr>
          <w:rFonts w:eastAsia="Verdana"/>
          <w:b/>
          <w:bCs/>
          <w:i/>
          <w:iCs/>
          <w:lang w:bidi="bg-BG"/>
        </w:rPr>
        <w:t xml:space="preserve">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w:t>
      </w:r>
      <w:r w:rsidR="00FF71C1">
        <w:rPr>
          <w:rFonts w:eastAsia="Verdana"/>
          <w:b/>
          <w:bCs/>
          <w:i/>
          <w:iCs/>
          <w:lang w:bidi="bg-BG"/>
        </w:rPr>
        <w:t xml:space="preserve">чл.54, </w:t>
      </w:r>
      <w:r w:rsidR="00FF71C1" w:rsidRPr="00B2132E">
        <w:rPr>
          <w:rFonts w:eastAsia="Verdana"/>
          <w:b/>
          <w:bCs/>
          <w:i/>
          <w:iCs/>
          <w:lang w:bidi="bg-BG"/>
        </w:rPr>
        <w:t>ал. 1, т. 1, 2 и 7 се отнасят и за това физическо лице.</w:t>
      </w:r>
    </w:p>
    <w:p w:rsidR="00AB2009" w:rsidRDefault="00AB2009" w:rsidP="00FF71C1">
      <w:pPr>
        <w:tabs>
          <w:tab w:val="left" w:pos="1080"/>
          <w:tab w:val="left" w:pos="1263"/>
        </w:tabs>
        <w:ind w:firstLine="720"/>
        <w:jc w:val="both"/>
        <w:rPr>
          <w:rFonts w:eastAsia="Verdana"/>
          <w:b/>
          <w:lang w:bidi="bg-BG"/>
        </w:rPr>
      </w:pPr>
    </w:p>
    <w:p w:rsidR="00F7164C" w:rsidRPr="00C15DD2" w:rsidRDefault="00F7164C" w:rsidP="00C15DD2">
      <w:pPr>
        <w:pStyle w:val="ListParagraph"/>
        <w:numPr>
          <w:ilvl w:val="1"/>
          <w:numId w:val="5"/>
        </w:numPr>
        <w:ind w:hanging="227"/>
        <w:rPr>
          <w:rFonts w:eastAsia="Verdana"/>
          <w:b/>
          <w:lang w:bidi="bg-BG"/>
        </w:rPr>
      </w:pPr>
      <w:r>
        <w:rPr>
          <w:rFonts w:eastAsia="Verdana"/>
          <w:b/>
          <w:lang w:bidi="bg-BG"/>
        </w:rPr>
        <w:t xml:space="preserve"> Национални основания за отстраняване</w:t>
      </w:r>
    </w:p>
    <w:p w:rsidR="00FF71C1" w:rsidRPr="005E3FC3" w:rsidRDefault="00FF71C1" w:rsidP="00FF71C1">
      <w:pPr>
        <w:tabs>
          <w:tab w:val="left" w:pos="1080"/>
          <w:tab w:val="left" w:pos="1263"/>
        </w:tabs>
        <w:ind w:firstLine="720"/>
        <w:jc w:val="both"/>
        <w:rPr>
          <w:rFonts w:eastAsia="Verdana"/>
          <w:b/>
          <w:u w:val="single"/>
          <w:lang w:bidi="bg-BG"/>
        </w:rPr>
      </w:pPr>
      <w:r w:rsidRPr="000D4ABF">
        <w:rPr>
          <w:rFonts w:eastAsia="Verdana"/>
          <w:lang w:bidi="bg-BG"/>
        </w:rPr>
        <w:t xml:space="preserve">Не могат да участват в процедурата за възлагане на обществена поръчка участници, за които са налице </w:t>
      </w:r>
      <w:r w:rsidRPr="0010658B">
        <w:rPr>
          <w:rFonts w:eastAsia="Verdana"/>
          <w:b/>
          <w:lang w:bidi="bg-BG"/>
        </w:rPr>
        <w:t xml:space="preserve">следните </w:t>
      </w:r>
      <w:r w:rsidRPr="005E3FC3">
        <w:rPr>
          <w:rFonts w:eastAsia="Verdana"/>
          <w:b/>
          <w:u w:val="single"/>
          <w:lang w:bidi="bg-BG"/>
        </w:rPr>
        <w:t>национални основания за отстраняване:</w:t>
      </w:r>
    </w:p>
    <w:p w:rsidR="00FF71C1" w:rsidRPr="000D4ABF" w:rsidRDefault="00AB2009" w:rsidP="00FF71C1">
      <w:pPr>
        <w:tabs>
          <w:tab w:val="left" w:pos="0"/>
          <w:tab w:val="left" w:pos="1080"/>
          <w:tab w:val="left" w:pos="1263"/>
        </w:tabs>
        <w:ind w:firstLine="720"/>
        <w:jc w:val="both"/>
        <w:rPr>
          <w:rFonts w:eastAsia="Verdana"/>
          <w:b/>
          <w:lang w:bidi="bg-BG"/>
        </w:rPr>
      </w:pPr>
      <w:r>
        <w:rPr>
          <w:rFonts w:eastAsia="Verdana"/>
          <w:b/>
          <w:lang w:bidi="bg-BG"/>
        </w:rPr>
        <w:t>1)</w:t>
      </w:r>
      <w:r w:rsidR="00FF71C1" w:rsidRPr="000D4ABF">
        <w:rPr>
          <w:rFonts w:eastAsia="Verdana"/>
          <w:b/>
          <w:lang w:bidi="bg-BG"/>
        </w:rPr>
        <w:t xml:space="preserve"> </w:t>
      </w:r>
      <w:r w:rsidR="00FF71C1" w:rsidRPr="000D4ABF">
        <w:rPr>
          <w:rFonts w:eastAsia="Verdana"/>
          <w:lang w:bidi="bg-BG"/>
        </w:rPr>
        <w:t>осъждания за престъпления по чл. 194 – 208, чл. 213а – 217, чл. 219 – 252 и чл. 254а – 255а и чл. 256 - 260 НК (чл. 54, ал. 1, т. 1 от ЗОП);</w:t>
      </w:r>
    </w:p>
    <w:p w:rsidR="00FF71C1" w:rsidRPr="000D4ABF" w:rsidRDefault="00AB2009" w:rsidP="00FF71C1">
      <w:pPr>
        <w:tabs>
          <w:tab w:val="left" w:pos="0"/>
          <w:tab w:val="left" w:pos="1080"/>
          <w:tab w:val="left" w:pos="1263"/>
        </w:tabs>
        <w:ind w:firstLine="720"/>
        <w:jc w:val="both"/>
        <w:rPr>
          <w:rFonts w:eastAsia="Verdana"/>
          <w:lang w:bidi="bg-BG"/>
        </w:rPr>
      </w:pPr>
      <w:r>
        <w:rPr>
          <w:rFonts w:eastAsia="Verdana"/>
          <w:b/>
          <w:lang w:bidi="bg-BG"/>
        </w:rPr>
        <w:t>2)</w:t>
      </w:r>
      <w:r w:rsidR="00FF71C1" w:rsidRPr="000D4ABF">
        <w:rPr>
          <w:rFonts w:eastAsia="Verdana"/>
          <w:b/>
          <w:lang w:bidi="bg-BG"/>
        </w:rPr>
        <w:t xml:space="preserve"> </w:t>
      </w:r>
      <w:r w:rsidR="00FF71C1" w:rsidRPr="000D4ABF">
        <w:rPr>
          <w:rFonts w:eastAsia="Verdana"/>
          <w:lang w:bidi="bg-BG"/>
        </w:rPr>
        <w:t>нарушения по чл. 61, ал. 1, чл. 62, ал. 1 или 3, чл. 63, ал. 1 или 2, чл. 228, ал. 3 от Кодекса на труда (чл. 54, ал. 1, т. 6 от ЗОП);</w:t>
      </w:r>
    </w:p>
    <w:p w:rsidR="00FF71C1" w:rsidRPr="000D4ABF" w:rsidRDefault="00AB2009" w:rsidP="00FF71C1">
      <w:pPr>
        <w:tabs>
          <w:tab w:val="left" w:pos="0"/>
          <w:tab w:val="left" w:pos="1080"/>
          <w:tab w:val="left" w:pos="1263"/>
        </w:tabs>
        <w:ind w:firstLine="720"/>
        <w:jc w:val="both"/>
        <w:rPr>
          <w:rFonts w:eastAsia="Verdana"/>
          <w:b/>
          <w:lang w:bidi="bg-BG"/>
        </w:rPr>
      </w:pPr>
      <w:r>
        <w:rPr>
          <w:rFonts w:eastAsia="Verdana"/>
          <w:b/>
          <w:lang w:bidi="bg-BG"/>
        </w:rPr>
        <w:t>3)</w:t>
      </w:r>
      <w:r w:rsidR="00FF71C1" w:rsidRPr="000D4ABF">
        <w:rPr>
          <w:rFonts w:eastAsia="Verdana"/>
          <w:lang w:bidi="bg-BG"/>
        </w:rPr>
        <w:t xml:space="preserve"> нарушения по чл. 13, ал. 1 от Закона за трудовата миграция и трудовата мобилност в сила от 23.05.2018 г. (чл. 54, ал. 1, т. 6 от ЗОП);</w:t>
      </w:r>
    </w:p>
    <w:p w:rsidR="00FF71C1" w:rsidRPr="000D4ABF" w:rsidRDefault="00AB2009" w:rsidP="00FF71C1">
      <w:pPr>
        <w:tabs>
          <w:tab w:val="left" w:pos="0"/>
          <w:tab w:val="left" w:pos="1080"/>
          <w:tab w:val="left" w:pos="1263"/>
        </w:tabs>
        <w:ind w:firstLine="720"/>
        <w:jc w:val="both"/>
        <w:rPr>
          <w:rFonts w:eastAsia="Verdana"/>
          <w:b/>
          <w:lang w:bidi="bg-BG"/>
        </w:rPr>
      </w:pPr>
      <w:r>
        <w:rPr>
          <w:rFonts w:eastAsia="Verdana"/>
          <w:b/>
          <w:lang w:bidi="bg-BG"/>
        </w:rPr>
        <w:t>4)</w:t>
      </w:r>
      <w:r w:rsidR="00FF71C1" w:rsidRPr="000D4ABF">
        <w:rPr>
          <w:rFonts w:eastAsia="Verdana"/>
          <w:b/>
          <w:lang w:bidi="bg-BG"/>
        </w:rPr>
        <w:t xml:space="preserve"> </w:t>
      </w:r>
      <w:r w:rsidR="00FF71C1" w:rsidRPr="000D4ABF">
        <w:rPr>
          <w:rFonts w:eastAsia="Verdana"/>
          <w:lang w:bidi="bg-BG"/>
        </w:rPr>
        <w:t xml:space="preserve">наличие на свързаност по смисъла на </w:t>
      </w:r>
      <w:proofErr w:type="spellStart"/>
      <w:r w:rsidR="00FF71C1" w:rsidRPr="000D4ABF">
        <w:rPr>
          <w:rFonts w:eastAsia="Verdana"/>
          <w:lang w:bidi="bg-BG"/>
        </w:rPr>
        <w:t>пар</w:t>
      </w:r>
      <w:proofErr w:type="spellEnd"/>
      <w:r w:rsidR="00FF71C1" w:rsidRPr="000D4ABF">
        <w:rPr>
          <w:rFonts w:eastAsia="Verdana"/>
          <w:lang w:bidi="bg-BG"/>
        </w:rPr>
        <w:t>. 2, т. 45 от ДР на ЗОП между участници в конкретна процедура (чл. 107, т. 4 от ЗОП);</w:t>
      </w:r>
    </w:p>
    <w:p w:rsidR="00FF71C1" w:rsidRPr="000D4ABF" w:rsidRDefault="00AB2009" w:rsidP="00FF71C1">
      <w:pPr>
        <w:tabs>
          <w:tab w:val="left" w:pos="0"/>
          <w:tab w:val="left" w:pos="1080"/>
          <w:tab w:val="left" w:pos="1263"/>
        </w:tabs>
        <w:ind w:firstLine="720"/>
        <w:jc w:val="both"/>
        <w:rPr>
          <w:rFonts w:eastAsia="Verdana"/>
          <w:lang w:bidi="bg-BG"/>
        </w:rPr>
      </w:pPr>
      <w:r>
        <w:rPr>
          <w:rFonts w:eastAsia="Verdana"/>
          <w:b/>
          <w:lang w:bidi="bg-BG"/>
        </w:rPr>
        <w:t>5)</w:t>
      </w:r>
      <w:r w:rsidR="00FF71C1" w:rsidRPr="000D4ABF">
        <w:rPr>
          <w:rFonts w:eastAsia="Verdana"/>
          <w:b/>
          <w:lang w:bidi="bg-BG"/>
        </w:rPr>
        <w:t xml:space="preserve"> </w:t>
      </w:r>
      <w:r w:rsidR="00FF71C1" w:rsidRPr="000D4ABF">
        <w:rPr>
          <w:rFonts w:eastAsia="Verdana"/>
          <w:lang w:bidi="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F71C1" w:rsidRPr="000D4ABF" w:rsidRDefault="00AB2009" w:rsidP="00FF71C1">
      <w:pPr>
        <w:keepNext/>
        <w:ind w:firstLine="720"/>
        <w:jc w:val="both"/>
        <w:rPr>
          <w:rFonts w:eastAsia="Verdana"/>
          <w:lang w:bidi="bg-BG"/>
        </w:rPr>
      </w:pPr>
      <w:r>
        <w:rPr>
          <w:rFonts w:eastAsia="Verdana"/>
          <w:b/>
          <w:lang w:bidi="bg-BG"/>
        </w:rPr>
        <w:t>6)</w:t>
      </w:r>
      <w:r w:rsidR="00FF71C1" w:rsidRPr="000D4ABF">
        <w:rPr>
          <w:rFonts w:eastAsia="Verdana"/>
          <w:b/>
          <w:lang w:bidi="bg-BG"/>
        </w:rPr>
        <w:t xml:space="preserve"> </w:t>
      </w:r>
      <w:r w:rsidR="00FF71C1" w:rsidRPr="000D4ABF">
        <w:rPr>
          <w:rFonts w:eastAsia="Verdana"/>
          <w:lang w:bidi="bg-BG"/>
        </w:rPr>
        <w:t>обстоятелства по чл. 69 от Закона за противодействие на корупцията и за отнемане на незаконно придобитото имущество.</w:t>
      </w:r>
    </w:p>
    <w:p w:rsidR="00AB2009" w:rsidRPr="000D4ABF" w:rsidRDefault="00AB2009" w:rsidP="0069041F">
      <w:pPr>
        <w:keepNext/>
        <w:ind w:firstLine="720"/>
        <w:jc w:val="both"/>
        <w:rPr>
          <w:rFonts w:eastAsia="Verdana"/>
          <w:b/>
          <w:lang w:bidi="bg-BG"/>
        </w:rPr>
      </w:pPr>
      <w:r>
        <w:rPr>
          <w:noProof/>
          <w:lang w:val="en-US" w:eastAsia="en-US"/>
        </w:rPr>
        <mc:AlternateContent>
          <mc:Choice Requires="wps">
            <w:drawing>
              <wp:anchor distT="0" distB="0" distL="0" distR="0" simplePos="0" relativeHeight="251688960" behindDoc="0" locked="0" layoutInCell="0" allowOverlap="1" wp14:anchorId="23C55B14" wp14:editId="6543DD50">
                <wp:simplePos x="0" y="0"/>
                <wp:positionH relativeFrom="page">
                  <wp:posOffset>962025</wp:posOffset>
                </wp:positionH>
                <wp:positionV relativeFrom="paragraph">
                  <wp:posOffset>65405</wp:posOffset>
                </wp:positionV>
                <wp:extent cx="5755640" cy="1671320"/>
                <wp:effectExtent l="0" t="0" r="16510" b="24130"/>
                <wp:wrapTopAndBottom/>
                <wp:docPr id="7"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640" cy="1671320"/>
                        </a:xfrm>
                        <a:prstGeom prst="rect">
                          <a:avLst/>
                        </a:prstGeom>
                        <a:solidFill>
                          <a:srgbClr val="F2F2F2"/>
                        </a:solidFill>
                        <a:ln w="6096">
                          <a:solidFill>
                            <a:srgbClr val="000000"/>
                          </a:solidFill>
                          <a:miter lim="800000"/>
                          <a:headEnd/>
                          <a:tailEnd/>
                        </a:ln>
                      </wps:spPr>
                      <wps:txbx>
                        <w:txbxContent>
                          <w:p w:rsidR="00607E98" w:rsidRDefault="00607E98" w:rsidP="00AB2009">
                            <w:pPr>
                              <w:pStyle w:val="BodyText"/>
                              <w:kinsoku w:val="0"/>
                              <w:overflowPunct w:val="0"/>
                              <w:spacing w:before="114" w:line="276" w:lineRule="auto"/>
                              <w:ind w:left="101" w:right="109"/>
                              <w:rPr>
                                <w:b/>
                                <w:bCs/>
                              </w:rPr>
                            </w:pPr>
                            <w:r>
                              <w:rPr>
                                <w:b/>
                                <w:bCs/>
                                <w:i/>
                                <w:iCs/>
                              </w:rPr>
                              <w:t>Забележка</w:t>
                            </w:r>
                            <w:r>
                              <w:rPr>
                                <w:b/>
                                <w:bCs/>
                              </w:rPr>
                              <w:t xml:space="preserve">: </w:t>
                            </w:r>
                          </w:p>
                          <w:p w:rsidR="00607E98" w:rsidRPr="00AB2009" w:rsidRDefault="00607E98" w:rsidP="00AB2009">
                            <w:pPr>
                              <w:ind w:left="142" w:right="128"/>
                              <w:jc w:val="both"/>
                            </w:pPr>
                            <w:r w:rsidRPr="00AB2009">
                              <w:t xml:space="preserve">Участникът следва да посочи информацията в </w:t>
                            </w:r>
                            <w:r w:rsidRPr="00AB2009">
                              <w:rPr>
                                <w:b/>
                              </w:rPr>
                              <w:t>Част III: Основания за изключване,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AB2009">
                              <w:t>. 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предприетите мерки за надеждност.</w:t>
                            </w:r>
                          </w:p>
                          <w:p w:rsidR="00607E98" w:rsidRDefault="00607E98" w:rsidP="00AB2009">
                            <w:pPr>
                              <w:pStyle w:val="BodyText"/>
                              <w:kinsoku w:val="0"/>
                              <w:overflowPunct w:val="0"/>
                              <w:spacing w:before="163"/>
                              <w:ind w:left="1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75.75pt;margin-top:5.15pt;width:453.2pt;height:131.6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" o:allowincell="f" fillcolor="#f2f2f2" strokeweight=".48pt">
                <v:textbox inset="0,0,0,0">
                  <w:txbxContent>
                    <w:p w:rsidR="00607E98" w:rsidRDefault="00607E98" w:rsidP="00AB2009">
                      <w:pPr>
                        <w:pStyle w:val="BodyText"/>
                        <w:kinsoku w:val="0"/>
                        <w:overflowPunct w:val="0"/>
                        <w:spacing w:before="114" w:line="276" w:lineRule="auto"/>
                        <w:ind w:left="101" w:right="109"/>
                        <w:rPr>
                          <w:b/>
                          <w:bCs/>
                        </w:rPr>
                      </w:pPr>
                      <w:r>
                        <w:rPr>
                          <w:b/>
                          <w:bCs/>
                          <w:i/>
                          <w:iCs/>
                        </w:rPr>
                        <w:t>Забележка</w:t>
                      </w:r>
                      <w:r>
                        <w:rPr>
                          <w:b/>
                          <w:bCs/>
                        </w:rPr>
                        <w:t xml:space="preserve">: </w:t>
                      </w:r>
                    </w:p>
                    <w:p w:rsidR="00607E98" w:rsidRPr="00AB2009" w:rsidRDefault="00607E98" w:rsidP="00AB2009">
                      <w:pPr>
                        <w:ind w:left="142" w:right="128"/>
                        <w:jc w:val="both"/>
                      </w:pPr>
                      <w:r w:rsidRPr="00AB2009">
                        <w:t xml:space="preserve">Участникът следва да посочи информацията в </w:t>
                      </w:r>
                      <w:r w:rsidRPr="00AB2009">
                        <w:rPr>
                          <w:b/>
                        </w:rPr>
                        <w:t>Част III: Основания за изключване,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AB2009">
                        <w:t>. 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предприетите мерки за надеждност.</w:t>
                      </w:r>
                    </w:p>
                    <w:p w:rsidR="00607E98" w:rsidRDefault="00607E98" w:rsidP="00AB2009">
                      <w:pPr>
                        <w:pStyle w:val="BodyText"/>
                        <w:kinsoku w:val="0"/>
                        <w:overflowPunct w:val="0"/>
                        <w:spacing w:before="163"/>
                        <w:ind w:left="101"/>
                      </w:pPr>
                    </w:p>
                  </w:txbxContent>
                </v:textbox>
                <w10:wrap type="topAndBottom" anchorx="page"/>
              </v:shape>
            </w:pict>
          </mc:Fallback>
        </mc:AlternateContent>
      </w:r>
    </w:p>
    <w:p w:rsidR="00FF71C1" w:rsidRDefault="00AB2009" w:rsidP="00AB2009">
      <w:pPr>
        <w:autoSpaceDE/>
        <w:autoSpaceDN/>
        <w:adjustRightInd/>
        <w:spacing w:line="276" w:lineRule="auto"/>
        <w:jc w:val="both"/>
        <w:rPr>
          <w:rFonts w:eastAsia="Verdana"/>
          <w:lang w:bidi="bg-BG"/>
        </w:rPr>
      </w:pPr>
      <w:r>
        <w:rPr>
          <w:rFonts w:eastAsia="Verdana"/>
          <w:lang w:bidi="bg-BG"/>
        </w:rPr>
        <w:tab/>
      </w:r>
      <w:r w:rsidR="00FF71C1" w:rsidRPr="000D4ABF">
        <w:rPr>
          <w:rFonts w:eastAsia="Verdana"/>
          <w:lang w:bidi="bg-BG"/>
        </w:rPr>
        <w:t>Участник, за когото са налице основания по чл. 54, ал. 1 от ЗОП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в съответствие с чл. 56, ал. 1 от ЗОП. 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FF71C1" w:rsidRPr="000D4ABF" w:rsidRDefault="00AB2009" w:rsidP="00AB2009">
      <w:pPr>
        <w:autoSpaceDE/>
        <w:autoSpaceDN/>
        <w:adjustRightInd/>
        <w:spacing w:line="276" w:lineRule="auto"/>
        <w:jc w:val="both"/>
        <w:rPr>
          <w:rFonts w:eastAsia="Verdana"/>
          <w:lang w:bidi="bg-BG"/>
        </w:rPr>
      </w:pPr>
      <w:r>
        <w:rPr>
          <w:rFonts w:eastAsia="Verdana"/>
          <w:lang w:bidi="bg-BG"/>
        </w:rPr>
        <w:tab/>
      </w:r>
      <w:r w:rsidR="00FF71C1" w:rsidRPr="003A436F">
        <w:rPr>
          <w:rFonts w:eastAsia="Verdana"/>
          <w:lang w:bidi="bg-BG"/>
        </w:rPr>
        <w:t>Мотивите за приемане или отх</w:t>
      </w:r>
      <w:r w:rsidR="00FF71C1">
        <w:rPr>
          <w:rFonts w:eastAsia="Verdana"/>
          <w:lang w:bidi="bg-BG"/>
        </w:rPr>
        <w:t>върляне на предприетите</w:t>
      </w:r>
      <w:r w:rsidR="00FF71C1" w:rsidRPr="003A436F">
        <w:rPr>
          <w:rFonts w:eastAsia="Verdana"/>
          <w:lang w:bidi="bg-BG"/>
        </w:rPr>
        <w:t xml:space="preserve"> мерки</w:t>
      </w:r>
      <w:r w:rsidR="00FF71C1">
        <w:rPr>
          <w:rFonts w:eastAsia="Verdana"/>
          <w:lang w:bidi="bg-BG"/>
        </w:rPr>
        <w:t xml:space="preserve"> за доказване на надеждност</w:t>
      </w:r>
      <w:r w:rsidR="00FF71C1" w:rsidRPr="003A436F">
        <w:rPr>
          <w:rFonts w:eastAsia="Verdana"/>
          <w:lang w:bidi="bg-BG"/>
        </w:rPr>
        <w:t xml:space="preserve"> и представените доказателства се посочват в решението за предварителен подбор, съответно в решението за класиране или прекратяване на процедурата, в зависимост от вида и етапа, на който се намира процедурата, а при събиране на оферти с обява – в протокола от работата на комисията.</w:t>
      </w:r>
    </w:p>
    <w:p w:rsidR="00FF71C1" w:rsidRPr="000D4ABF" w:rsidRDefault="00AB2009" w:rsidP="00AB2009">
      <w:pPr>
        <w:autoSpaceDE/>
        <w:autoSpaceDN/>
        <w:adjustRightInd/>
        <w:spacing w:line="276" w:lineRule="auto"/>
        <w:jc w:val="both"/>
        <w:rPr>
          <w:rFonts w:eastAsia="Verdana"/>
          <w:lang w:bidi="bg-BG"/>
        </w:rPr>
      </w:pPr>
      <w:r>
        <w:rPr>
          <w:rFonts w:eastAsia="Verdana"/>
          <w:lang w:bidi="bg-BG"/>
        </w:rPr>
        <w:tab/>
      </w:r>
      <w:r w:rsidR="00FF71C1" w:rsidRPr="000D4ABF">
        <w:rPr>
          <w:rFonts w:eastAsia="Verdana"/>
          <w:lang w:bidi="bg-BG"/>
        </w:rPr>
        <w:t>Възложителят отстранява от процедурата участник, за когото са налице основанията по чл. 54, ал. 1 от ЗОП, посочените от Възложителя обстоятелства по чл. 55, ал. 1 от ЗОП, както и специфичните основания за изключване, посочени в т. 3, възникнали преди или по време на процедурата.</w:t>
      </w:r>
    </w:p>
    <w:p w:rsidR="00FF71C1" w:rsidRPr="00E87C5B" w:rsidRDefault="00AB2009" w:rsidP="00AB2009">
      <w:pPr>
        <w:autoSpaceDE/>
        <w:autoSpaceDN/>
        <w:adjustRightInd/>
        <w:spacing w:line="276" w:lineRule="auto"/>
        <w:jc w:val="both"/>
        <w:rPr>
          <w:rFonts w:eastAsia="Verdana"/>
          <w:b/>
          <w:lang w:bidi="bg-BG"/>
        </w:rPr>
      </w:pPr>
      <w:r>
        <w:rPr>
          <w:rFonts w:eastAsia="Verdana"/>
          <w:lang w:bidi="bg-BG"/>
        </w:rPr>
        <w:tab/>
      </w:r>
      <w:r w:rsidR="00FF71C1" w:rsidRPr="000D4ABF">
        <w:rPr>
          <w:rFonts w:eastAsia="Verdana"/>
          <w:lang w:bidi="bg-BG"/>
        </w:rPr>
        <w:t>Горните основания се прилагат и 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p>
    <w:p w:rsidR="00FF71C1" w:rsidRDefault="00FF71C1" w:rsidP="00FF71C1">
      <w:pPr>
        <w:tabs>
          <w:tab w:val="left" w:pos="1019"/>
          <w:tab w:val="left" w:pos="1080"/>
        </w:tabs>
        <w:ind w:firstLine="720"/>
        <w:jc w:val="both"/>
        <w:rPr>
          <w:rFonts w:eastAsia="Verdana"/>
          <w:b/>
          <w:lang w:bidi="bg-BG"/>
        </w:rPr>
      </w:pPr>
      <w:r w:rsidRPr="00B85DDF">
        <w:rPr>
          <w:rFonts w:eastAsia="Verdana"/>
          <w:b/>
          <w:lang w:bidi="bg-BG"/>
        </w:rPr>
        <w:t xml:space="preserve">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w:t>
      </w:r>
      <w:proofErr w:type="spellStart"/>
      <w:r w:rsidRPr="00B85DDF">
        <w:rPr>
          <w:rFonts w:eastAsia="Verdana"/>
          <w:b/>
          <w:lang w:bidi="bg-BG"/>
        </w:rPr>
        <w:t>относими</w:t>
      </w:r>
      <w:proofErr w:type="spellEnd"/>
      <w:r w:rsidRPr="00B85DDF">
        <w:rPr>
          <w:rFonts w:eastAsia="Verdana"/>
          <w:b/>
          <w:lang w:bidi="bg-BG"/>
        </w:rPr>
        <w:t xml:space="preserve"> към обединението, ЕЕДОП се подава и за обединението.</w:t>
      </w:r>
    </w:p>
    <w:p w:rsidR="00AB2009" w:rsidRDefault="00AB2009" w:rsidP="00AB2009">
      <w:pPr>
        <w:tabs>
          <w:tab w:val="left" w:pos="1080"/>
          <w:tab w:val="left" w:pos="1170"/>
        </w:tabs>
        <w:autoSpaceDE/>
        <w:autoSpaceDN/>
        <w:adjustRightInd/>
        <w:spacing w:line="276" w:lineRule="auto"/>
        <w:jc w:val="both"/>
        <w:rPr>
          <w:rFonts w:eastAsia="Verdana"/>
          <w:lang w:bidi="bg-BG"/>
        </w:rPr>
      </w:pPr>
      <w:r>
        <w:rPr>
          <w:rFonts w:eastAsia="Verdana"/>
          <w:lang w:bidi="bg-BG"/>
        </w:rPr>
        <w:tab/>
      </w:r>
    </w:p>
    <w:p w:rsidR="00FF71C1" w:rsidRPr="000D4ABF" w:rsidRDefault="00AB2009" w:rsidP="00AB2009">
      <w:pPr>
        <w:autoSpaceDE/>
        <w:autoSpaceDN/>
        <w:adjustRightInd/>
        <w:spacing w:line="276" w:lineRule="auto"/>
        <w:jc w:val="both"/>
        <w:rPr>
          <w:rFonts w:eastAsia="Verdana"/>
          <w:lang w:bidi="bg-BG"/>
        </w:rPr>
      </w:pPr>
      <w:r>
        <w:rPr>
          <w:rFonts w:eastAsia="Verdana"/>
          <w:lang w:bidi="bg-BG"/>
        </w:rPr>
        <w:tab/>
      </w:r>
      <w:r w:rsidR="00FF71C1" w:rsidRPr="000D4ABF">
        <w:rPr>
          <w:rFonts w:eastAsia="Verdana"/>
          <w:lang w:bidi="bg-BG"/>
        </w:rPr>
        <w:t>За доказване на липсата на основания за отстраняване, участникът определен за изпълнител следва да представи доказателства, съгласно чл. 58 от ЗОП.</w:t>
      </w:r>
    </w:p>
    <w:p w:rsidR="00FF71C1" w:rsidRPr="00276B71" w:rsidRDefault="00FF71C1" w:rsidP="00FF71C1">
      <w:pPr>
        <w:tabs>
          <w:tab w:val="left" w:pos="1080"/>
        </w:tabs>
        <w:ind w:firstLine="720"/>
        <w:jc w:val="both"/>
        <w:rPr>
          <w:rFonts w:eastAsia="Verdana"/>
          <w:b/>
          <w:i/>
          <w:iCs/>
          <w:lang w:bidi="bg-BG"/>
        </w:rPr>
      </w:pPr>
      <w:r w:rsidRPr="00276B71">
        <w:rPr>
          <w:rFonts w:eastAsia="Verdana"/>
          <w:b/>
          <w:i/>
          <w:iCs/>
          <w:lang w:bidi="bg-BG"/>
        </w:rPr>
        <w:t>Когато лицата по чл.54,ал.2 и 3 от ЗОП са повече от едно и за тях няма различие по отношение на обстоятелствата по чл.54, ал.1, т.1,2 и 7 и чл.55, ал.1, т.5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FF71C1" w:rsidRPr="00276B71" w:rsidRDefault="00FF71C1" w:rsidP="00FF71C1">
      <w:pPr>
        <w:tabs>
          <w:tab w:val="left" w:pos="1080"/>
        </w:tabs>
        <w:ind w:firstLine="720"/>
        <w:jc w:val="both"/>
        <w:rPr>
          <w:rFonts w:eastAsia="Verdana"/>
          <w:b/>
          <w:i/>
          <w:iCs/>
          <w:lang w:bidi="bg-BG"/>
        </w:rPr>
      </w:pPr>
      <w:r w:rsidRPr="00276B71">
        <w:rPr>
          <w:rFonts w:eastAsia="Verdana"/>
          <w:b/>
          <w:i/>
          <w:iCs/>
          <w:lang w:bidi="bg-BG"/>
        </w:rPr>
        <w:t xml:space="preserve">Когато е налице необходимост от защита на личните данни при различие в обстоятелствата, свързани с личното състояние на лицата по чл.54, ал.2 и 3 от ЗОП, информацията относно изискванията по чл.54, ал.1, т.1, 2 и 7 и чл.55, ал.1, т.5 от ЗОП се попълва в отделен ЕЕДОП, подписан от съответното лице. </w:t>
      </w:r>
    </w:p>
    <w:p w:rsidR="00FF71C1" w:rsidRPr="00276B71" w:rsidRDefault="00FF71C1" w:rsidP="00FF71C1">
      <w:pPr>
        <w:tabs>
          <w:tab w:val="left" w:pos="1080"/>
        </w:tabs>
        <w:ind w:firstLine="720"/>
        <w:jc w:val="both"/>
        <w:rPr>
          <w:rFonts w:eastAsia="Verdana"/>
          <w:b/>
          <w:i/>
          <w:iCs/>
          <w:lang w:bidi="bg-BG"/>
        </w:rPr>
      </w:pPr>
      <w:r w:rsidRPr="00276B71">
        <w:rPr>
          <w:rFonts w:eastAsia="Verdana"/>
          <w:b/>
          <w:i/>
          <w:iCs/>
          <w:lang w:bidi="bg-BG"/>
        </w:rPr>
        <w:t xml:space="preserve">Участника следва да се съобрази с изискванията на </w:t>
      </w:r>
      <w:r w:rsidRPr="00276B71">
        <w:rPr>
          <w:rFonts w:eastAsia="Verdana"/>
          <w:b/>
          <w:i/>
          <w:iCs/>
          <w:u w:val="single"/>
          <w:lang w:bidi="bg-BG"/>
        </w:rPr>
        <w:t>чл.41, ал.3, ал.4 и ал. 5 от ППЗОП</w:t>
      </w:r>
      <w:r w:rsidRPr="00276B71">
        <w:rPr>
          <w:rFonts w:eastAsia="Verdana"/>
          <w:b/>
          <w:i/>
          <w:iCs/>
          <w:lang w:bidi="bg-BG"/>
        </w:rPr>
        <w:t>, при деклариране на обстоятелства, при попълване, подписване и подаване на ЕЕДОП.</w:t>
      </w:r>
    </w:p>
    <w:p w:rsidR="00FF71C1" w:rsidRPr="00276B71" w:rsidRDefault="00FF71C1" w:rsidP="00FF71C1">
      <w:pPr>
        <w:tabs>
          <w:tab w:val="left" w:pos="1080"/>
        </w:tabs>
        <w:ind w:firstLine="720"/>
        <w:jc w:val="both"/>
        <w:rPr>
          <w:rFonts w:eastAsia="Verdana"/>
          <w:b/>
          <w:i/>
          <w:iCs/>
          <w:u w:val="single"/>
          <w:lang w:bidi="bg-BG"/>
        </w:rPr>
      </w:pPr>
      <w:r w:rsidRPr="00276B71">
        <w:rPr>
          <w:rFonts w:eastAsia="Verdana"/>
          <w:b/>
          <w:i/>
          <w:iCs/>
          <w:u w:val="single"/>
          <w:lang w:bidi="bg-BG"/>
        </w:rPr>
        <w:t>Когато документи, свързани с участие в обществена поръчка,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FF71C1" w:rsidRPr="00276B71" w:rsidRDefault="00FF71C1" w:rsidP="00FF71C1">
      <w:pPr>
        <w:tabs>
          <w:tab w:val="left" w:pos="1080"/>
        </w:tabs>
        <w:ind w:firstLine="720"/>
        <w:jc w:val="both"/>
        <w:rPr>
          <w:rFonts w:eastAsia="Verdana"/>
          <w:b/>
          <w:i/>
          <w:iCs/>
          <w:lang w:bidi="bg-BG"/>
        </w:rPr>
      </w:pPr>
    </w:p>
    <w:p w:rsidR="00FF71C1" w:rsidRPr="00276B71" w:rsidRDefault="00FF71C1" w:rsidP="00FF71C1">
      <w:pPr>
        <w:tabs>
          <w:tab w:val="left" w:pos="1080"/>
        </w:tabs>
        <w:ind w:firstLine="720"/>
        <w:jc w:val="both"/>
        <w:rPr>
          <w:rFonts w:eastAsia="Verdana"/>
          <w:b/>
          <w:i/>
          <w:iCs/>
          <w:lang w:bidi="bg-BG"/>
        </w:rPr>
      </w:pPr>
    </w:p>
    <w:p w:rsidR="00FF71C1" w:rsidRPr="00C15DD2" w:rsidRDefault="00FF71C1" w:rsidP="00C15DD2">
      <w:pPr>
        <w:pStyle w:val="ListParagraph"/>
        <w:numPr>
          <w:ilvl w:val="1"/>
          <w:numId w:val="5"/>
        </w:numPr>
        <w:tabs>
          <w:tab w:val="left" w:pos="1260"/>
        </w:tabs>
        <w:autoSpaceDE/>
        <w:autoSpaceDN/>
        <w:adjustRightInd/>
        <w:spacing w:line="276" w:lineRule="auto"/>
        <w:rPr>
          <w:rFonts w:eastAsia="Verdana"/>
          <w:b/>
          <w:lang w:bidi="bg-BG"/>
        </w:rPr>
      </w:pPr>
      <w:r w:rsidRPr="00C15DD2">
        <w:rPr>
          <w:rFonts w:eastAsia="Verdana"/>
          <w:b/>
          <w:lang w:bidi="bg-BG"/>
        </w:rPr>
        <w:t>Други основания за отстраняване от участие, съгласно чл. 107 от ЗОП:</w:t>
      </w:r>
    </w:p>
    <w:p w:rsidR="00FF71C1" w:rsidRPr="00AB2009" w:rsidRDefault="00FF71C1" w:rsidP="000F6FDC">
      <w:pPr>
        <w:pStyle w:val="ListParagraph"/>
        <w:numPr>
          <w:ilvl w:val="0"/>
          <w:numId w:val="6"/>
        </w:numPr>
        <w:tabs>
          <w:tab w:val="left" w:pos="1260"/>
          <w:tab w:val="left" w:pos="1443"/>
        </w:tabs>
        <w:autoSpaceDE/>
        <w:autoSpaceDN/>
        <w:adjustRightInd/>
        <w:spacing w:line="276" w:lineRule="auto"/>
        <w:rPr>
          <w:rFonts w:eastAsia="Verdana"/>
          <w:lang w:bidi="bg-BG"/>
        </w:rPr>
      </w:pPr>
      <w:r w:rsidRPr="00AB2009">
        <w:rPr>
          <w:rFonts w:eastAsia="Verdana"/>
          <w:lang w:bidi="bg-BG"/>
        </w:rPr>
        <w:t>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FF71C1" w:rsidRPr="00AB2009" w:rsidRDefault="00FF71C1" w:rsidP="000F6FDC">
      <w:pPr>
        <w:pStyle w:val="ListParagraph"/>
        <w:numPr>
          <w:ilvl w:val="0"/>
          <w:numId w:val="6"/>
        </w:numPr>
        <w:tabs>
          <w:tab w:val="left" w:pos="1260"/>
          <w:tab w:val="left" w:pos="1443"/>
        </w:tabs>
        <w:autoSpaceDE/>
        <w:autoSpaceDN/>
        <w:adjustRightInd/>
        <w:spacing w:line="276" w:lineRule="auto"/>
        <w:rPr>
          <w:rFonts w:eastAsia="Verdana"/>
          <w:lang w:bidi="bg-BG"/>
        </w:rPr>
      </w:pPr>
      <w:r w:rsidRPr="00AB2009">
        <w:rPr>
          <w:rFonts w:eastAsia="Verdana"/>
          <w:lang w:bidi="bg-BG"/>
        </w:rPr>
        <w:t>участник, който е представил оферта, която не отговаря на:</w:t>
      </w:r>
    </w:p>
    <w:p w:rsidR="00FF71C1" w:rsidRPr="00B85DDF" w:rsidRDefault="00AB2009" w:rsidP="0069041F">
      <w:pPr>
        <w:ind w:left="993"/>
        <w:jc w:val="both"/>
        <w:rPr>
          <w:rFonts w:eastAsia="Verdana"/>
          <w:lang w:bidi="bg-BG"/>
        </w:rPr>
      </w:pPr>
      <w:r w:rsidRPr="00AB2009">
        <w:rPr>
          <w:rFonts w:eastAsia="Verdana"/>
          <w:b/>
          <w:lang w:bidi="bg-BG"/>
        </w:rPr>
        <w:t>а)</w:t>
      </w:r>
      <w:r>
        <w:rPr>
          <w:rFonts w:eastAsia="Verdana"/>
          <w:lang w:bidi="bg-BG"/>
        </w:rPr>
        <w:t xml:space="preserve"> </w:t>
      </w:r>
      <w:r w:rsidR="00FF71C1" w:rsidRPr="00B85DDF">
        <w:rPr>
          <w:rFonts w:eastAsia="Verdana"/>
          <w:lang w:bidi="bg-BG"/>
        </w:rPr>
        <w:t>предварително обявените усло</w:t>
      </w:r>
      <w:r w:rsidR="00FF71C1">
        <w:rPr>
          <w:rFonts w:eastAsia="Verdana"/>
          <w:lang w:bidi="bg-BG"/>
        </w:rPr>
        <w:t>вия за изпълнение на поръчката;</w:t>
      </w:r>
    </w:p>
    <w:p w:rsidR="00FF71C1" w:rsidRPr="00B85DDF" w:rsidRDefault="00AB2009" w:rsidP="0069041F">
      <w:pPr>
        <w:ind w:left="1276" w:hanging="283"/>
        <w:jc w:val="both"/>
        <w:rPr>
          <w:rFonts w:eastAsia="Verdana"/>
          <w:lang w:bidi="bg-BG"/>
        </w:rPr>
      </w:pPr>
      <w:r w:rsidRPr="00AB2009">
        <w:rPr>
          <w:rFonts w:eastAsia="Verdana"/>
          <w:b/>
          <w:lang w:bidi="bg-BG"/>
        </w:rPr>
        <w:t>б)</w:t>
      </w:r>
      <w:r>
        <w:rPr>
          <w:rFonts w:eastAsia="Verdana"/>
          <w:lang w:bidi="bg-BG"/>
        </w:rPr>
        <w:t xml:space="preserve"> </w:t>
      </w:r>
      <w:r w:rsidR="00FF71C1" w:rsidRPr="00B85DDF">
        <w:rPr>
          <w:rFonts w:eastAsia="Verdana"/>
          <w:lang w:bidi="bg-BG"/>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00FF71C1">
        <w:rPr>
          <w:rFonts w:eastAsia="Verdana"/>
          <w:lang w:bidi="bg-BG"/>
        </w:rPr>
        <w:t xml:space="preserve"> към ЗОП</w:t>
      </w:r>
      <w:r w:rsidR="00FF71C1" w:rsidRPr="00B85DDF">
        <w:rPr>
          <w:rFonts w:eastAsia="Verdana"/>
          <w:lang w:bidi="bg-BG"/>
        </w:rPr>
        <w:t>;</w:t>
      </w:r>
    </w:p>
    <w:p w:rsidR="00AB2009" w:rsidRDefault="00FF71C1" w:rsidP="000F6FDC">
      <w:pPr>
        <w:pStyle w:val="ListParagraph"/>
        <w:numPr>
          <w:ilvl w:val="0"/>
          <w:numId w:val="6"/>
        </w:numPr>
        <w:tabs>
          <w:tab w:val="left" w:pos="1260"/>
          <w:tab w:val="left" w:pos="1429"/>
        </w:tabs>
        <w:autoSpaceDE/>
        <w:autoSpaceDN/>
        <w:adjustRightInd/>
        <w:spacing w:line="276" w:lineRule="auto"/>
        <w:rPr>
          <w:rFonts w:eastAsia="Verdana"/>
          <w:lang w:bidi="bg-BG"/>
        </w:rPr>
      </w:pPr>
      <w:r w:rsidRPr="00AB2009">
        <w:rPr>
          <w:rFonts w:eastAsia="Verdana"/>
          <w:lang w:bidi="bg-BG"/>
        </w:rPr>
        <w:t>участник, който не е представил в срок обосновка по чл. 72, ал. 1 от ЗОП или чиято оферта не е приета съгласно чл. 72, ал. 3-5 от ЗОП;</w:t>
      </w:r>
    </w:p>
    <w:p w:rsidR="00C87DA4" w:rsidRDefault="00FF71C1" w:rsidP="000F6FDC">
      <w:pPr>
        <w:pStyle w:val="ListParagraph"/>
        <w:numPr>
          <w:ilvl w:val="0"/>
          <w:numId w:val="6"/>
        </w:numPr>
        <w:tabs>
          <w:tab w:val="left" w:pos="1260"/>
          <w:tab w:val="left" w:pos="1429"/>
        </w:tabs>
        <w:autoSpaceDE/>
        <w:autoSpaceDN/>
        <w:adjustRightInd/>
        <w:spacing w:line="276" w:lineRule="auto"/>
        <w:rPr>
          <w:rFonts w:eastAsia="Verdana"/>
          <w:lang w:bidi="bg-BG"/>
        </w:rPr>
      </w:pPr>
      <w:r w:rsidRPr="00AB2009">
        <w:rPr>
          <w:rFonts w:eastAsia="Verdana"/>
          <w:lang w:bidi="bg-BG"/>
        </w:rPr>
        <w:t>участници, които са свързани лица</w:t>
      </w:r>
      <w:r w:rsidRPr="000D4ABF">
        <w:rPr>
          <w:rFonts w:eastAsia="Verdana"/>
          <w:vertAlign w:val="superscript"/>
          <w:lang w:bidi="bg-BG"/>
        </w:rPr>
        <w:footnoteReference w:id="3"/>
      </w:r>
      <w:r w:rsidRPr="00AB2009">
        <w:rPr>
          <w:rFonts w:eastAsia="Verdana"/>
          <w:lang w:bidi="bg-BG"/>
        </w:rPr>
        <w:t>;</w:t>
      </w:r>
    </w:p>
    <w:p w:rsidR="00FF71C1" w:rsidRPr="00C87DA4" w:rsidRDefault="00FF71C1" w:rsidP="000F6FDC">
      <w:pPr>
        <w:pStyle w:val="ListParagraph"/>
        <w:numPr>
          <w:ilvl w:val="0"/>
          <w:numId w:val="6"/>
        </w:numPr>
        <w:tabs>
          <w:tab w:val="left" w:pos="1260"/>
          <w:tab w:val="left" w:pos="1429"/>
        </w:tabs>
        <w:autoSpaceDE/>
        <w:autoSpaceDN/>
        <w:adjustRightInd/>
        <w:spacing w:line="276" w:lineRule="auto"/>
        <w:rPr>
          <w:rFonts w:eastAsia="Verdana"/>
          <w:lang w:bidi="bg-BG"/>
        </w:rPr>
      </w:pPr>
      <w:r w:rsidRPr="00C87DA4">
        <w:rPr>
          <w:rFonts w:eastAsia="Verdana"/>
          <w:lang w:bidi="bg-BG"/>
        </w:rPr>
        <w:t>участник, подал заявление за участие ил</w:t>
      </w:r>
      <w:r w:rsidR="00AB2009" w:rsidRPr="00C87DA4">
        <w:rPr>
          <w:rFonts w:eastAsia="Verdana"/>
          <w:lang w:bidi="bg-BG"/>
        </w:rPr>
        <w:t xml:space="preserve">и оферта, които не отговарят на </w:t>
      </w:r>
      <w:r w:rsidRPr="00C87DA4">
        <w:rPr>
          <w:rFonts w:eastAsia="Verdana"/>
          <w:lang w:bidi="bg-BG"/>
        </w:rPr>
        <w:t>условията за представяне, включително за форма, начин и срок.</w:t>
      </w:r>
    </w:p>
    <w:p w:rsidR="00FF71C1" w:rsidRDefault="00FF71C1" w:rsidP="001458F2">
      <w:pPr>
        <w:tabs>
          <w:tab w:val="left" w:pos="1107"/>
        </w:tabs>
        <w:kinsoku w:val="0"/>
        <w:overflowPunct w:val="0"/>
        <w:spacing w:before="163" w:line="276" w:lineRule="auto"/>
        <w:ind w:right="116"/>
      </w:pPr>
    </w:p>
    <w:p w:rsidR="00341FF5" w:rsidRDefault="00341FF5" w:rsidP="00DD2EEC">
      <w:pPr>
        <w:pStyle w:val="Heading1"/>
        <w:numPr>
          <w:ilvl w:val="0"/>
          <w:numId w:val="5"/>
        </w:numPr>
        <w:tabs>
          <w:tab w:val="left" w:pos="937"/>
        </w:tabs>
        <w:kinsoku w:val="0"/>
        <w:overflowPunct w:val="0"/>
        <w:spacing w:before="220" w:line="276" w:lineRule="auto"/>
        <w:ind w:right="119"/>
        <w:jc w:val="both"/>
      </w:pPr>
      <w:bookmarkStart w:id="25" w:name="bookmark16"/>
      <w:bookmarkStart w:id="26" w:name="_Toc14359917"/>
      <w:bookmarkEnd w:id="25"/>
      <w:r>
        <w:t>Критерии за подбор на участниците. Минимални изисквания и документи за</w:t>
      </w:r>
      <w:r w:rsidRPr="2C0EE365">
        <w:t xml:space="preserve"> </w:t>
      </w:r>
      <w:r>
        <w:t>доказване</w:t>
      </w:r>
      <w:bookmarkEnd w:id="26"/>
    </w:p>
    <w:p w:rsidR="006F6A6D" w:rsidRPr="00D26EB6" w:rsidRDefault="006F6A6D" w:rsidP="00604E98">
      <w:pPr>
        <w:pStyle w:val="Bodytext21"/>
        <w:shd w:val="clear" w:color="auto" w:fill="auto"/>
        <w:spacing w:before="0" w:after="0" w:line="276" w:lineRule="auto"/>
        <w:ind w:firstLine="720"/>
        <w:jc w:val="both"/>
        <w:rPr>
          <w:rFonts w:ascii="Times New Roman" w:eastAsiaTheme="minorEastAsia" w:hAnsi="Times New Roman" w:cs="Times New Roman"/>
          <w:sz w:val="24"/>
          <w:szCs w:val="24"/>
          <w:lang w:eastAsia="bg-BG"/>
        </w:rPr>
      </w:pPr>
    </w:p>
    <w:p w:rsidR="00604E98" w:rsidRPr="00CF420C" w:rsidRDefault="00604E98" w:rsidP="00604E98">
      <w:pPr>
        <w:pStyle w:val="Bodytext21"/>
        <w:shd w:val="clear" w:color="auto" w:fill="auto"/>
        <w:spacing w:before="0" w:after="0" w:line="276" w:lineRule="auto"/>
        <w:ind w:firstLine="720"/>
        <w:jc w:val="both"/>
        <w:rPr>
          <w:rFonts w:ascii="Times New Roman" w:hAnsi="Times New Roman" w:cs="Times New Roman"/>
          <w:color w:val="000000" w:themeColor="text1"/>
          <w:sz w:val="24"/>
          <w:szCs w:val="24"/>
        </w:rPr>
      </w:pPr>
      <w:r w:rsidRPr="00CF420C">
        <w:rPr>
          <w:rFonts w:ascii="Times New Roman" w:hAnsi="Times New Roman" w:cs="Times New Roman"/>
          <w:color w:val="000000" w:themeColor="text1"/>
          <w:sz w:val="24"/>
          <w:szCs w:val="24"/>
        </w:rPr>
        <w:t>При подаване на оферта участникът декларира липсата на основанията за отстраняване и съот</w:t>
      </w:r>
      <w:r w:rsidR="00EF373F" w:rsidRPr="00CF420C">
        <w:rPr>
          <w:rFonts w:ascii="Times New Roman" w:hAnsi="Times New Roman" w:cs="Times New Roman"/>
          <w:color w:val="000000" w:themeColor="text1"/>
          <w:sz w:val="24"/>
          <w:szCs w:val="24"/>
        </w:rPr>
        <w:t>ветствие с критериите за подбор съгласно</w:t>
      </w:r>
      <w:r w:rsidR="00B408D4">
        <w:rPr>
          <w:rFonts w:ascii="Times New Roman" w:hAnsi="Times New Roman" w:cs="Times New Roman"/>
          <w:b/>
          <w:i/>
          <w:color w:val="000000" w:themeColor="text1"/>
          <w:sz w:val="24"/>
          <w:szCs w:val="24"/>
        </w:rPr>
        <w:t xml:space="preserve"> раздел</w:t>
      </w:r>
      <w:r w:rsidR="00B07DD6" w:rsidRPr="00B07DD6">
        <w:rPr>
          <w:rFonts w:ascii="Times New Roman" w:hAnsi="Times New Roman" w:cs="Times New Roman"/>
          <w:b/>
          <w:i/>
          <w:color w:val="000000" w:themeColor="text1"/>
          <w:sz w:val="24"/>
          <w:szCs w:val="24"/>
        </w:rPr>
        <w:t xml:space="preserve">. </w:t>
      </w:r>
      <w:proofErr w:type="gramStart"/>
      <w:r w:rsidR="00B07DD6" w:rsidRPr="00B07DD6">
        <w:rPr>
          <w:rFonts w:ascii="Times New Roman" w:hAnsi="Times New Roman" w:cs="Times New Roman"/>
          <w:b/>
          <w:i/>
          <w:color w:val="000000" w:themeColor="text1"/>
          <w:sz w:val="24"/>
          <w:szCs w:val="24"/>
          <w:lang w:val="en-US"/>
        </w:rPr>
        <w:t>V</w:t>
      </w:r>
      <w:r w:rsidR="00B07DD6" w:rsidRPr="0073217A">
        <w:rPr>
          <w:rFonts w:ascii="Times New Roman" w:hAnsi="Times New Roman" w:cs="Times New Roman"/>
          <w:b/>
          <w:i/>
          <w:color w:val="000000" w:themeColor="text1"/>
          <w:sz w:val="24"/>
          <w:szCs w:val="24"/>
        </w:rPr>
        <w:t xml:space="preserve"> </w:t>
      </w:r>
      <w:r w:rsidR="00B07DD6" w:rsidRPr="00B07DD6">
        <w:rPr>
          <w:rFonts w:ascii="Times New Roman" w:hAnsi="Times New Roman" w:cs="Times New Roman"/>
          <w:b/>
          <w:i/>
          <w:color w:val="000000" w:themeColor="text1"/>
          <w:sz w:val="24"/>
          <w:szCs w:val="24"/>
        </w:rPr>
        <w:t>Указания за подготовка на офертата</w:t>
      </w:r>
      <w:r w:rsidR="00EF373F" w:rsidRPr="00CF420C">
        <w:rPr>
          <w:rFonts w:ascii="Times New Roman" w:hAnsi="Times New Roman" w:cs="Times New Roman"/>
          <w:color w:val="000000" w:themeColor="text1"/>
          <w:sz w:val="24"/>
          <w:szCs w:val="24"/>
        </w:rPr>
        <w:t xml:space="preserve">, дадени в настоящата документация, </w:t>
      </w:r>
      <w:r w:rsidR="00CF420C" w:rsidRPr="00CF420C">
        <w:rPr>
          <w:rFonts w:ascii="Times New Roman" w:hAnsi="Times New Roman" w:cs="Times New Roman"/>
          <w:color w:val="000000" w:themeColor="text1"/>
          <w:sz w:val="24"/>
          <w:szCs w:val="24"/>
        </w:rPr>
        <w:t>чрез представяне на Е</w:t>
      </w:r>
      <w:r w:rsidRPr="00CF420C">
        <w:rPr>
          <w:rFonts w:ascii="Times New Roman" w:hAnsi="Times New Roman" w:cs="Times New Roman"/>
          <w:color w:val="000000" w:themeColor="text1"/>
          <w:sz w:val="24"/>
          <w:szCs w:val="24"/>
        </w:rPr>
        <w:t>динен европейски документ за обществени поръчки (ЕЕДОП) в електронен вид съгласно чл.67, ал.4 от ЗОП.</w:t>
      </w:r>
      <w:proofErr w:type="gramEnd"/>
      <w:r w:rsidRPr="00CF420C">
        <w:rPr>
          <w:rFonts w:ascii="Times New Roman" w:hAnsi="Times New Roman" w:cs="Times New Roman"/>
          <w:color w:val="000000" w:themeColor="text1"/>
          <w:sz w:val="24"/>
          <w:szCs w:val="24"/>
        </w:rPr>
        <w:t xml:space="preserve">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604E98" w:rsidRPr="00CF420C" w:rsidRDefault="00604E98" w:rsidP="00EF373F">
      <w:pPr>
        <w:pStyle w:val="Bodytext21"/>
        <w:shd w:val="clear" w:color="auto" w:fill="auto"/>
        <w:spacing w:before="0" w:after="0" w:line="276" w:lineRule="auto"/>
        <w:ind w:firstLine="720"/>
        <w:jc w:val="both"/>
        <w:rPr>
          <w:rFonts w:ascii="Times New Roman" w:hAnsi="Times New Roman" w:cs="Times New Roman"/>
          <w:color w:val="000000" w:themeColor="text1"/>
          <w:sz w:val="24"/>
          <w:szCs w:val="24"/>
        </w:rPr>
      </w:pPr>
      <w:r w:rsidRPr="00CF420C">
        <w:rPr>
          <w:rFonts w:ascii="Times New Roman" w:hAnsi="Times New Roman" w:cs="Times New Roman"/>
          <w:color w:val="000000" w:themeColor="text1"/>
          <w:sz w:val="24"/>
          <w:szCs w:val="24"/>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които съдържа информацията по чл.67, ал.1 от ЗОП.</w:t>
      </w:r>
    </w:p>
    <w:p w:rsidR="00604E98" w:rsidRDefault="00604E98" w:rsidP="00604E98"/>
    <w:p w:rsidR="0069041F" w:rsidRPr="0069041F" w:rsidRDefault="003D2BC3" w:rsidP="000F6FDC">
      <w:pPr>
        <w:pStyle w:val="ListParagraph"/>
        <w:widowControl/>
        <w:numPr>
          <w:ilvl w:val="1"/>
          <w:numId w:val="5"/>
        </w:numPr>
        <w:autoSpaceDE/>
        <w:autoSpaceDN/>
        <w:adjustRightInd/>
        <w:spacing w:after="200" w:line="276" w:lineRule="auto"/>
        <w:contextualSpacing/>
        <w:rPr>
          <w:rFonts w:eastAsia="Verdana"/>
          <w:b/>
          <w:bCs/>
          <w:u w:val="single"/>
        </w:rPr>
      </w:pPr>
      <w:r>
        <w:rPr>
          <w:rFonts w:eastAsia="Verdana"/>
          <w:b/>
          <w:bCs/>
        </w:rPr>
        <w:t xml:space="preserve"> </w:t>
      </w:r>
      <w:r w:rsidR="00604E98" w:rsidRPr="003D2BC3">
        <w:rPr>
          <w:rFonts w:eastAsia="Verdana"/>
          <w:b/>
          <w:bCs/>
        </w:rPr>
        <w:t>Изисквания относно годността (правоспособността) за упражняване на професионална дейност на участниците.</w:t>
      </w:r>
    </w:p>
    <w:p w:rsidR="0069041F" w:rsidRPr="00780160" w:rsidRDefault="009959D3" w:rsidP="00526EC6">
      <w:pPr>
        <w:widowControl/>
        <w:autoSpaceDE/>
        <w:autoSpaceDN/>
        <w:adjustRightInd/>
        <w:spacing w:after="200" w:line="276" w:lineRule="auto"/>
        <w:ind w:firstLine="568"/>
        <w:contextualSpacing/>
        <w:jc w:val="both"/>
        <w:rPr>
          <w:rFonts w:eastAsia="Verdana"/>
          <w:b/>
          <w:bCs/>
          <w:u w:val="single"/>
        </w:rPr>
      </w:pPr>
      <w:r w:rsidRPr="00780160">
        <w:rPr>
          <w:rFonts w:eastAsia="Verdana"/>
          <w:b/>
          <w:bCs/>
          <w:u w:val="single"/>
        </w:rPr>
        <w:t xml:space="preserve">Възложителят не поставя изискване към годността (правоспособността) на участниците. </w:t>
      </w:r>
    </w:p>
    <w:p w:rsidR="00604E98" w:rsidRPr="0015082C" w:rsidRDefault="00604E98" w:rsidP="000F6FDC">
      <w:pPr>
        <w:pStyle w:val="ListParagraph"/>
        <w:numPr>
          <w:ilvl w:val="1"/>
          <w:numId w:val="5"/>
        </w:numPr>
        <w:rPr>
          <w:rFonts w:eastAsia="Times New Roman"/>
          <w:b/>
          <w:bCs/>
        </w:rPr>
      </w:pPr>
      <w:r w:rsidRPr="0015082C">
        <w:rPr>
          <w:rFonts w:eastAsia="Times New Roman"/>
          <w:b/>
          <w:bCs/>
        </w:rPr>
        <w:t>Икономическо и финансово състояние.</w:t>
      </w:r>
    </w:p>
    <w:p w:rsidR="00E7656E" w:rsidRDefault="00E7656E" w:rsidP="00717786">
      <w:pPr>
        <w:ind w:firstLine="567"/>
        <w:jc w:val="both"/>
        <w:rPr>
          <w:rFonts w:eastAsia="Times New Roman"/>
          <w:b/>
          <w:bCs/>
        </w:rPr>
      </w:pPr>
    </w:p>
    <w:p w:rsidR="004D585A" w:rsidRPr="00E7656E" w:rsidRDefault="00717786" w:rsidP="00717786">
      <w:pPr>
        <w:ind w:firstLine="567"/>
        <w:jc w:val="both"/>
        <w:rPr>
          <w:rFonts w:eastAsia="Times New Roman"/>
          <w:b/>
          <w:bCs/>
          <w:u w:val="single"/>
        </w:rPr>
      </w:pPr>
      <w:r w:rsidRPr="00E7656E">
        <w:rPr>
          <w:rFonts w:eastAsia="Times New Roman"/>
          <w:b/>
          <w:bCs/>
          <w:u w:val="single"/>
        </w:rPr>
        <w:t xml:space="preserve">Възложителят не поставя изискване към икономическото и финансовото състояние на участниците. </w:t>
      </w:r>
    </w:p>
    <w:p w:rsidR="00717786" w:rsidRPr="0015082C" w:rsidRDefault="00717786" w:rsidP="00604E98">
      <w:pPr>
        <w:ind w:firstLine="567"/>
        <w:jc w:val="both"/>
        <w:rPr>
          <w:rFonts w:eastAsia="Times New Roman"/>
          <w:b/>
          <w:bCs/>
        </w:rPr>
      </w:pPr>
    </w:p>
    <w:p w:rsidR="00604E98" w:rsidRPr="0015082C" w:rsidRDefault="001D4695" w:rsidP="00C73AFD">
      <w:pPr>
        <w:ind w:left="1276" w:hanging="567"/>
        <w:rPr>
          <w:rFonts w:eastAsia="Times New Roman"/>
          <w:b/>
        </w:rPr>
      </w:pPr>
      <w:r w:rsidRPr="0015082C">
        <w:rPr>
          <w:rFonts w:eastAsia="Times New Roman"/>
          <w:b/>
        </w:rPr>
        <w:t>6.3</w:t>
      </w:r>
      <w:r w:rsidR="00AD56DF" w:rsidRPr="0015082C">
        <w:rPr>
          <w:rFonts w:eastAsia="Times New Roman"/>
          <w:b/>
        </w:rPr>
        <w:t>. Изисквания относно т</w:t>
      </w:r>
      <w:r w:rsidR="00604E98" w:rsidRPr="0015082C">
        <w:rPr>
          <w:rFonts w:eastAsia="Times New Roman"/>
          <w:b/>
        </w:rPr>
        <w:t>ехнически и професионални способности.</w:t>
      </w:r>
    </w:p>
    <w:p w:rsidR="001D4695" w:rsidRPr="0015082C" w:rsidRDefault="001D4695" w:rsidP="001D4695">
      <w:pPr>
        <w:ind w:firstLine="360"/>
        <w:rPr>
          <w:rFonts w:eastAsia="Times New Roman"/>
          <w:b/>
        </w:rPr>
      </w:pPr>
    </w:p>
    <w:p w:rsidR="00604E98" w:rsidRPr="0015082C" w:rsidRDefault="001D4695" w:rsidP="00C73AFD">
      <w:pPr>
        <w:ind w:left="1276" w:hanging="567"/>
        <w:rPr>
          <w:rFonts w:eastAsia="Times New Roman"/>
          <w:b/>
        </w:rPr>
      </w:pPr>
      <w:r w:rsidRPr="0015082C">
        <w:rPr>
          <w:rFonts w:eastAsia="Times New Roman"/>
          <w:b/>
        </w:rPr>
        <w:t>6.3.1</w:t>
      </w:r>
      <w:r w:rsidR="00604E98" w:rsidRPr="0015082C">
        <w:rPr>
          <w:rFonts w:eastAsia="Times New Roman"/>
          <w:b/>
        </w:rPr>
        <w:t xml:space="preserve">. Изискване за </w:t>
      </w:r>
      <w:r w:rsidR="00AD56DF" w:rsidRPr="0015082C">
        <w:rPr>
          <w:rFonts w:eastAsia="Times New Roman"/>
          <w:b/>
        </w:rPr>
        <w:t>опит</w:t>
      </w:r>
      <w:r w:rsidR="00604E98" w:rsidRPr="0015082C">
        <w:rPr>
          <w:rFonts w:eastAsia="Times New Roman"/>
          <w:b/>
        </w:rPr>
        <w:t xml:space="preserve"> </w:t>
      </w:r>
    </w:p>
    <w:p w:rsidR="004A3B28" w:rsidRDefault="00AD56DF" w:rsidP="004A3B28">
      <w:pPr>
        <w:jc w:val="both"/>
      </w:pPr>
      <w:r w:rsidRPr="0015082C">
        <w:rPr>
          <w:b/>
        </w:rPr>
        <w:tab/>
      </w:r>
      <w:r w:rsidR="004A3B28" w:rsidRPr="0015082C">
        <w:t>Участникът</w:t>
      </w:r>
      <w:r w:rsidR="004A3B28">
        <w:t xml:space="preserve"> да е изпълнил дейност с предмет и обем, идентичн</w:t>
      </w:r>
      <w:r w:rsidR="000C413E">
        <w:t>а</w:t>
      </w:r>
      <w:r w:rsidR="004A3B28">
        <w:t xml:space="preserve"> или сходн</w:t>
      </w:r>
      <w:r w:rsidR="000C413E">
        <w:t>а</w:t>
      </w:r>
      <w:r w:rsidR="004A3B28">
        <w:t xml:space="preserve"> с този на поръчката за последните три години от датата на подаване на офертата. (чл.63, ал.1, т.1, б „</w:t>
      </w:r>
      <w:proofErr w:type="spellStart"/>
      <w:r w:rsidR="004A3B28">
        <w:t>б</w:t>
      </w:r>
      <w:proofErr w:type="spellEnd"/>
      <w:r w:rsidR="004A3B28">
        <w:t xml:space="preserve">“ от ЗОП). </w:t>
      </w:r>
    </w:p>
    <w:p w:rsidR="004A3B28" w:rsidRDefault="004A3B28" w:rsidP="004A3B28">
      <w:pPr>
        <w:jc w:val="both"/>
      </w:pPr>
      <w:r>
        <w:t xml:space="preserve">  </w:t>
      </w:r>
      <w:r>
        <w:tab/>
        <w:t>Минимално изискване:</w:t>
      </w:r>
    </w:p>
    <w:p w:rsidR="004A3B28" w:rsidRDefault="004A3B28" w:rsidP="004A3B28">
      <w:pPr>
        <w:jc w:val="both"/>
      </w:pPr>
      <w:r>
        <w:t xml:space="preserve">  </w:t>
      </w:r>
      <w:r>
        <w:tab/>
        <w:t xml:space="preserve">Участникът да е изпълнил, минимум </w:t>
      </w:r>
      <w:r w:rsidRPr="00E7656E">
        <w:rPr>
          <w:b/>
        </w:rPr>
        <w:t>1 (една) услуга</w:t>
      </w:r>
      <w:r>
        <w:t xml:space="preserve"> през последните три години, чийто предмет е идентичен или сходен с предмета на обществената поръчка, считано от датата на подаване на офертата.</w:t>
      </w:r>
    </w:p>
    <w:p w:rsidR="004A3B28" w:rsidRDefault="004A3B28" w:rsidP="004A3B28">
      <w:pPr>
        <w:jc w:val="both"/>
      </w:pPr>
      <w:r>
        <w:t xml:space="preserve">      </w:t>
      </w:r>
      <w:r>
        <w:tab/>
        <w:t>Забележка:  Сходни с предмета на настоящата обществена поръчка са услугите, свързани с вътрешно почистване на сгради / ръчно и машинно/ за обществено ползване</w:t>
      </w:r>
      <w:r w:rsidR="00E7656E">
        <w:t>.</w:t>
      </w:r>
      <w:r>
        <w:t xml:space="preserve"> </w:t>
      </w:r>
      <w:r w:rsidR="00DA5DD0">
        <w:t xml:space="preserve"> </w:t>
      </w:r>
    </w:p>
    <w:p w:rsidR="00607E98" w:rsidRDefault="00607E98" w:rsidP="004A3B28">
      <w:pPr>
        <w:jc w:val="both"/>
      </w:pPr>
      <w:r>
        <w:t>Възложителят не поставя изискване за обем.</w:t>
      </w:r>
    </w:p>
    <w:p w:rsidR="004A3B28" w:rsidRDefault="004A3B28" w:rsidP="00780160">
      <w:pPr>
        <w:ind w:firstLine="709"/>
        <w:jc w:val="both"/>
      </w:pPr>
      <w:r>
        <w:t xml:space="preserve">Съответствието си с поставения критерий за подбор, участниците декларират както следва: При подаване на оферта участниците декларират съответствието с минималното изискване, чрез посочване на услугите, които са идентични или сходни с предмета на обществената поръчка,  с посочване на описание на услугите, стойностите, датите и получателите. Данните се представят чрез попълване на информацията  в Част IV: „Критерии за подбор“, Раздел: „Технически и професионални способности“ от ЕЕДОП. </w:t>
      </w:r>
    </w:p>
    <w:p w:rsidR="004A3B28" w:rsidRDefault="004A3B28" w:rsidP="00780160">
      <w:pPr>
        <w:ind w:firstLine="709"/>
        <w:jc w:val="both"/>
      </w:pPr>
      <w:r>
        <w:t xml:space="preserve">В случаите на чл. 67, ал. 5 </w:t>
      </w:r>
      <w:r w:rsidR="000C413E" w:rsidRPr="000C413E">
        <w:t xml:space="preserve">и чл.112, ал. 1, т.2 </w:t>
      </w:r>
      <w:r>
        <w:t xml:space="preserve">от ЗОП, документ за доказване на съответствието с поставения критерий за подбор: Поставеното изискване се доказва с документи по чл. 64, ал. 1, т. 2 от ЗОП - списък на услугите, които са идентични или сходни с предмета на обществената поръчка, с посочване на стойностите, датите и получателите, заедно с документи, които доказват извършената услуга (референции, удостоверения, посочване на публични регистри, в които е публикувана информацията за услугата и др.) по преценка на участника. </w:t>
      </w:r>
    </w:p>
    <w:p w:rsidR="00604E98" w:rsidRPr="00780160" w:rsidRDefault="00604E98" w:rsidP="004A3B28">
      <w:pPr>
        <w:jc w:val="both"/>
        <w:rPr>
          <w:rFonts w:eastAsia="Times New Roman"/>
          <w:b/>
          <w:highlight w:val="yellow"/>
        </w:rPr>
      </w:pPr>
    </w:p>
    <w:p w:rsidR="00AD56DF" w:rsidRPr="0015082C" w:rsidRDefault="00AD56DF" w:rsidP="00AD56DF">
      <w:pPr>
        <w:jc w:val="both"/>
        <w:rPr>
          <w:rFonts w:eastAsia="Times New Roman"/>
          <w:b/>
        </w:rPr>
      </w:pPr>
      <w:r w:rsidRPr="0015082C">
        <w:rPr>
          <w:rFonts w:eastAsia="Times New Roman"/>
          <w:b/>
        </w:rPr>
        <w:tab/>
      </w:r>
      <w:r w:rsidR="001D4695" w:rsidRPr="0015082C">
        <w:rPr>
          <w:rFonts w:eastAsia="Times New Roman"/>
          <w:b/>
        </w:rPr>
        <w:t>6.3.2</w:t>
      </w:r>
      <w:r w:rsidRPr="0015082C">
        <w:rPr>
          <w:rFonts w:eastAsia="Times New Roman"/>
          <w:b/>
        </w:rPr>
        <w:t>. Изискване за прилагане на система за управление на качеството</w:t>
      </w:r>
    </w:p>
    <w:p w:rsidR="00AD56DF" w:rsidRPr="0015082C" w:rsidRDefault="00AD56DF" w:rsidP="00AD56DF">
      <w:pPr>
        <w:jc w:val="both"/>
        <w:rPr>
          <w:rFonts w:eastAsia="Times New Roman"/>
          <w:b/>
        </w:rPr>
      </w:pPr>
    </w:p>
    <w:p w:rsidR="00AD56DF" w:rsidRPr="0015082C" w:rsidRDefault="00AD56DF" w:rsidP="00AD56DF">
      <w:pPr>
        <w:ind w:firstLine="709"/>
        <w:jc w:val="both"/>
        <w:rPr>
          <w:rFonts w:eastAsia="Times New Roman"/>
          <w:b/>
        </w:rPr>
      </w:pPr>
      <w:r w:rsidRPr="0015082C">
        <w:rPr>
          <w:rFonts w:eastAsia="Times New Roman"/>
          <w:b/>
        </w:rPr>
        <w:t>Минимално изискване</w:t>
      </w:r>
    </w:p>
    <w:p w:rsidR="009959D3" w:rsidRPr="0015082C" w:rsidRDefault="00AD56DF" w:rsidP="00AD56DF">
      <w:pPr>
        <w:ind w:firstLine="709"/>
        <w:jc w:val="both"/>
        <w:rPr>
          <w:rFonts w:eastAsia="Times New Roman"/>
        </w:rPr>
      </w:pPr>
      <w:r w:rsidRPr="0015082C">
        <w:rPr>
          <w:rFonts w:eastAsia="Times New Roman"/>
        </w:rPr>
        <w:t xml:space="preserve">Участникът трябва да прилага внедрена и сертифицирана система за управление на качеството, съгласно стандарта </w:t>
      </w:r>
      <w:r w:rsidRPr="0015082C">
        <w:rPr>
          <w:rFonts w:eastAsia="Times New Roman"/>
          <w:b/>
        </w:rPr>
        <w:t>EN ISO 9001:2015</w:t>
      </w:r>
      <w:r w:rsidRPr="0015082C">
        <w:rPr>
          <w:rFonts w:eastAsia="Times New Roman"/>
        </w:rPr>
        <w:t xml:space="preserve"> или еквивалентен, в чи</w:t>
      </w:r>
      <w:r w:rsidR="00C678A4" w:rsidRPr="0015082C">
        <w:rPr>
          <w:rFonts w:eastAsia="Times New Roman"/>
        </w:rPr>
        <w:t>й</w:t>
      </w:r>
      <w:r w:rsidRPr="0015082C">
        <w:rPr>
          <w:rFonts w:eastAsia="Times New Roman"/>
        </w:rPr>
        <w:t>то обхват е включен предмета на поръчката</w:t>
      </w:r>
      <w:r w:rsidR="009959D3" w:rsidRPr="0015082C">
        <w:rPr>
          <w:rFonts w:eastAsia="Times New Roman"/>
        </w:rPr>
        <w:t>.</w:t>
      </w:r>
    </w:p>
    <w:p w:rsidR="009959D3" w:rsidRPr="0015082C" w:rsidRDefault="009959D3" w:rsidP="00AD56DF">
      <w:pPr>
        <w:ind w:firstLine="709"/>
        <w:jc w:val="both"/>
        <w:rPr>
          <w:rFonts w:eastAsia="Times New Roman"/>
        </w:rPr>
      </w:pPr>
    </w:p>
    <w:p w:rsidR="00AD56DF" w:rsidRPr="0015082C" w:rsidRDefault="00AD56DF" w:rsidP="00AD56DF">
      <w:pPr>
        <w:ind w:firstLine="709"/>
        <w:jc w:val="both"/>
        <w:rPr>
          <w:rFonts w:eastAsia="Times New Roman"/>
          <w:b/>
        </w:rPr>
      </w:pPr>
      <w:r w:rsidRPr="0015082C">
        <w:rPr>
          <w:rFonts w:eastAsia="Times New Roman"/>
          <w:b/>
        </w:rPr>
        <w:t>Деклариране на изискването</w:t>
      </w:r>
    </w:p>
    <w:p w:rsidR="00AD56DF" w:rsidRPr="0015082C" w:rsidRDefault="00AD56DF" w:rsidP="00AD56DF">
      <w:pPr>
        <w:ind w:firstLine="709"/>
        <w:jc w:val="both"/>
        <w:rPr>
          <w:rFonts w:eastAsia="Times New Roman"/>
        </w:rPr>
      </w:pPr>
      <w:r w:rsidRPr="0015082C">
        <w:rPr>
          <w:rFonts w:eastAsia="Times New Roman"/>
        </w:rPr>
        <w:t>Съответствието си с поставения критерий за подбор, участниците декларират както следва:</w:t>
      </w:r>
    </w:p>
    <w:p w:rsidR="00AD56DF" w:rsidRPr="0015082C" w:rsidRDefault="00AD56DF" w:rsidP="00AD56DF">
      <w:pPr>
        <w:ind w:firstLine="567"/>
        <w:jc w:val="both"/>
        <w:rPr>
          <w:rFonts w:eastAsia="Times New Roman"/>
        </w:rPr>
      </w:pPr>
      <w:r w:rsidRPr="0015082C">
        <w:rPr>
          <w:rFonts w:eastAsia="Times New Roman"/>
        </w:rPr>
        <w:t>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управление на качеството, в чиито обхват е включен предмета на поръчката.</w:t>
      </w:r>
    </w:p>
    <w:p w:rsidR="00AD56DF" w:rsidRPr="0015082C" w:rsidRDefault="00AD56DF" w:rsidP="00AD56DF">
      <w:pPr>
        <w:ind w:firstLine="567"/>
        <w:jc w:val="both"/>
        <w:rPr>
          <w:rFonts w:eastAsia="Times New Roman"/>
        </w:rPr>
      </w:pPr>
      <w:r w:rsidRPr="0015082C">
        <w:rPr>
          <w:rFonts w:eastAsia="Times New Roman"/>
        </w:rPr>
        <w:t xml:space="preserve">Данните се представят чрез попълване на информацията в Част IV: „Критерии за подбор“, буква „Г“ от ЕЕДОП, чрез посочване на </w:t>
      </w:r>
      <w:r w:rsidRPr="0015082C">
        <w:rPr>
          <w:rFonts w:eastAsia="Times New Roman"/>
          <w:b/>
          <w:u w:val="single"/>
        </w:rPr>
        <w:t>стандарта, издател, валидност и обхват на дейностите</w:t>
      </w:r>
      <w:r w:rsidRPr="0015082C">
        <w:rPr>
          <w:rFonts w:eastAsia="Times New Roman"/>
        </w:rPr>
        <w:t>.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w:t>
      </w:r>
      <w:r w:rsidR="00C678A4" w:rsidRPr="0015082C">
        <w:rPr>
          <w:rFonts w:eastAsia="Times New Roman"/>
        </w:rPr>
        <w:t>р</w:t>
      </w:r>
      <w:r w:rsidRPr="0015082C">
        <w:rPr>
          <w:rFonts w:eastAsia="Times New Roman"/>
        </w:rPr>
        <w:t>ан чрез посочване на стандарта, издател, валидност и обхват на дейностите.</w:t>
      </w:r>
    </w:p>
    <w:p w:rsidR="00AD56DF" w:rsidRPr="0015082C" w:rsidRDefault="00AD56DF" w:rsidP="00AD56DF">
      <w:pPr>
        <w:ind w:firstLine="567"/>
        <w:jc w:val="both"/>
        <w:rPr>
          <w:rFonts w:eastAsia="Times New Roman"/>
          <w:i/>
        </w:rPr>
      </w:pPr>
      <w:r w:rsidRPr="0015082C">
        <w:rPr>
          <w:rFonts w:eastAsia="Times New Roman"/>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AD56DF" w:rsidRPr="0015082C" w:rsidRDefault="00AD56DF" w:rsidP="00AD56DF">
      <w:pPr>
        <w:jc w:val="both"/>
        <w:rPr>
          <w:rFonts w:eastAsia="Times New Roman"/>
          <w:b/>
        </w:rPr>
      </w:pPr>
      <w:r w:rsidRPr="0015082C">
        <w:rPr>
          <w:rFonts w:eastAsia="Times New Roman"/>
          <w:b/>
        </w:rPr>
        <w:tab/>
      </w:r>
    </w:p>
    <w:p w:rsidR="00AD56DF" w:rsidRPr="0015082C" w:rsidRDefault="00AD56DF" w:rsidP="00AD56DF">
      <w:pPr>
        <w:jc w:val="both"/>
        <w:rPr>
          <w:rFonts w:eastAsia="Times New Roman"/>
          <w:b/>
        </w:rPr>
      </w:pPr>
      <w:r w:rsidRPr="0015082C">
        <w:rPr>
          <w:rFonts w:eastAsia="Times New Roman"/>
          <w:b/>
        </w:rPr>
        <w:tab/>
        <w:t>Доказване на изискването</w:t>
      </w:r>
    </w:p>
    <w:p w:rsidR="00AD56DF" w:rsidRPr="0015082C" w:rsidRDefault="00AD56DF" w:rsidP="00AD56DF">
      <w:pPr>
        <w:ind w:firstLine="567"/>
        <w:jc w:val="both"/>
        <w:rPr>
          <w:rFonts w:eastAsia="Times New Roman"/>
          <w:b/>
        </w:rPr>
      </w:pPr>
      <w:r w:rsidRPr="0015082C">
        <w:rPr>
          <w:rFonts w:eastAsia="Times New Roman"/>
          <w:b/>
        </w:rPr>
        <w:tab/>
        <w:t xml:space="preserve">В случаите на чл. 67, ал. 5 </w:t>
      </w:r>
      <w:r w:rsidR="000C413E">
        <w:rPr>
          <w:rFonts w:eastAsia="Times New Roman"/>
          <w:b/>
        </w:rPr>
        <w:t xml:space="preserve">и чл.112, ал. 1, т.2 </w:t>
      </w:r>
      <w:r w:rsidRPr="0015082C">
        <w:rPr>
          <w:rFonts w:eastAsia="Times New Roman"/>
          <w:b/>
        </w:rPr>
        <w:t>от ЗОП, документ за доказване на съответствието с поставения критерий за подбор:</w:t>
      </w:r>
    </w:p>
    <w:p w:rsidR="00AD56DF" w:rsidRPr="0015082C" w:rsidRDefault="00AD56DF" w:rsidP="00AD56DF">
      <w:pPr>
        <w:ind w:firstLine="567"/>
        <w:jc w:val="both"/>
        <w:rPr>
          <w:rFonts w:eastAsia="Times New Roman"/>
        </w:rPr>
      </w:pPr>
      <w:r w:rsidRPr="0015082C">
        <w:rPr>
          <w:rFonts w:eastAsia="Times New Roman"/>
        </w:rPr>
        <w:t xml:space="preserve">Заверено „вярно с оригинала“ копие на валиден сертификат за съответствие на системата за управление на качеството на участника със стандарта </w:t>
      </w:r>
      <w:r w:rsidRPr="0015082C">
        <w:rPr>
          <w:rFonts w:eastAsia="Times New Roman"/>
          <w:b/>
        </w:rPr>
        <w:t>EN ISO 9001:2015</w:t>
      </w:r>
      <w:r w:rsidRPr="0015082C">
        <w:rPr>
          <w:rFonts w:eastAsia="Times New Roman"/>
        </w:rPr>
        <w:t xml:space="preserve"> или еквивалентен, в чиито обхват е включен предмета на поръчката</w:t>
      </w:r>
      <w:r w:rsidR="00E7656E">
        <w:rPr>
          <w:rFonts w:eastAsia="Times New Roman"/>
        </w:rPr>
        <w:t>.</w:t>
      </w:r>
    </w:p>
    <w:p w:rsidR="00AD56DF" w:rsidRPr="0015082C" w:rsidRDefault="00AD56DF" w:rsidP="00AD56DF">
      <w:pPr>
        <w:ind w:firstLine="567"/>
        <w:jc w:val="both"/>
        <w:rPr>
          <w:rFonts w:eastAsia="Times New Roman"/>
        </w:rPr>
      </w:pPr>
      <w:r w:rsidRPr="0015082C">
        <w:rPr>
          <w:rFonts w:eastAsia="Times New Roman"/>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rsidR="00AD56DF" w:rsidRPr="0015082C" w:rsidRDefault="00AD56DF" w:rsidP="00AD56DF">
      <w:pPr>
        <w:ind w:firstLine="567"/>
        <w:jc w:val="both"/>
        <w:rPr>
          <w:rFonts w:eastAsia="Times New Roman"/>
          <w:b/>
        </w:rPr>
      </w:pPr>
      <w:r w:rsidRPr="0015082C">
        <w:rPr>
          <w:rFonts w:eastAsia="Batang"/>
        </w:rPr>
        <w:t xml:space="preserve">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или за опазване на околната среда,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15082C">
        <w:rPr>
          <w:rFonts w:eastAsia="Times New Roman"/>
        </w:rPr>
        <w:t>В тези случаи участникът трябва да е в състояние да докаже, че предлаганите мерки са еквивалентни на изискваните.</w:t>
      </w:r>
      <w:r w:rsidRPr="0015082C">
        <w:rPr>
          <w:lang w:val="ru-RU"/>
        </w:rPr>
        <w:t xml:space="preserve">       </w:t>
      </w:r>
    </w:p>
    <w:p w:rsidR="00AD56DF" w:rsidRPr="0015082C" w:rsidRDefault="00AD56DF" w:rsidP="00AD56DF">
      <w:pPr>
        <w:ind w:firstLine="567"/>
        <w:jc w:val="both"/>
        <w:rPr>
          <w:rFonts w:eastAsia="Times New Roman"/>
          <w:b/>
        </w:rPr>
      </w:pPr>
      <w:r w:rsidRPr="0015082C">
        <w:rPr>
          <w:rFonts w:eastAsia="Times New Roman"/>
          <w:b/>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AD56DF" w:rsidRPr="0015082C" w:rsidRDefault="00AD56DF" w:rsidP="00AD56DF">
      <w:pPr>
        <w:keepNext/>
        <w:keepLines/>
        <w:outlineLvl w:val="3"/>
        <w:rPr>
          <w:rFonts w:eastAsia="MS Gothic"/>
          <w:b/>
          <w:bCs/>
          <w:i/>
          <w:iCs/>
        </w:rPr>
      </w:pPr>
    </w:p>
    <w:p w:rsidR="0014774B" w:rsidRPr="00780160" w:rsidRDefault="001D4695" w:rsidP="00604E98">
      <w:pPr>
        <w:ind w:firstLine="567"/>
        <w:jc w:val="both"/>
        <w:rPr>
          <w:rFonts w:eastAsia="Times New Roman"/>
          <w:b/>
          <w:highlight w:val="yellow"/>
        </w:rPr>
      </w:pPr>
      <w:r w:rsidRPr="0015082C">
        <w:rPr>
          <w:rFonts w:eastAsia="Times New Roman"/>
          <w:b/>
        </w:rPr>
        <w:t>6.</w:t>
      </w:r>
      <w:r w:rsidR="0014774B" w:rsidRPr="0015082C">
        <w:rPr>
          <w:rFonts w:eastAsia="Times New Roman"/>
          <w:b/>
        </w:rPr>
        <w:t>3.</w:t>
      </w:r>
      <w:proofErr w:type="spellStart"/>
      <w:r w:rsidR="004A3B28" w:rsidRPr="0015082C">
        <w:rPr>
          <w:rFonts w:eastAsia="Times New Roman"/>
          <w:b/>
        </w:rPr>
        <w:t>3</w:t>
      </w:r>
      <w:proofErr w:type="spellEnd"/>
      <w:r w:rsidR="0014774B" w:rsidRPr="0015082C">
        <w:rPr>
          <w:rFonts w:eastAsia="Times New Roman"/>
          <w:b/>
        </w:rPr>
        <w:t xml:space="preserve">. </w:t>
      </w:r>
      <w:r w:rsidR="004A3B28" w:rsidRPr="0015082C">
        <w:rPr>
          <w:rFonts w:eastAsia="Times New Roman"/>
          <w:b/>
        </w:rPr>
        <w:t xml:space="preserve"> Изискване за техн</w:t>
      </w:r>
      <w:r w:rsidR="004A3B28" w:rsidRPr="004A3B28">
        <w:rPr>
          <w:rFonts w:eastAsia="Times New Roman"/>
          <w:b/>
        </w:rPr>
        <w:t>ически лица и/или организации, включени или не в структурата на кандидата или участника</w:t>
      </w:r>
      <w:r w:rsidR="004A3B28">
        <w:rPr>
          <w:rFonts w:eastAsia="Times New Roman"/>
          <w:b/>
        </w:rPr>
        <w:t>, включително такива, които отговарят за контрола на качеството</w:t>
      </w:r>
    </w:p>
    <w:p w:rsidR="00AD3F5D" w:rsidRPr="00780160" w:rsidRDefault="00AD3F5D" w:rsidP="00FA3912">
      <w:pPr>
        <w:ind w:firstLine="567"/>
        <w:jc w:val="both"/>
        <w:rPr>
          <w:highlight w:val="yellow"/>
        </w:rPr>
      </w:pPr>
    </w:p>
    <w:p w:rsidR="004A3B28" w:rsidRDefault="004A3B28" w:rsidP="004A3B28">
      <w:pPr>
        <w:ind w:firstLine="567"/>
        <w:jc w:val="both"/>
      </w:pPr>
      <w:r w:rsidRPr="00780160">
        <w:t xml:space="preserve">Участникът, следва да </w:t>
      </w:r>
      <w:r>
        <w:t xml:space="preserve">разполага със следния персонал, с който да </w:t>
      </w:r>
      <w:r w:rsidRPr="00780160">
        <w:t xml:space="preserve">изпълнява поръчката </w:t>
      </w:r>
      <w:r>
        <w:t xml:space="preserve">- </w:t>
      </w:r>
      <w:r w:rsidRPr="00780160">
        <w:t xml:space="preserve">не по-малко от </w:t>
      </w:r>
      <w:r>
        <w:t>18</w:t>
      </w:r>
      <w:r w:rsidRPr="00780160">
        <w:t xml:space="preserve"> бр. работници. Лицето</w:t>
      </w:r>
      <w:r>
        <w:t xml:space="preserve"> – 1</w:t>
      </w:r>
      <w:r w:rsidR="00C3363B">
        <w:t xml:space="preserve"> </w:t>
      </w:r>
      <w:r>
        <w:t>брой</w:t>
      </w:r>
      <w:r w:rsidRPr="00780160">
        <w:t>, отговарящ</w:t>
      </w:r>
      <w:r>
        <w:t>о</w:t>
      </w:r>
      <w:r w:rsidRPr="00780160">
        <w:t xml:space="preserve"> за контрола на качеството</w:t>
      </w:r>
      <w:r>
        <w:t>,</w:t>
      </w:r>
      <w:r w:rsidRPr="00780160">
        <w:t xml:space="preserve"> не се включват в бройката на работниците. </w:t>
      </w:r>
    </w:p>
    <w:p w:rsidR="004A3B28" w:rsidRPr="00E7656E" w:rsidRDefault="004A3B28" w:rsidP="004A3B28">
      <w:pPr>
        <w:ind w:firstLine="567"/>
        <w:jc w:val="both"/>
        <w:rPr>
          <w:b/>
        </w:rPr>
      </w:pPr>
      <w:r w:rsidRPr="00E7656E">
        <w:rPr>
          <w:b/>
        </w:rPr>
        <w:t>Минимално изискване:</w:t>
      </w:r>
    </w:p>
    <w:p w:rsidR="004A3B28" w:rsidRPr="00780160" w:rsidRDefault="004A3B28" w:rsidP="004A3B28">
      <w:pPr>
        <w:ind w:firstLine="567"/>
        <w:jc w:val="both"/>
      </w:pPr>
      <w:r w:rsidRPr="00780160">
        <w:t xml:space="preserve">Участникът да разполага с не по-малко от </w:t>
      </w:r>
      <w:r>
        <w:t xml:space="preserve">18 </w:t>
      </w:r>
      <w:r w:rsidRPr="00780160">
        <w:t>бр. работници</w:t>
      </w:r>
      <w:r w:rsidR="00717786">
        <w:t xml:space="preserve"> за изпълнение на услугите, включени в предмета на договора</w:t>
      </w:r>
      <w:r w:rsidRPr="00780160">
        <w:t>. Лицето</w:t>
      </w:r>
      <w:r w:rsidR="00E7656E">
        <w:t xml:space="preserve"> </w:t>
      </w:r>
      <w:r w:rsidRPr="004A3B28">
        <w:t>– 1брой</w:t>
      </w:r>
      <w:r w:rsidRPr="00780160">
        <w:t>, отговарящ</w:t>
      </w:r>
      <w:r>
        <w:t>о</w:t>
      </w:r>
      <w:r w:rsidRPr="00780160">
        <w:t xml:space="preserve"> за контрола на качеството</w:t>
      </w:r>
      <w:r>
        <w:t>,</w:t>
      </w:r>
      <w:r w:rsidRPr="00780160">
        <w:t xml:space="preserve"> не се включват в бройката на работниците. </w:t>
      </w:r>
    </w:p>
    <w:p w:rsidR="004A3B28" w:rsidRDefault="004A3B28" w:rsidP="00780160">
      <w:pPr>
        <w:ind w:firstLine="567"/>
        <w:jc w:val="both"/>
      </w:pPr>
      <w:r w:rsidRPr="00780160">
        <w:t xml:space="preserve"> Съответствието си с поставения критерий за подбор, участниците декларират както следва: При подаване на оферта участниците декларират съответствието с минималното изискване, чрез посочване на </w:t>
      </w:r>
      <w:r w:rsidR="00C3363B">
        <w:t xml:space="preserve">имената на </w:t>
      </w:r>
      <w:r w:rsidRPr="00780160">
        <w:t>персонала, ко</w:t>
      </w:r>
      <w:r w:rsidR="00E7656E">
        <w:t>й</w:t>
      </w:r>
      <w:r w:rsidRPr="00780160">
        <w:t>то ще изпълнява</w:t>
      </w:r>
      <w:r w:rsidR="00C3363B">
        <w:t>т</w:t>
      </w:r>
      <w:r w:rsidRPr="00780160">
        <w:t xml:space="preserve"> поръчката и лицето</w:t>
      </w:r>
      <w:r>
        <w:t>,</w:t>
      </w:r>
      <w:r w:rsidRPr="00780160">
        <w:t xml:space="preserve"> ко</w:t>
      </w:r>
      <w:r>
        <w:t>е</w:t>
      </w:r>
      <w:r w:rsidRPr="00780160">
        <w:t xml:space="preserve">то ще отговарят за контрола на качеството. Данните се представят чрез попълване на информацията в Част ІV „Критерии за подбор“, „Технически и професионални способности“ от ЕЕДОП. </w:t>
      </w:r>
    </w:p>
    <w:p w:rsidR="00E7656E" w:rsidRPr="0015082C" w:rsidRDefault="00E7656E" w:rsidP="00E7656E">
      <w:pPr>
        <w:ind w:firstLine="567"/>
        <w:jc w:val="both"/>
        <w:rPr>
          <w:rFonts w:eastAsia="Times New Roman"/>
          <w:b/>
        </w:rPr>
      </w:pPr>
      <w:r w:rsidRPr="0015082C">
        <w:rPr>
          <w:rFonts w:eastAsia="Times New Roman"/>
          <w:b/>
        </w:rPr>
        <w:t>Доказване на изискването</w:t>
      </w:r>
    </w:p>
    <w:p w:rsidR="00E7656E" w:rsidRPr="00780160" w:rsidRDefault="00E7656E" w:rsidP="008C6548">
      <w:pPr>
        <w:ind w:firstLine="567"/>
        <w:jc w:val="both"/>
      </w:pPr>
      <w:r w:rsidRPr="0015082C">
        <w:rPr>
          <w:rFonts w:eastAsia="Times New Roman"/>
          <w:b/>
        </w:rPr>
        <w:tab/>
        <w:t xml:space="preserve">В случаите на чл. 67, ал. 5 </w:t>
      </w:r>
      <w:r>
        <w:rPr>
          <w:rFonts w:eastAsia="Times New Roman"/>
          <w:b/>
        </w:rPr>
        <w:t xml:space="preserve">и чл.112, ал. 1, т.2 </w:t>
      </w:r>
      <w:r w:rsidRPr="0015082C">
        <w:rPr>
          <w:rFonts w:eastAsia="Times New Roman"/>
          <w:b/>
        </w:rPr>
        <w:t>от ЗОП, документ за доказване на съответствието с поставения критерий за подбор:</w:t>
      </w:r>
    </w:p>
    <w:p w:rsidR="00FA3912" w:rsidRPr="00780160" w:rsidRDefault="004A3B28" w:rsidP="00780160">
      <w:pPr>
        <w:widowControl/>
        <w:autoSpaceDE/>
        <w:autoSpaceDN/>
        <w:adjustRightInd/>
        <w:ind w:firstLine="567"/>
        <w:jc w:val="both"/>
        <w:rPr>
          <w:rFonts w:eastAsia="Times New Roman"/>
          <w:highlight w:val="yellow"/>
        </w:rPr>
      </w:pPr>
      <w:r w:rsidRPr="00780160">
        <w:t>Поставеното изискване се доказва със списък по чл.64, ал.1, т</w:t>
      </w:r>
      <w:r>
        <w:t xml:space="preserve">.3 </w:t>
      </w:r>
      <w:r w:rsidRPr="00780160">
        <w:t>от ЗОП. Участникът представя списък</w:t>
      </w:r>
      <w:r w:rsidR="00D232B4">
        <w:t xml:space="preserve"> с имената на персонала</w:t>
      </w:r>
      <w:r w:rsidR="00607E98">
        <w:t>,</w:t>
      </w:r>
      <w:r w:rsidRPr="00780160">
        <w:t xml:space="preserve"> </w:t>
      </w:r>
      <w:r w:rsidR="00607E98">
        <w:t>включително и лицето, отговарящо за контрола по качеството</w:t>
      </w:r>
      <w:r w:rsidRPr="00780160">
        <w:t>, че ще осигури минимално изискуемия от Възложителя брой  персонал, които ще изпълняват поръчката и лицето, отговарящ</w:t>
      </w:r>
      <w:r>
        <w:t>о</w:t>
      </w:r>
      <w:r w:rsidRPr="00780160">
        <w:t xml:space="preserve"> за контрола на качеството</w:t>
      </w:r>
      <w:r>
        <w:t>.</w:t>
      </w:r>
    </w:p>
    <w:p w:rsidR="00FA3912" w:rsidRPr="00780160" w:rsidRDefault="00FA3912" w:rsidP="004E459E">
      <w:pPr>
        <w:widowControl/>
        <w:autoSpaceDE/>
        <w:autoSpaceDN/>
        <w:adjustRightInd/>
        <w:ind w:left="720"/>
        <w:jc w:val="both"/>
        <w:rPr>
          <w:rFonts w:eastAsia="Times New Roman"/>
          <w:b/>
          <w:highlight w:val="yellow"/>
        </w:rPr>
      </w:pPr>
    </w:p>
    <w:p w:rsidR="00FA3912" w:rsidRPr="00780160" w:rsidRDefault="00FA3912" w:rsidP="00FA3912">
      <w:pPr>
        <w:ind w:firstLine="187"/>
        <w:jc w:val="both"/>
        <w:rPr>
          <w:rFonts w:eastAsia="Times New Roman"/>
          <w:b/>
          <w:highlight w:val="yellow"/>
        </w:rPr>
      </w:pPr>
    </w:p>
    <w:p w:rsidR="00B50D61" w:rsidRPr="00842D55" w:rsidRDefault="00B50D61" w:rsidP="00842D55">
      <w:pPr>
        <w:sectPr w:rsidR="00B50D61" w:rsidRPr="00842D55" w:rsidSect="00910BAC">
          <w:footerReference w:type="default" r:id="rId10"/>
          <w:pgSz w:w="11910" w:h="16840"/>
          <w:pgMar w:top="1530" w:right="1300" w:bottom="851" w:left="1276" w:header="568" w:footer="309" w:gutter="0"/>
          <w:cols w:space="708"/>
          <w:noEndnote/>
          <w:docGrid w:linePitch="326"/>
        </w:sectPr>
      </w:pPr>
      <w:bookmarkStart w:id="27" w:name="bookmark17"/>
      <w:bookmarkEnd w:id="27"/>
    </w:p>
    <w:p w:rsidR="00341FF5" w:rsidRPr="009A6AFA" w:rsidRDefault="00341FF5" w:rsidP="009A6AFA">
      <w:pPr>
        <w:pStyle w:val="ListParagraph"/>
        <w:numPr>
          <w:ilvl w:val="0"/>
          <w:numId w:val="1"/>
        </w:numPr>
        <w:tabs>
          <w:tab w:val="left" w:pos="575"/>
        </w:tabs>
        <w:kinsoku w:val="0"/>
        <w:overflowPunct w:val="0"/>
        <w:spacing w:before="96"/>
        <w:rPr>
          <w:b/>
          <w:bCs/>
          <w:sz w:val="21"/>
          <w:szCs w:val="21"/>
        </w:rPr>
      </w:pPr>
      <w:bookmarkStart w:id="28" w:name="bookmark20"/>
      <w:bookmarkStart w:id="29" w:name="bookmark22"/>
      <w:bookmarkEnd w:id="28"/>
      <w:bookmarkEnd w:id="29"/>
      <w:r w:rsidRPr="009A6AFA">
        <w:rPr>
          <w:b/>
          <w:bCs/>
          <w:sz w:val="26"/>
          <w:szCs w:val="26"/>
        </w:rPr>
        <w:t>К</w:t>
      </w:r>
      <w:r w:rsidRPr="009A6AFA">
        <w:rPr>
          <w:b/>
          <w:bCs/>
          <w:sz w:val="21"/>
          <w:szCs w:val="21"/>
        </w:rPr>
        <w:t>РИТЕРИЙ ЗА ВЪЗЛАГАНЕ НА</w:t>
      </w:r>
      <w:r w:rsidRPr="009A6AFA">
        <w:rPr>
          <w:b/>
          <w:bCs/>
          <w:spacing w:val="-11"/>
          <w:sz w:val="21"/>
          <w:szCs w:val="21"/>
        </w:rPr>
        <w:t xml:space="preserve"> </w:t>
      </w:r>
      <w:r w:rsidRPr="009A6AFA">
        <w:rPr>
          <w:b/>
          <w:bCs/>
          <w:sz w:val="21"/>
          <w:szCs w:val="21"/>
        </w:rPr>
        <w:t>ПОРЪЧКАТА</w:t>
      </w:r>
    </w:p>
    <w:p w:rsidR="00341FF5" w:rsidRDefault="00341FF5" w:rsidP="00341FF5">
      <w:pPr>
        <w:pStyle w:val="BodyText"/>
        <w:kinsoku w:val="0"/>
        <w:overflowPunct w:val="0"/>
        <w:ind w:left="0"/>
        <w:jc w:val="left"/>
        <w:rPr>
          <w:b/>
          <w:bCs/>
          <w:sz w:val="28"/>
          <w:szCs w:val="28"/>
        </w:rPr>
      </w:pPr>
    </w:p>
    <w:p w:rsidR="002E5CB1" w:rsidRDefault="002E5CB1" w:rsidP="002E5CB1">
      <w:pPr>
        <w:pStyle w:val="BodyText"/>
        <w:kinsoku w:val="0"/>
        <w:overflowPunct w:val="0"/>
        <w:ind w:left="0" w:firstLine="216"/>
      </w:pPr>
      <w:bookmarkStart w:id="30" w:name="bookmark23"/>
      <w:bookmarkEnd w:id="30"/>
      <w:r>
        <w:tab/>
        <w:t xml:space="preserve">Обществената поръчка се възлага въз основа на икономически най-изгодната оферта при критерий за възлагане - </w:t>
      </w:r>
      <w:r w:rsidRPr="00780160">
        <w:rPr>
          <w:b/>
        </w:rPr>
        <w:t>„НАЙ-НИСКА ЦЕНА“.</w:t>
      </w:r>
    </w:p>
    <w:p w:rsidR="002E5CB1" w:rsidRDefault="002E5CB1" w:rsidP="002E5CB1">
      <w:pPr>
        <w:pStyle w:val="BodyText"/>
        <w:kinsoku w:val="0"/>
        <w:overflowPunct w:val="0"/>
        <w:ind w:left="0" w:firstLine="216"/>
      </w:pPr>
      <w:r>
        <w:t xml:space="preserve">   Участник предложил </w:t>
      </w:r>
      <w:r w:rsidRPr="00526EC6">
        <w:rPr>
          <w:b/>
        </w:rPr>
        <w:t>най - ниска обща цена</w:t>
      </w:r>
      <w:r>
        <w:t xml:space="preserve"> за изпълнение на поръчката се класира на първо място.</w:t>
      </w:r>
    </w:p>
    <w:p w:rsidR="002E5CB1" w:rsidRDefault="002E5CB1" w:rsidP="002E5CB1">
      <w:pPr>
        <w:pStyle w:val="BodyText"/>
        <w:kinsoku w:val="0"/>
        <w:overflowPunct w:val="0"/>
        <w:ind w:left="0" w:firstLine="216"/>
      </w:pPr>
      <w:r>
        <w:t xml:space="preserve">Останалите предложения се класират по </w:t>
      </w:r>
      <w:proofErr w:type="spellStart"/>
      <w:r>
        <w:t>последваща</w:t>
      </w:r>
      <w:proofErr w:type="spellEnd"/>
      <w:r>
        <w:t xml:space="preserve"> ниска предложена цена.</w:t>
      </w:r>
    </w:p>
    <w:p w:rsidR="002E5CB1" w:rsidRDefault="002E5CB1" w:rsidP="002E5CB1">
      <w:pPr>
        <w:pStyle w:val="BodyText"/>
        <w:kinsoku w:val="0"/>
        <w:overflowPunct w:val="0"/>
        <w:ind w:left="0" w:firstLine="216"/>
      </w:pPr>
      <w:r>
        <w:t xml:space="preserve">Предложената цена за изпълнение на поръчката, следва се посочи в лева без включен ДДС и с вкл. ДДС и да е записани най-много до втория знак след десетичната запетая. </w:t>
      </w:r>
    </w:p>
    <w:p w:rsidR="002E5CB1" w:rsidRDefault="002E5CB1" w:rsidP="002E5CB1">
      <w:pPr>
        <w:pStyle w:val="BodyText"/>
        <w:kinsoku w:val="0"/>
        <w:overflowPunct w:val="0"/>
        <w:ind w:left="0" w:firstLine="216"/>
      </w:pPr>
      <w:r>
        <w:t>Комисията провежда публично жребий за определяне на изпълнител между класираните на първо място оферти, когато критерият за оценка е най-ниска цена и тази цена се предлага в две или повече оферти.</w:t>
      </w:r>
    </w:p>
    <w:p w:rsidR="002E5CB1" w:rsidRDefault="002E5CB1" w:rsidP="002E5CB1">
      <w:pPr>
        <w:pStyle w:val="BodyText"/>
        <w:kinsoku w:val="0"/>
        <w:overflowPunct w:val="0"/>
        <w:ind w:left="0" w:firstLine="216"/>
      </w:pPr>
      <w:r>
        <w:t xml:space="preserve">Предложената от участника цена  трябва да включва всички разходи за изпълнение на поръчката </w:t>
      </w:r>
    </w:p>
    <w:p w:rsidR="00AE521C" w:rsidRPr="00EA79CC" w:rsidRDefault="002E5CB1" w:rsidP="00AE521C">
      <w:pPr>
        <w:jc w:val="both"/>
        <w:rPr>
          <w:b/>
          <w:color w:val="000000" w:themeColor="text1"/>
        </w:rPr>
      </w:pPr>
      <w:r>
        <w:t>Предложените от участниците цени са обвързващи за целия срок на изпълнение на поръчката.</w:t>
      </w:r>
    </w:p>
    <w:p w:rsidR="00AE521C" w:rsidRDefault="00AE521C" w:rsidP="00E021CB">
      <w:pPr>
        <w:jc w:val="both"/>
      </w:pPr>
    </w:p>
    <w:p w:rsidR="00532351" w:rsidRPr="00532351" w:rsidRDefault="00267C7F" w:rsidP="00780160">
      <w:pPr>
        <w:pStyle w:val="ListParagraph"/>
        <w:numPr>
          <w:ilvl w:val="0"/>
          <w:numId w:val="1"/>
        </w:numPr>
        <w:tabs>
          <w:tab w:val="left" w:pos="575"/>
        </w:tabs>
        <w:kinsoku w:val="0"/>
        <w:overflowPunct w:val="0"/>
        <w:spacing w:before="220"/>
        <w:ind w:hanging="327"/>
        <w:rPr>
          <w:b/>
          <w:bCs/>
          <w:smallCaps/>
          <w:sz w:val="21"/>
          <w:szCs w:val="21"/>
        </w:rPr>
      </w:pPr>
      <w:bookmarkStart w:id="31" w:name="bookmark26"/>
      <w:bookmarkEnd w:id="31"/>
      <w:r w:rsidRPr="00EA79CC">
        <w:rPr>
          <w:b/>
          <w:bCs/>
          <w:smallCaps/>
          <w:sz w:val="26"/>
          <w:szCs w:val="26"/>
        </w:rPr>
        <w:t>Указания за подготовка на офертата. Съдържание на офертата.</w:t>
      </w:r>
      <w:r w:rsidR="00532351" w:rsidRPr="00D26EB6">
        <w:rPr>
          <w:b/>
          <w:bCs/>
          <w:sz w:val="26"/>
          <w:szCs w:val="26"/>
        </w:rPr>
        <w:t xml:space="preserve"> </w:t>
      </w:r>
      <w:r w:rsidRPr="00532351">
        <w:rPr>
          <w:b/>
          <w:bCs/>
          <w:smallCaps/>
          <w:sz w:val="26"/>
          <w:szCs w:val="26"/>
        </w:rPr>
        <w:t>Изисквания към опаковането на офертите, подадени на хартиен носител.</w:t>
      </w:r>
      <w:bookmarkStart w:id="32" w:name="bookmark27"/>
      <w:bookmarkStart w:id="33" w:name="bookmark37"/>
      <w:bookmarkEnd w:id="32"/>
      <w:r w:rsidR="00EA79CC" w:rsidRPr="00D26EB6">
        <w:rPr>
          <w:b/>
          <w:bCs/>
          <w:smallCaps/>
          <w:sz w:val="26"/>
          <w:szCs w:val="26"/>
        </w:rPr>
        <w:t xml:space="preserve"> </w:t>
      </w:r>
    </w:p>
    <w:p w:rsidR="00267C7F" w:rsidRPr="009A6AFA" w:rsidRDefault="00267C7F" w:rsidP="009A6AFA">
      <w:pPr>
        <w:pStyle w:val="ListParagraph"/>
        <w:numPr>
          <w:ilvl w:val="1"/>
          <w:numId w:val="1"/>
        </w:numPr>
        <w:kinsoku w:val="0"/>
        <w:overflowPunct w:val="0"/>
        <w:spacing w:before="220"/>
        <w:rPr>
          <w:b/>
          <w:bCs/>
          <w:smallCaps/>
          <w:sz w:val="21"/>
          <w:szCs w:val="21"/>
        </w:rPr>
      </w:pPr>
      <w:r w:rsidRPr="009A6AFA">
        <w:rPr>
          <w:rFonts w:eastAsia="Verdana"/>
          <w:b/>
          <w:bCs/>
          <w:lang w:bidi="bg-BG"/>
        </w:rPr>
        <w:t>Указания за подготовка на офертата.</w:t>
      </w:r>
      <w:bookmarkEnd w:id="33"/>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Подаването на офертата за участие означава, че участникът се е запознал с всички условия в документацията и приложенията към същата, които е длъжен да приеме безусловно.</w:t>
      </w:r>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Всеки участник може да представи само една оферта по процедурата. Варианти на оферти не се допускат. До изтичането на срока за подаване на офертите всеки участник може да промени, допълни или оттегли офертата си.</w:t>
      </w:r>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Лице, което участва в обединение или е дало съгласие да бъде подизпълнител на друг участник, не може да подава самостоятелна оферта.</w:t>
      </w:r>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В процедурата за възлагане на обществената поръчка едно физическо или юридическо лице може да участва само в едно обединение.</w:t>
      </w:r>
    </w:p>
    <w:p w:rsidR="00267C7F" w:rsidRPr="004C25CD" w:rsidRDefault="00EA79CC" w:rsidP="00EA79CC">
      <w:pPr>
        <w:keepNext/>
        <w:keepLines/>
        <w:autoSpaceDE/>
        <w:autoSpaceDN/>
        <w:adjustRightInd/>
        <w:jc w:val="both"/>
        <w:outlineLvl w:val="0"/>
        <w:rPr>
          <w:rFonts w:eastAsia="Verdana"/>
          <w:bCs/>
          <w:lang w:bidi="bg-BG"/>
        </w:rPr>
      </w:pPr>
      <w:bookmarkStart w:id="34" w:name="bookmark38"/>
      <w:r w:rsidRPr="00D26EB6">
        <w:rPr>
          <w:rFonts w:eastAsia="Verdana"/>
          <w:bCs/>
          <w:lang w:bidi="bg-BG"/>
        </w:rPr>
        <w:tab/>
      </w:r>
      <w:bookmarkStart w:id="35" w:name="_Toc14359918"/>
      <w:r w:rsidR="00267C7F" w:rsidRPr="004C25CD">
        <w:rPr>
          <w:rFonts w:eastAsia="Verdana"/>
          <w:bCs/>
          <w:lang w:bidi="bg-BG"/>
        </w:rPr>
        <w:t xml:space="preserve">Свързани лица по смисъла на </w:t>
      </w:r>
      <w:r w:rsidR="00267C7F" w:rsidRPr="004C25CD">
        <w:rPr>
          <w:rFonts w:eastAsia="Verdana"/>
          <w:color w:val="232323"/>
          <w:shd w:val="clear" w:color="auto" w:fill="FFFFFF"/>
          <w:lang w:bidi="bg-BG"/>
        </w:rPr>
        <w:t xml:space="preserve">§ </w:t>
      </w:r>
      <w:r w:rsidR="00267C7F" w:rsidRPr="004C25CD">
        <w:rPr>
          <w:rFonts w:eastAsia="Verdana"/>
          <w:i/>
          <w:iCs/>
          <w:color w:val="232323"/>
          <w:shd w:val="clear" w:color="auto" w:fill="FFFFFF"/>
          <w:lang w:bidi="bg-BG"/>
        </w:rPr>
        <w:t>2,</w:t>
      </w:r>
      <w:r w:rsidR="00267C7F" w:rsidRPr="004C25CD">
        <w:rPr>
          <w:rFonts w:eastAsia="Verdana"/>
          <w:color w:val="232323"/>
          <w:shd w:val="clear" w:color="auto" w:fill="FFFFFF"/>
          <w:lang w:bidi="bg-BG"/>
        </w:rPr>
        <w:t xml:space="preserve"> т. 45 от ДР на ЗОП във </w:t>
      </w:r>
      <w:proofErr w:type="spellStart"/>
      <w:r w:rsidR="00267C7F" w:rsidRPr="004C25CD">
        <w:rPr>
          <w:rFonts w:eastAsia="Verdana"/>
          <w:color w:val="232323"/>
          <w:shd w:val="clear" w:color="auto" w:fill="FFFFFF"/>
          <w:lang w:bidi="bg-BG"/>
        </w:rPr>
        <w:t>вр</w:t>
      </w:r>
      <w:proofErr w:type="spellEnd"/>
      <w:r w:rsidR="00267C7F" w:rsidRPr="004C25CD">
        <w:rPr>
          <w:rFonts w:eastAsia="Verdana"/>
          <w:color w:val="232323"/>
          <w:shd w:val="clear" w:color="auto" w:fill="FFFFFF"/>
          <w:lang w:bidi="bg-BG"/>
        </w:rPr>
        <w:t xml:space="preserve">. с § 1, т. 13 и 14 от ДР на Закона за публичното предлагане на ценни книжа (ЗППЦК) </w:t>
      </w:r>
      <w:r w:rsidR="00267C7F" w:rsidRPr="004C25CD">
        <w:rPr>
          <w:rFonts w:eastAsia="Verdana"/>
          <w:bCs/>
          <w:lang w:bidi="bg-BG"/>
        </w:rPr>
        <w:t>не могат</w:t>
      </w:r>
      <w:bookmarkEnd w:id="34"/>
      <w:r w:rsidR="00267C7F" w:rsidRPr="004C25CD">
        <w:rPr>
          <w:rFonts w:eastAsia="Verdana"/>
          <w:bCs/>
          <w:lang w:bidi="bg-BG"/>
        </w:rPr>
        <w:t xml:space="preserve"> да бъдат самостоятелни участници в една и съща процедура.</w:t>
      </w:r>
      <w:bookmarkEnd w:id="35"/>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Когато се предвижда участие на подизпълнители, задължително се представя отделен ЕЕДОП от всеки от тях. Когато участник е определил с офертата си един или повече подизпълнители, с който/които ще сключи договор, той е длъжен да:</w:t>
      </w:r>
    </w:p>
    <w:p w:rsidR="00267C7F" w:rsidRPr="004C25CD" w:rsidRDefault="00267C7F" w:rsidP="000F6FDC">
      <w:pPr>
        <w:numPr>
          <w:ilvl w:val="0"/>
          <w:numId w:val="11"/>
        </w:numPr>
        <w:tabs>
          <w:tab w:val="left" w:pos="784"/>
          <w:tab w:val="left" w:pos="1080"/>
        </w:tabs>
        <w:autoSpaceDE/>
        <w:autoSpaceDN/>
        <w:adjustRightInd/>
        <w:ind w:firstLine="720"/>
        <w:jc w:val="both"/>
        <w:rPr>
          <w:rFonts w:eastAsia="Verdana"/>
          <w:lang w:bidi="bg-BG"/>
        </w:rPr>
      </w:pPr>
      <w:r w:rsidRPr="004C25CD">
        <w:rPr>
          <w:rFonts w:eastAsia="Verdana"/>
          <w:lang w:bidi="bg-BG"/>
        </w:rPr>
        <w:t>посочи в офертата си предложения/</w:t>
      </w:r>
      <w:proofErr w:type="spellStart"/>
      <w:r w:rsidRPr="004C25CD">
        <w:rPr>
          <w:rFonts w:eastAsia="Verdana"/>
          <w:lang w:bidi="bg-BG"/>
        </w:rPr>
        <w:t>ите</w:t>
      </w:r>
      <w:proofErr w:type="spellEnd"/>
      <w:r w:rsidRPr="004C25CD">
        <w:rPr>
          <w:rFonts w:eastAsia="Verdana"/>
          <w:lang w:bidi="bg-BG"/>
        </w:rPr>
        <w:t xml:space="preserve"> подизпълнител/и, вида на работите, които ще се извършват и дела на неговото/тяхното участие;</w:t>
      </w:r>
    </w:p>
    <w:p w:rsidR="00267C7F" w:rsidRPr="004C25CD" w:rsidRDefault="00267C7F" w:rsidP="000F6FDC">
      <w:pPr>
        <w:numPr>
          <w:ilvl w:val="0"/>
          <w:numId w:val="11"/>
        </w:numPr>
        <w:tabs>
          <w:tab w:val="left" w:pos="1080"/>
          <w:tab w:val="left" w:pos="1260"/>
        </w:tabs>
        <w:autoSpaceDE/>
        <w:autoSpaceDN/>
        <w:adjustRightInd/>
        <w:ind w:firstLine="720"/>
        <w:jc w:val="both"/>
        <w:rPr>
          <w:rFonts w:eastAsia="Verdana"/>
          <w:lang w:bidi="bg-BG"/>
        </w:rPr>
      </w:pPr>
      <w:r w:rsidRPr="004C25CD">
        <w:rPr>
          <w:rFonts w:eastAsia="Verdana"/>
          <w:lang w:bidi="bg-BG"/>
        </w:rPr>
        <w:t>доказателство за поетите от подизпълнителя/</w:t>
      </w:r>
      <w:proofErr w:type="spellStart"/>
      <w:r w:rsidRPr="004C25CD">
        <w:rPr>
          <w:rFonts w:eastAsia="Verdana"/>
          <w:lang w:bidi="bg-BG"/>
        </w:rPr>
        <w:t>ите</w:t>
      </w:r>
      <w:proofErr w:type="spellEnd"/>
      <w:r w:rsidRPr="004C25CD">
        <w:rPr>
          <w:rFonts w:eastAsia="Verdana"/>
          <w:lang w:bidi="bg-BG"/>
        </w:rPr>
        <w:t xml:space="preserve"> задължения.</w:t>
      </w:r>
    </w:p>
    <w:p w:rsidR="00267C7F" w:rsidRPr="008627F7" w:rsidRDefault="00EA79CC" w:rsidP="00EA79CC">
      <w:pPr>
        <w:autoSpaceDE/>
        <w:autoSpaceDN/>
        <w:adjustRightInd/>
        <w:jc w:val="both"/>
        <w:rPr>
          <w:rFonts w:eastAsia="Verdana"/>
          <w:color w:val="000000" w:themeColor="text1"/>
          <w:lang w:bidi="bg-BG"/>
        </w:rPr>
      </w:pPr>
      <w:r w:rsidRPr="00D26EB6">
        <w:rPr>
          <w:rFonts w:eastAsia="Verdana"/>
          <w:lang w:bidi="bg-BG"/>
        </w:rPr>
        <w:tab/>
      </w:r>
      <w:r w:rsidR="00267C7F" w:rsidRPr="004C25CD">
        <w:rPr>
          <w:rFonts w:eastAsia="Verdana"/>
          <w:lang w:bidi="bg-BG"/>
        </w:rPr>
        <w:t xml:space="preserve">Документацията за обществената поръчка е безплатна и общодостъпна за участниците и подлежи на публикуване на интернет страницата на Възложителя </w:t>
      </w:r>
      <w:hyperlink r:id="rId11" w:history="1">
        <w:r w:rsidR="00267C7F" w:rsidRPr="004C25CD">
          <w:rPr>
            <w:rFonts w:eastAsia="Verdana"/>
            <w:color w:val="0000FF"/>
            <w:u w:val="single"/>
            <w:lang w:val="en-US" w:bidi="bg-BG"/>
          </w:rPr>
          <w:t>www</w:t>
        </w:r>
        <w:r w:rsidR="00267C7F" w:rsidRPr="00D26EB6">
          <w:rPr>
            <w:rFonts w:eastAsia="Verdana"/>
            <w:color w:val="0000FF"/>
            <w:u w:val="single"/>
            <w:lang w:bidi="bg-BG"/>
          </w:rPr>
          <w:t>.</w:t>
        </w:r>
        <w:proofErr w:type="spellStart"/>
        <w:r w:rsidR="00267C7F" w:rsidRPr="004C25CD">
          <w:rPr>
            <w:rFonts w:eastAsia="Verdana"/>
            <w:color w:val="0000FF"/>
            <w:u w:val="single"/>
            <w:lang w:val="en-US" w:bidi="bg-BG"/>
          </w:rPr>
          <w:t>vks</w:t>
        </w:r>
        <w:proofErr w:type="spellEnd"/>
        <w:r w:rsidR="00267C7F" w:rsidRPr="00D26EB6">
          <w:rPr>
            <w:rFonts w:eastAsia="Verdana"/>
            <w:color w:val="0000FF"/>
            <w:u w:val="single"/>
            <w:lang w:bidi="bg-BG"/>
          </w:rPr>
          <w:t>.</w:t>
        </w:r>
        <w:proofErr w:type="spellStart"/>
        <w:r w:rsidR="00267C7F" w:rsidRPr="004C25CD">
          <w:rPr>
            <w:rFonts w:eastAsia="Verdana"/>
            <w:color w:val="0000FF"/>
            <w:u w:val="single"/>
            <w:lang w:val="en-US" w:bidi="bg-BG"/>
          </w:rPr>
          <w:t>bg</w:t>
        </w:r>
        <w:proofErr w:type="spellEnd"/>
      </w:hyperlink>
      <w:r w:rsidR="00267C7F" w:rsidRPr="00D26EB6">
        <w:rPr>
          <w:rFonts w:eastAsia="Verdana"/>
          <w:lang w:bidi="bg-BG"/>
        </w:rPr>
        <w:t xml:space="preserve"> </w:t>
      </w:r>
      <w:r w:rsidR="00267C7F" w:rsidRPr="008627F7">
        <w:rPr>
          <w:rFonts w:eastAsia="Verdana"/>
          <w:color w:val="000000" w:themeColor="text1"/>
          <w:lang w:bidi="bg-BG"/>
        </w:rPr>
        <w:t xml:space="preserve">в „Профила на купувача“ в електронното досие под </w:t>
      </w:r>
      <w:r w:rsidR="00267C7F" w:rsidRPr="008C6548">
        <w:rPr>
          <w:rFonts w:eastAsia="Verdana"/>
          <w:color w:val="000000" w:themeColor="text1"/>
          <w:lang w:bidi="bg-BG"/>
        </w:rPr>
        <w:t xml:space="preserve">№ </w:t>
      </w:r>
      <w:sdt>
        <w:sdtPr>
          <w:rPr>
            <w:rFonts w:eastAsia="Times New Roman"/>
            <w:b/>
            <w:bCs/>
            <w:color w:val="000000" w:themeColor="text1"/>
          </w:rPr>
          <w:alias w:val="Номер на преписка"/>
          <w:tag w:val=""/>
          <w:id w:val="-690986098"/>
          <w:dataBinding w:prefixMappings="xmlns:ns0='http://purl.org/dc/elements/1.1/' xmlns:ns1='http://schemas.openxmlformats.org/package/2006/metadata/core-properties' " w:xpath="/ns1:coreProperties[1]/ns0:description[1]" w:storeItemID="{6C3C8BC8-F283-45AE-878A-BAB7291924A1}"/>
          <w:text w:multiLine="1"/>
        </w:sdtPr>
        <w:sdtContent>
          <w:r w:rsidR="00E7656E" w:rsidRPr="008C6548">
            <w:rPr>
              <w:rFonts w:eastAsia="Times New Roman"/>
              <w:b/>
              <w:bCs/>
              <w:color w:val="000000" w:themeColor="text1"/>
            </w:rPr>
            <w:t>01029  09-2019/12.11.2019 г</w:t>
          </w:r>
        </w:sdtContent>
      </w:sdt>
      <w:r w:rsidR="00743694" w:rsidRPr="008627F7">
        <w:rPr>
          <w:rFonts w:eastAsia="Verdana"/>
          <w:color w:val="000000" w:themeColor="text1"/>
          <w:lang w:bidi="bg-BG"/>
        </w:rPr>
        <w:t xml:space="preserve"> </w:t>
      </w:r>
      <w:r w:rsidR="00267C7F" w:rsidRPr="008627F7">
        <w:rPr>
          <w:rFonts w:eastAsia="Verdana"/>
          <w:color w:val="000000" w:themeColor="text1"/>
          <w:lang w:bidi="bg-BG"/>
        </w:rPr>
        <w:t>при условията на чл. 36а от ЗОП.</w:t>
      </w:r>
    </w:p>
    <w:p w:rsidR="00267C7F" w:rsidRPr="004C25CD" w:rsidRDefault="00EA79CC" w:rsidP="00EA79CC">
      <w:pPr>
        <w:autoSpaceDE/>
        <w:autoSpaceDN/>
        <w:adjustRightInd/>
        <w:jc w:val="both"/>
        <w:rPr>
          <w:rFonts w:eastAsia="Verdana"/>
          <w:lang w:bidi="bg-BG"/>
        </w:rPr>
      </w:pPr>
      <w:r w:rsidRPr="00D26EB6">
        <w:rPr>
          <w:rFonts w:eastAsia="Verdana"/>
          <w:color w:val="000000" w:themeColor="text1"/>
          <w:lang w:bidi="bg-BG"/>
        </w:rPr>
        <w:tab/>
      </w:r>
      <w:r w:rsidR="00267C7F" w:rsidRPr="008627F7">
        <w:rPr>
          <w:rFonts w:eastAsia="Verdana"/>
          <w:color w:val="000000" w:themeColor="text1"/>
          <w:lang w:bidi="bg-BG"/>
        </w:rPr>
        <w:t xml:space="preserve">Срокът на валидност на офертата е </w:t>
      </w:r>
      <w:r w:rsidR="00267C7F" w:rsidRPr="0015082C">
        <w:rPr>
          <w:rFonts w:eastAsia="Verdana"/>
          <w:color w:val="000000" w:themeColor="text1"/>
          <w:lang w:bidi="bg-BG"/>
        </w:rPr>
        <w:t>–</w:t>
      </w:r>
      <w:r w:rsidR="00570F92" w:rsidRPr="0015082C">
        <w:rPr>
          <w:rFonts w:eastAsia="Verdana"/>
          <w:color w:val="000000" w:themeColor="text1"/>
          <w:lang w:bidi="bg-BG"/>
        </w:rPr>
        <w:t xml:space="preserve"> 31.05.20</w:t>
      </w:r>
      <w:r w:rsidR="00E7656E">
        <w:rPr>
          <w:rFonts w:eastAsia="Verdana"/>
          <w:color w:val="000000" w:themeColor="text1"/>
          <w:lang w:bidi="bg-BG"/>
        </w:rPr>
        <w:t>20</w:t>
      </w:r>
      <w:r w:rsidR="00570F92" w:rsidRPr="0015082C">
        <w:rPr>
          <w:rFonts w:eastAsia="Verdana"/>
          <w:color w:val="000000" w:themeColor="text1"/>
          <w:lang w:bidi="bg-BG"/>
        </w:rPr>
        <w:t xml:space="preserve"> г.</w:t>
      </w:r>
      <w:r w:rsidR="000139CF" w:rsidRPr="0015082C">
        <w:rPr>
          <w:color w:val="000000" w:themeColor="text1"/>
        </w:rPr>
        <w:t>,</w:t>
      </w:r>
      <w:r w:rsidR="000139CF" w:rsidRPr="008627F7">
        <w:rPr>
          <w:color w:val="000000" w:themeColor="text1"/>
        </w:rPr>
        <w:t xml:space="preserve"> </w:t>
      </w:r>
      <w:r w:rsidR="00267C7F" w:rsidRPr="008627F7">
        <w:rPr>
          <w:rFonts w:eastAsia="Verdana"/>
          <w:color w:val="000000" w:themeColor="text1"/>
          <w:lang w:bidi="bg-BG"/>
        </w:rPr>
        <w:t xml:space="preserve">считано от </w:t>
      </w:r>
      <w:r w:rsidR="00267C7F" w:rsidRPr="004C25CD">
        <w:rPr>
          <w:rFonts w:eastAsia="Verdana"/>
          <w:lang w:bidi="bg-BG"/>
        </w:rPr>
        <w:t>крайния срок за подаване на офертите, съгласно обявлението за обществената поръчка. Възложителят кани участниците да удължат срока на валидност на офертите, когато той е изтекъл или предстои да изтече. Участник, който след покана и в определения в нея срок не удължи срока на валидност на офертата си, се отстранява от участие.</w:t>
      </w:r>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Офертата се попълва на български език, включително и когато участник в процедурата е чуждестранно юридическо лице. В случай, че ЕЕДОП подлежи на подписване от чуждестранно физическо лице, което не владее български език, документът следва да се представи на български език, тъй като съдържанието му е достъпно на всички официални езици на ЕС. В случай, че се подават документи, които са на чужд език, те се представят и в превод. Преводът може да е оригинал или копие, заверено с текст „Вярно с оригинала", поставен собственоръчен подпис на представляващия участника и положен печат (ако участникът има такъв).</w:t>
      </w:r>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Документите и данните в офертата се подписват, съгласно изискванията на чл. 40 от ППЗОП и чл. 41 от ППЗОП.</w:t>
      </w:r>
    </w:p>
    <w:p w:rsidR="00267C7F" w:rsidRPr="004C25CD" w:rsidRDefault="00267C7F" w:rsidP="00267C7F">
      <w:pPr>
        <w:ind w:firstLine="720"/>
        <w:jc w:val="both"/>
        <w:rPr>
          <w:rFonts w:eastAsia="Verdana"/>
          <w:lang w:bidi="bg-BG"/>
        </w:rPr>
      </w:pPr>
      <w:r w:rsidRPr="004C25CD">
        <w:rPr>
          <w:rFonts w:eastAsia="Verdana"/>
          <w:lang w:bidi="bg-BG"/>
        </w:rPr>
        <w:t>Когато за някои от изискуемите документи е определено, че може да се представи като „заверено копие", за такъв документ се счита този, при който върху копието на документа се съдържа текста „Вярно с оригинала", поставен е собственоръчен подпис на представляващия участника и е положен печат (ако участникът има такъв). По преценка на участника, такива документи могат да бъдат представени и в оригинал.</w:t>
      </w:r>
    </w:p>
    <w:p w:rsidR="00267C7F" w:rsidRPr="004C25CD" w:rsidRDefault="00267C7F" w:rsidP="00267C7F">
      <w:pPr>
        <w:ind w:firstLine="720"/>
        <w:jc w:val="both"/>
        <w:rPr>
          <w:rFonts w:eastAsia="Verdana"/>
          <w:lang w:bidi="bg-BG"/>
        </w:rPr>
      </w:pPr>
      <w:r w:rsidRPr="004C25CD">
        <w:rPr>
          <w:rFonts w:eastAsia="Verdana"/>
          <w:lang w:bidi="bg-BG"/>
        </w:rPr>
        <w:t>В случаите, в които участникът е обединение, което не разполага със собствен печат върху документа може да бъде положен печат на един от участниците в обединението.</w:t>
      </w:r>
    </w:p>
    <w:p w:rsidR="00267C7F" w:rsidRPr="004C25CD"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 xml:space="preserve">Съдържащите се в настоящата документация образци са задължителни за участниците. </w:t>
      </w:r>
    </w:p>
    <w:p w:rsidR="00267C7F" w:rsidRPr="00D26EB6" w:rsidRDefault="00EA79CC" w:rsidP="00EA79CC">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Разходите, свързани с изготвянето и подаването на офертата са за сметка на участника. Участниците не могат да имат претенции за направените от тях разходи, независимо от изхода на процедурата.</w:t>
      </w:r>
    </w:p>
    <w:p w:rsidR="00EA79CC" w:rsidRPr="00D26EB6" w:rsidRDefault="00EA79CC" w:rsidP="00EA79CC">
      <w:pPr>
        <w:autoSpaceDE/>
        <w:autoSpaceDN/>
        <w:adjustRightInd/>
        <w:jc w:val="both"/>
        <w:rPr>
          <w:rFonts w:eastAsia="Verdana"/>
          <w:lang w:bidi="bg-BG"/>
        </w:rPr>
      </w:pPr>
    </w:p>
    <w:p w:rsidR="00267C7F" w:rsidRPr="00C73AFD" w:rsidRDefault="00267C7F" w:rsidP="009A6AFA">
      <w:pPr>
        <w:pStyle w:val="ListParagraph"/>
        <w:keepNext/>
        <w:keepLines/>
        <w:numPr>
          <w:ilvl w:val="1"/>
          <w:numId w:val="1"/>
        </w:numPr>
        <w:ind w:left="1134" w:hanging="425"/>
        <w:outlineLvl w:val="0"/>
        <w:rPr>
          <w:rFonts w:eastAsia="Verdana"/>
          <w:b/>
          <w:bCs/>
          <w:u w:val="single"/>
          <w:lang w:val="en-US" w:bidi="bg-BG"/>
        </w:rPr>
      </w:pPr>
      <w:bookmarkStart w:id="36" w:name="bookmark42"/>
      <w:bookmarkStart w:id="37" w:name="_Toc14359919"/>
      <w:r w:rsidRPr="00C73AFD">
        <w:rPr>
          <w:rFonts w:eastAsia="Verdana"/>
          <w:b/>
          <w:bCs/>
          <w:lang w:bidi="bg-BG"/>
        </w:rPr>
        <w:t>Съдържание на офертата</w:t>
      </w:r>
      <w:bookmarkEnd w:id="36"/>
      <w:bookmarkEnd w:id="37"/>
    </w:p>
    <w:p w:rsidR="00267C7F" w:rsidRPr="004C25CD" w:rsidRDefault="00267C7F" w:rsidP="00267C7F">
      <w:pPr>
        <w:ind w:firstLine="720"/>
        <w:jc w:val="both"/>
        <w:rPr>
          <w:rFonts w:eastAsia="Verdana"/>
          <w:b/>
          <w:i/>
          <w:lang w:bidi="bg-BG"/>
        </w:rPr>
      </w:pPr>
      <w:r w:rsidRPr="004C25CD">
        <w:rPr>
          <w:rFonts w:eastAsia="Verdana"/>
          <w:b/>
          <w:i/>
          <w:lang w:bidi="bg-BG"/>
        </w:rPr>
        <w:t>В запечатана непрозрачна опаковка участникът трябва да представи  следните документи:</w:t>
      </w:r>
    </w:p>
    <w:p w:rsidR="00267C7F" w:rsidRPr="004C25CD" w:rsidRDefault="00267C7F" w:rsidP="00EA79CC">
      <w:pPr>
        <w:ind w:firstLine="709"/>
        <w:contextualSpacing/>
        <w:rPr>
          <w:rFonts w:eastAsia="Calibri"/>
        </w:rPr>
      </w:pPr>
      <w:r w:rsidRPr="004C25CD">
        <w:rPr>
          <w:rFonts w:eastAsia="Calibri"/>
          <w:b/>
        </w:rPr>
        <w:t>1</w:t>
      </w:r>
      <w:r w:rsidR="005E323F">
        <w:rPr>
          <w:rFonts w:eastAsia="Calibri"/>
          <w:b/>
        </w:rPr>
        <w:t>.</w:t>
      </w:r>
      <w:r w:rsidR="00EA79CC" w:rsidRPr="00D26EB6">
        <w:rPr>
          <w:rFonts w:eastAsia="Calibri"/>
          <w:b/>
        </w:rPr>
        <w:t xml:space="preserve"> </w:t>
      </w:r>
      <w:r w:rsidRPr="00183A4C">
        <w:rPr>
          <w:rFonts w:eastAsia="Calibri"/>
        </w:rPr>
        <w:t xml:space="preserve">Заявление за участие - съгласно </w:t>
      </w:r>
      <w:r w:rsidRPr="00183A4C">
        <w:rPr>
          <w:rFonts w:eastAsia="Calibri"/>
          <w:b/>
        </w:rPr>
        <w:t>образец № 1;</w:t>
      </w:r>
    </w:p>
    <w:p w:rsidR="00EA79CC" w:rsidRPr="00D26EB6" w:rsidRDefault="00EA79CC" w:rsidP="00EA79CC">
      <w:pPr>
        <w:jc w:val="both"/>
        <w:rPr>
          <w:rFonts w:eastAsia="Verdana"/>
          <w:i/>
          <w:lang w:bidi="bg-BG"/>
        </w:rPr>
      </w:pPr>
      <w:bookmarkStart w:id="38" w:name="bookmark43"/>
      <w:r w:rsidRPr="00D26EB6">
        <w:rPr>
          <w:rFonts w:eastAsia="Verdana"/>
          <w:lang w:bidi="bg-BG"/>
        </w:rPr>
        <w:tab/>
      </w:r>
      <w:r w:rsidR="005E323F" w:rsidRPr="00D26EB6">
        <w:rPr>
          <w:rFonts w:eastAsia="Verdana"/>
          <w:b/>
          <w:lang w:bidi="bg-BG"/>
        </w:rPr>
        <w:t>2</w:t>
      </w:r>
      <w:r w:rsidR="005E323F">
        <w:rPr>
          <w:rFonts w:eastAsia="Verdana"/>
          <w:b/>
          <w:lang w:bidi="bg-BG"/>
        </w:rPr>
        <w:t>.</w:t>
      </w:r>
      <w:r w:rsidRPr="00D26EB6">
        <w:rPr>
          <w:rFonts w:eastAsia="Verdana"/>
          <w:lang w:bidi="bg-BG"/>
        </w:rPr>
        <w:t xml:space="preserve"> </w:t>
      </w:r>
      <w:r w:rsidR="00267C7F" w:rsidRPr="00183A4C">
        <w:rPr>
          <w:rFonts w:eastAsia="Verdana"/>
          <w:b/>
          <w:lang w:bidi="bg-BG"/>
        </w:rPr>
        <w:t>ЕЕДОП</w:t>
      </w:r>
      <w:r w:rsidR="00267C7F" w:rsidRPr="004C25CD">
        <w:rPr>
          <w:rFonts w:eastAsia="Verdana"/>
          <w:i/>
          <w:iCs/>
          <w:color w:val="000000"/>
          <w:shd w:val="clear" w:color="auto" w:fill="FFFFFF"/>
          <w:lang w:bidi="bg-BG"/>
        </w:rPr>
        <w:t xml:space="preserve"> </w:t>
      </w:r>
      <w:bookmarkEnd w:id="38"/>
      <w:r w:rsidR="00267C7F" w:rsidRPr="004C25CD">
        <w:rPr>
          <w:rFonts w:eastAsia="Verdana"/>
          <w:b/>
          <w:bCs/>
          <w:color w:val="000000"/>
          <w:shd w:val="clear" w:color="auto" w:fill="FFFFFF"/>
          <w:lang w:bidi="bg-BG"/>
        </w:rPr>
        <w:t>в съответствие с изискванията на чл.67 от ЗОП закона и условията на Възложителя, а когато е приложимо - ЕЕДОП за всеки от участниците в обединение, което не е юридическо лице, за всеки подизпълнител и за всяко лице, чиито ресурси ще бъдат ангажирани в изпълнението на поръчката, съдържащо информация относно личното състояние и критериите за подбор.</w:t>
      </w:r>
      <w:r w:rsidR="00267C7F" w:rsidRPr="004C25CD">
        <w:rPr>
          <w:rFonts w:eastAsia="Verdana"/>
          <w:lang w:bidi="bg-BG"/>
        </w:rPr>
        <w:t xml:space="preserve"> </w:t>
      </w:r>
    </w:p>
    <w:p w:rsidR="00EA79CC" w:rsidRPr="00D26EB6" w:rsidRDefault="005E323F" w:rsidP="00EA79CC">
      <w:pPr>
        <w:ind w:firstLine="709"/>
        <w:jc w:val="both"/>
        <w:rPr>
          <w:rFonts w:eastAsia="Verdana"/>
          <w:i/>
          <w:lang w:bidi="bg-BG"/>
        </w:rPr>
      </w:pPr>
      <w:r w:rsidRPr="00D26EB6">
        <w:rPr>
          <w:rFonts w:eastAsia="Verdana"/>
          <w:b/>
          <w:lang w:bidi="bg-BG"/>
        </w:rPr>
        <w:t>3</w:t>
      </w:r>
      <w:r>
        <w:rPr>
          <w:rFonts w:eastAsia="Verdana"/>
          <w:b/>
          <w:lang w:bidi="bg-BG"/>
        </w:rPr>
        <w:t>.</w:t>
      </w:r>
      <w:r w:rsidR="00EA79CC" w:rsidRPr="00D26EB6">
        <w:rPr>
          <w:rFonts w:eastAsia="Verdana"/>
          <w:i/>
          <w:lang w:bidi="bg-BG"/>
        </w:rPr>
        <w:t xml:space="preserve"> </w:t>
      </w:r>
      <w:r w:rsidR="00267C7F" w:rsidRPr="004C25CD">
        <w:rPr>
          <w:rFonts w:eastAsia="Verdana"/>
          <w:lang w:bidi="bg-BG"/>
        </w:rPr>
        <w:t>При подаване на оферта участникът декларира липсата на основания за отстраняване и съответствие</w:t>
      </w:r>
      <w:r w:rsidR="00EF373F">
        <w:rPr>
          <w:rFonts w:eastAsia="Verdana"/>
          <w:lang w:bidi="bg-BG"/>
        </w:rPr>
        <w:t>то си</w:t>
      </w:r>
      <w:r w:rsidR="00267C7F" w:rsidRPr="004C25CD">
        <w:rPr>
          <w:rFonts w:eastAsia="Verdana"/>
          <w:lang w:bidi="bg-BG"/>
        </w:rPr>
        <w:t xml:space="preserve">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кандидата или участникът е установен, са длъжни да предоставят информация. </w:t>
      </w:r>
    </w:p>
    <w:p w:rsidR="00EA79CC" w:rsidRPr="00D26EB6" w:rsidRDefault="005E323F" w:rsidP="00EA79CC">
      <w:pPr>
        <w:ind w:firstLine="709"/>
        <w:jc w:val="both"/>
        <w:rPr>
          <w:rFonts w:eastAsia="Verdana"/>
          <w:i/>
          <w:lang w:bidi="bg-BG"/>
        </w:rPr>
      </w:pPr>
      <w:r w:rsidRPr="00D26EB6">
        <w:rPr>
          <w:rFonts w:eastAsia="Verdana"/>
          <w:b/>
          <w:lang w:bidi="bg-BG"/>
        </w:rPr>
        <w:t>4</w:t>
      </w:r>
      <w:r>
        <w:rPr>
          <w:rFonts w:eastAsia="Verdana"/>
          <w:b/>
          <w:lang w:bidi="bg-BG"/>
        </w:rPr>
        <w:t>.</w:t>
      </w:r>
      <w:r w:rsidR="00EA79CC" w:rsidRPr="00D26EB6">
        <w:rPr>
          <w:rFonts w:eastAsia="Verdana"/>
          <w:i/>
          <w:lang w:bidi="bg-BG"/>
        </w:rPr>
        <w:t xml:space="preserve"> </w:t>
      </w:r>
      <w:r w:rsidR="00267C7F" w:rsidRPr="004C25CD">
        <w:rPr>
          <w:rFonts w:eastAsia="Verdana"/>
          <w:lang w:bidi="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
    <w:p w:rsidR="00267C7F" w:rsidRPr="00EA79CC" w:rsidRDefault="005E323F" w:rsidP="00EA79CC">
      <w:pPr>
        <w:ind w:firstLine="709"/>
        <w:jc w:val="both"/>
        <w:rPr>
          <w:rFonts w:eastAsia="Verdana"/>
          <w:i/>
          <w:lang w:bidi="bg-BG"/>
        </w:rPr>
      </w:pPr>
      <w:r w:rsidRPr="00D26EB6">
        <w:rPr>
          <w:rFonts w:eastAsia="Verdana"/>
          <w:b/>
          <w:lang w:bidi="bg-BG"/>
        </w:rPr>
        <w:t>5</w:t>
      </w:r>
      <w:r>
        <w:rPr>
          <w:rFonts w:eastAsia="Verdana"/>
          <w:b/>
          <w:lang w:bidi="bg-BG"/>
        </w:rPr>
        <w:t>.</w:t>
      </w:r>
      <w:r w:rsidR="00EA79CC" w:rsidRPr="00D26EB6">
        <w:rPr>
          <w:rFonts w:eastAsia="Verdana"/>
          <w:i/>
          <w:lang w:bidi="bg-BG"/>
        </w:rPr>
        <w:t xml:space="preserve"> </w:t>
      </w:r>
      <w:r w:rsidR="00267C7F" w:rsidRPr="004C25CD">
        <w:rPr>
          <w:rFonts w:eastAsia="Verdana"/>
          <w:lang w:bidi="bg-BG"/>
        </w:rPr>
        <w:t xml:space="preserve">В случай, че участникът е обединение, което не е юридическо лице ЕЕДОП се продава от всеки от участниците в обединението. При необходимост от деклариране на обстоятелства, </w:t>
      </w:r>
      <w:proofErr w:type="spellStart"/>
      <w:r w:rsidR="00267C7F" w:rsidRPr="004C25CD">
        <w:rPr>
          <w:rFonts w:eastAsia="Verdana"/>
          <w:lang w:bidi="bg-BG"/>
        </w:rPr>
        <w:t>относими</w:t>
      </w:r>
      <w:proofErr w:type="spellEnd"/>
      <w:r w:rsidR="00267C7F" w:rsidRPr="004C25CD">
        <w:rPr>
          <w:rFonts w:eastAsia="Verdana"/>
          <w:lang w:bidi="bg-BG"/>
        </w:rPr>
        <w:t xml:space="preserve"> към обединението, ЕЕДОП се подава  и за обединението.</w:t>
      </w:r>
    </w:p>
    <w:p w:rsidR="00267C7F" w:rsidRPr="004C25CD" w:rsidRDefault="005E323F" w:rsidP="00267C7F">
      <w:pPr>
        <w:tabs>
          <w:tab w:val="left" w:pos="1390"/>
        </w:tabs>
        <w:ind w:firstLine="720"/>
        <w:jc w:val="both"/>
        <w:rPr>
          <w:rFonts w:eastAsia="Verdana"/>
          <w:lang w:bidi="bg-BG"/>
        </w:rPr>
      </w:pPr>
      <w:r w:rsidRPr="00D26EB6">
        <w:rPr>
          <w:rFonts w:eastAsia="Verdana"/>
          <w:b/>
          <w:lang w:bidi="bg-BG"/>
        </w:rPr>
        <w:t>6</w:t>
      </w:r>
      <w:r>
        <w:rPr>
          <w:rFonts w:eastAsia="Verdana"/>
          <w:b/>
          <w:lang w:bidi="bg-BG"/>
        </w:rPr>
        <w:t>.</w:t>
      </w:r>
      <w:r w:rsidR="00532351" w:rsidRPr="00D26EB6">
        <w:rPr>
          <w:rFonts w:eastAsia="Verdana"/>
          <w:b/>
          <w:lang w:bidi="bg-BG"/>
        </w:rPr>
        <w:t xml:space="preserve"> </w:t>
      </w:r>
      <w:r w:rsidR="00267C7F" w:rsidRPr="004C25CD">
        <w:rPr>
          <w:rFonts w:eastAsia="Verdana"/>
          <w:lang w:bidi="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267C7F" w:rsidRPr="004C25CD" w:rsidRDefault="005E323F" w:rsidP="00267C7F">
      <w:pPr>
        <w:tabs>
          <w:tab w:val="left" w:pos="1390"/>
        </w:tabs>
        <w:ind w:firstLine="720"/>
        <w:jc w:val="both"/>
        <w:rPr>
          <w:rFonts w:eastAsia="Verdana"/>
          <w:b/>
          <w:lang w:bidi="bg-BG"/>
        </w:rPr>
      </w:pPr>
      <w:r w:rsidRPr="00D26EB6">
        <w:rPr>
          <w:rFonts w:eastAsia="Verdana"/>
          <w:b/>
          <w:lang w:bidi="bg-BG"/>
        </w:rPr>
        <w:t>7</w:t>
      </w:r>
      <w:r>
        <w:rPr>
          <w:rFonts w:eastAsia="Verdana"/>
          <w:b/>
          <w:lang w:bidi="bg-BG"/>
        </w:rPr>
        <w:t>.</w:t>
      </w:r>
      <w:r w:rsidR="00532351" w:rsidRPr="00D26EB6">
        <w:rPr>
          <w:rFonts w:eastAsia="Verdana"/>
          <w:b/>
          <w:lang w:bidi="bg-BG"/>
        </w:rPr>
        <w:t xml:space="preserve"> </w:t>
      </w:r>
      <w:r w:rsidR="00267C7F" w:rsidRPr="004C25CD">
        <w:rPr>
          <w:rFonts w:eastAsia="Verdana"/>
          <w:lang w:bidi="bg-BG"/>
        </w:rPr>
        <w:t xml:space="preserve">Когато за участник е налице някое от основанията по чл. 54, ал. 1 от ЗОП или основанията по чл. 55, ал. 1, т. 1, 2, 4 и 5 от ЗОП и преди подаването на офертите той е предприел мерки за доказване на надеждност по чл. 56 от ЗОП, тези мерки се описват на съответните систематични места в </w:t>
      </w:r>
      <w:r w:rsidR="00267C7F" w:rsidRPr="004C25CD">
        <w:rPr>
          <w:rFonts w:eastAsia="Verdana"/>
          <w:b/>
          <w:lang w:bidi="bg-BG"/>
        </w:rPr>
        <w:t>Част III: Основания за изключване от ЕЕДОП.</w:t>
      </w:r>
    </w:p>
    <w:p w:rsidR="00267C7F" w:rsidRPr="004C25CD" w:rsidRDefault="00267C7F" w:rsidP="00267C7F">
      <w:pPr>
        <w:ind w:firstLine="720"/>
        <w:jc w:val="both"/>
        <w:rPr>
          <w:rFonts w:eastAsia="Verdana"/>
          <w:b/>
          <w:bCs/>
          <w:i/>
          <w:iCs/>
          <w:lang w:bidi="bg-BG"/>
        </w:rPr>
      </w:pPr>
      <w:r w:rsidRPr="004C25CD">
        <w:rPr>
          <w:rFonts w:eastAsia="Verdana"/>
          <w:b/>
          <w:bCs/>
          <w:i/>
          <w:iCs/>
          <w:lang w:bidi="bg-BG"/>
        </w:rPr>
        <w:t>Важно!</w:t>
      </w:r>
    </w:p>
    <w:p w:rsidR="00267C7F" w:rsidRPr="004C25CD" w:rsidRDefault="00267C7F" w:rsidP="00267C7F">
      <w:pPr>
        <w:ind w:firstLine="720"/>
        <w:jc w:val="both"/>
        <w:rPr>
          <w:rFonts w:eastAsia="Verdana"/>
          <w:b/>
          <w:bCs/>
          <w:i/>
          <w:iCs/>
          <w:lang w:bidi="bg-BG"/>
        </w:rPr>
      </w:pPr>
      <w:r w:rsidRPr="004C25CD">
        <w:rPr>
          <w:rFonts w:eastAsia="Verdana"/>
          <w:b/>
          <w:bCs/>
          <w:i/>
          <w:iCs/>
          <w:lang w:bidi="bg-BG"/>
        </w:rPr>
        <w:t>На основание чл. 67, ал. 5 от ЗОП, Възложителят може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  Документите се представят и за подизпълнителите и третите лица, ако има такива.</w:t>
      </w:r>
    </w:p>
    <w:p w:rsidR="00267C7F" w:rsidRPr="004C25CD" w:rsidRDefault="00267C7F" w:rsidP="00267C7F">
      <w:pPr>
        <w:shd w:val="clear" w:color="auto" w:fill="FEFEFE"/>
        <w:ind w:firstLine="720"/>
        <w:jc w:val="both"/>
        <w:rPr>
          <w:rFonts w:eastAsia="Courier New"/>
          <w:lang w:bidi="bg-BG"/>
        </w:rPr>
      </w:pPr>
    </w:p>
    <w:p w:rsidR="00267C7F" w:rsidRPr="004C25CD" w:rsidRDefault="00267C7F" w:rsidP="00267C7F">
      <w:pPr>
        <w:shd w:val="clear" w:color="auto" w:fill="FEFEFE"/>
        <w:ind w:firstLine="720"/>
        <w:jc w:val="both"/>
        <w:rPr>
          <w:rFonts w:eastAsia="Verdana"/>
          <w:b/>
          <w:iCs/>
          <w:lang w:bidi="bg-BG"/>
        </w:rPr>
      </w:pPr>
      <w:r w:rsidRPr="004C25CD">
        <w:rPr>
          <w:rFonts w:eastAsia="Verdana"/>
          <w:b/>
          <w:iCs/>
          <w:lang w:bidi="bg-BG"/>
        </w:rPr>
        <w:t>Важно!</w:t>
      </w:r>
    </w:p>
    <w:p w:rsidR="00267C7F" w:rsidRPr="004C25CD" w:rsidRDefault="00267C7F" w:rsidP="00267C7F">
      <w:pPr>
        <w:tabs>
          <w:tab w:val="left" w:pos="1390"/>
        </w:tabs>
        <w:ind w:firstLine="720"/>
        <w:jc w:val="both"/>
        <w:rPr>
          <w:rFonts w:eastAsia="Verdana"/>
          <w:b/>
          <w:lang w:bidi="bg-BG"/>
        </w:rPr>
      </w:pPr>
      <w:r w:rsidRPr="004C25CD">
        <w:rPr>
          <w:rFonts w:eastAsia="Verdana"/>
          <w:b/>
          <w:lang w:bidi="bg-BG"/>
        </w:rPr>
        <w:t>В изпълнение на чл. 67, ал. 4 от Закона за обществените поръчки, считано от 01.04.2018 г. Единният европейски документ за обществени поръчки /ЕЕДОП/ се предоставя в електронен вид по образец, утвърден с акт на Европейската комисия.</w:t>
      </w:r>
    </w:p>
    <w:p w:rsidR="00532351" w:rsidRPr="00D26EB6" w:rsidRDefault="00532351" w:rsidP="00532351">
      <w:pPr>
        <w:suppressAutoHyphens/>
        <w:jc w:val="both"/>
        <w:rPr>
          <w:rFonts w:eastAsia="Times New Roman"/>
          <w:b/>
          <w:i/>
          <w:u w:val="single"/>
          <w:lang w:eastAsia="ar-SA"/>
        </w:rPr>
      </w:pPr>
      <w:bookmarkStart w:id="39" w:name="bookmark44"/>
    </w:p>
    <w:p w:rsidR="00267C7F" w:rsidRPr="00532351" w:rsidRDefault="00267C7F" w:rsidP="009A6AFA">
      <w:pPr>
        <w:pStyle w:val="ListParagraph"/>
        <w:numPr>
          <w:ilvl w:val="1"/>
          <w:numId w:val="1"/>
        </w:numPr>
        <w:suppressAutoHyphens/>
        <w:ind w:left="1276" w:hanging="567"/>
        <w:rPr>
          <w:rFonts w:eastAsia="Times New Roman"/>
          <w:b/>
          <w:lang w:eastAsia="ar-SA"/>
        </w:rPr>
      </w:pPr>
      <w:r w:rsidRPr="00532351">
        <w:rPr>
          <w:rFonts w:eastAsia="Times New Roman"/>
          <w:b/>
          <w:lang w:eastAsia="ar-SA"/>
        </w:rPr>
        <w:t>Указания за поп</w:t>
      </w:r>
      <w:r w:rsidR="00532351">
        <w:rPr>
          <w:rFonts w:eastAsia="Times New Roman"/>
          <w:b/>
          <w:lang w:eastAsia="ar-SA"/>
        </w:rPr>
        <w:t xml:space="preserve">ълване на </w:t>
      </w:r>
      <w:proofErr w:type="spellStart"/>
      <w:r w:rsidR="00532351">
        <w:rPr>
          <w:rFonts w:eastAsia="Times New Roman"/>
          <w:b/>
          <w:lang w:eastAsia="ar-SA"/>
        </w:rPr>
        <w:t>еЕЕДОП</w:t>
      </w:r>
      <w:proofErr w:type="spellEnd"/>
      <w:r w:rsidR="00532351">
        <w:rPr>
          <w:rFonts w:eastAsia="Times New Roman"/>
          <w:b/>
          <w:lang w:eastAsia="ar-SA"/>
        </w:rPr>
        <w:t xml:space="preserve"> от Възложителя</w:t>
      </w:r>
    </w:p>
    <w:p w:rsidR="00267C7F" w:rsidRPr="004C25CD" w:rsidRDefault="00267C7F" w:rsidP="00532351">
      <w:pPr>
        <w:suppressAutoHyphens/>
        <w:ind w:firstLine="709"/>
        <w:jc w:val="both"/>
        <w:rPr>
          <w:rFonts w:eastAsia="Times New Roman"/>
          <w:b/>
          <w:i/>
          <w:u w:val="single"/>
          <w:lang w:eastAsia="ar-SA"/>
        </w:rPr>
      </w:pPr>
      <w:r w:rsidRPr="004C25CD">
        <w:rPr>
          <w:rFonts w:eastAsia="Times New Roman"/>
          <w:lang w:eastAsia="ar-SA"/>
        </w:rPr>
        <w:t>При представянето на ЕЕДОП се спазват следните стъпки:</w:t>
      </w:r>
    </w:p>
    <w:p w:rsidR="00267C7F" w:rsidRPr="004C25CD" w:rsidRDefault="00267C7F" w:rsidP="00532351">
      <w:pPr>
        <w:suppressAutoHyphens/>
        <w:ind w:firstLine="709"/>
        <w:jc w:val="both"/>
        <w:rPr>
          <w:rFonts w:eastAsia="Times New Roman"/>
          <w:b/>
          <w:i/>
          <w:u w:val="single"/>
          <w:lang w:eastAsia="ar-SA"/>
        </w:rPr>
      </w:pPr>
      <w:r w:rsidRPr="004C25CD">
        <w:rPr>
          <w:rFonts w:eastAsia="Times New Roman"/>
          <w:lang w:eastAsia="ar-SA"/>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p>
    <w:p w:rsidR="00267C7F" w:rsidRPr="00863B89" w:rsidRDefault="00267C7F" w:rsidP="00863B89">
      <w:pPr>
        <w:suppressAutoHyphens/>
        <w:ind w:firstLine="709"/>
        <w:jc w:val="both"/>
        <w:rPr>
          <w:rFonts w:eastAsia="Times New Roman"/>
          <w:b/>
          <w:i/>
          <w:u w:val="single"/>
          <w:lang w:eastAsia="ar-SA"/>
        </w:rPr>
      </w:pPr>
      <w:r w:rsidRPr="00863B89">
        <w:rPr>
          <w:rFonts w:eastAsia="Times New Roman"/>
          <w:lang w:eastAsia="ar-SA"/>
        </w:rPr>
        <w:t xml:space="preserve">Възложителят предоставя образец на ЕЕДОП за процедурата с останалата документация за обществената поръчка </w:t>
      </w:r>
      <w:r w:rsidRPr="008E5E54">
        <w:rPr>
          <w:rFonts w:eastAsia="Times New Roman"/>
          <w:b/>
          <w:lang w:eastAsia="ar-SA"/>
        </w:rPr>
        <w:t>в следните формати:</w:t>
      </w:r>
    </w:p>
    <w:p w:rsidR="00267C7F" w:rsidRPr="00863B89" w:rsidRDefault="00863B89" w:rsidP="00863B89">
      <w:pPr>
        <w:suppressAutoHyphens/>
        <w:ind w:firstLine="709"/>
        <w:jc w:val="both"/>
        <w:rPr>
          <w:rFonts w:eastAsia="Times New Roman"/>
          <w:b/>
          <w:i/>
          <w:u w:val="single"/>
          <w:lang w:eastAsia="ar-SA"/>
        </w:rPr>
      </w:pPr>
      <w:r w:rsidRPr="00863B89">
        <w:rPr>
          <w:rFonts w:eastAsia="Times New Roman"/>
          <w:b/>
          <w:lang w:eastAsia="ar-SA"/>
        </w:rPr>
        <w:t>а)</w:t>
      </w:r>
      <w:r>
        <w:rPr>
          <w:rFonts w:eastAsia="Times New Roman"/>
          <w:lang w:eastAsia="ar-SA"/>
        </w:rPr>
        <w:t xml:space="preserve"> </w:t>
      </w:r>
      <w:r w:rsidR="00267C7F" w:rsidRPr="00863B89">
        <w:rPr>
          <w:rFonts w:eastAsia="Times New Roman"/>
          <w:lang w:eastAsia="ar-SA"/>
        </w:rPr>
        <w:t xml:space="preserve">Като съставен от възложителя образец на ЕЕДОП под формата на генериран файл, в който са маркирани полетата, които съответстват на поставените от него изисквания, свързани с личното състояние на кандидатите/участниците и критериите за подбор. Генерираният файл е на разположение на заинтересованите лица по електронен път на Профила на купувача. Възложителят публикува заедно с документацията за обществена поръчка в PDF формат и XML файл </w:t>
      </w:r>
      <w:proofErr w:type="spellStart"/>
      <w:r w:rsidR="00267C7F" w:rsidRPr="00863B89">
        <w:rPr>
          <w:rFonts w:eastAsia="Times New Roman"/>
          <w:lang w:eastAsia="ar-SA"/>
        </w:rPr>
        <w:t>espd-request</w:t>
      </w:r>
      <w:proofErr w:type="spellEnd"/>
      <w:r w:rsidR="00267C7F" w:rsidRPr="00D26EB6">
        <w:rPr>
          <w:rFonts w:eastAsia="Times New Roman"/>
          <w:lang w:eastAsia="ar-SA"/>
        </w:rPr>
        <w:t>.</w:t>
      </w:r>
      <w:proofErr w:type="spellStart"/>
      <w:r w:rsidR="00267C7F" w:rsidRPr="00863B89">
        <w:rPr>
          <w:rFonts w:eastAsia="Times New Roman"/>
          <w:lang w:eastAsia="ar-SA"/>
        </w:rPr>
        <w:t>xml</w:t>
      </w:r>
      <w:proofErr w:type="spellEnd"/>
      <w:r w:rsidR="00267C7F" w:rsidRPr="00863B89">
        <w:rPr>
          <w:rFonts w:eastAsia="Times New Roman"/>
          <w:lang w:eastAsia="ar-SA"/>
        </w:rPr>
        <w:t xml:space="preserve">., който представлява предоставен от Възложителя </w:t>
      </w:r>
      <w:proofErr w:type="spellStart"/>
      <w:r w:rsidR="00267C7F" w:rsidRPr="00863B89">
        <w:rPr>
          <w:rFonts w:eastAsia="Times New Roman"/>
          <w:lang w:eastAsia="ar-SA"/>
        </w:rPr>
        <w:t>еЕЕДОП</w:t>
      </w:r>
      <w:proofErr w:type="spellEnd"/>
      <w:r w:rsidR="00267C7F" w:rsidRPr="00863B89">
        <w:rPr>
          <w:rFonts w:eastAsia="Times New Roman"/>
          <w:lang w:eastAsia="ar-SA"/>
        </w:rPr>
        <w:t xml:space="preserve"> във вид, подходящ за електронна обработка.</w:t>
      </w:r>
    </w:p>
    <w:p w:rsidR="00267C7F" w:rsidRPr="00863B89" w:rsidRDefault="00863B89" w:rsidP="00863B89">
      <w:pPr>
        <w:suppressAutoHyphens/>
        <w:ind w:firstLine="709"/>
        <w:jc w:val="both"/>
        <w:rPr>
          <w:rFonts w:eastAsia="Times New Roman"/>
          <w:b/>
          <w:i/>
          <w:u w:val="single"/>
          <w:lang w:eastAsia="ar-SA"/>
        </w:rPr>
      </w:pPr>
      <w:r w:rsidRPr="00863B89">
        <w:rPr>
          <w:rFonts w:eastAsia="Times New Roman"/>
          <w:b/>
          <w:lang w:eastAsia="ar-SA"/>
        </w:rPr>
        <w:t>б)</w:t>
      </w:r>
      <w:r w:rsidRPr="00863B89">
        <w:rPr>
          <w:rFonts w:eastAsia="Times New Roman"/>
          <w:lang w:eastAsia="ar-SA"/>
        </w:rPr>
        <w:t xml:space="preserve"> </w:t>
      </w:r>
      <w:r w:rsidR="00267C7F" w:rsidRPr="00863B89">
        <w:rPr>
          <w:rFonts w:eastAsia="Times New Roman"/>
          <w:lang w:eastAsia="ar-SA"/>
        </w:rPr>
        <w:t>Като образец на ЕЕДОП във формат DOC, изтеглен от официалната интернет страница на Агенцията по обществени поръчки.</w:t>
      </w:r>
    </w:p>
    <w:p w:rsidR="00267C7F" w:rsidRPr="004C25CD" w:rsidRDefault="00267C7F" w:rsidP="00532351">
      <w:pPr>
        <w:suppressAutoHyphens/>
        <w:ind w:firstLine="709"/>
        <w:jc w:val="both"/>
        <w:rPr>
          <w:rFonts w:eastAsia="Times New Roman"/>
          <w:b/>
          <w:i/>
          <w:u w:val="single"/>
          <w:lang w:eastAsia="ar-SA"/>
        </w:rPr>
      </w:pPr>
      <w:r w:rsidRPr="004C25CD">
        <w:rPr>
          <w:rFonts w:eastAsia="Times New Roman"/>
          <w:lang w:eastAsia="ar-SA"/>
        </w:rPr>
        <w:t>Участниците могат да изберат и свалят един от двата горепосочени формати, като:</w:t>
      </w:r>
    </w:p>
    <w:p w:rsidR="00267C7F" w:rsidRDefault="00863B89" w:rsidP="00863B89">
      <w:pPr>
        <w:suppressAutoHyphens/>
        <w:ind w:firstLine="709"/>
        <w:jc w:val="both"/>
        <w:rPr>
          <w:rFonts w:eastAsia="Times New Roman"/>
          <w:lang w:eastAsia="ar-SA"/>
        </w:rPr>
      </w:pPr>
      <w:r>
        <w:rPr>
          <w:rFonts w:eastAsia="Times New Roman"/>
          <w:lang w:eastAsia="ar-SA"/>
        </w:rPr>
        <w:t xml:space="preserve">При избор на вариант по буква </w:t>
      </w:r>
      <w:r w:rsidRPr="00863B89">
        <w:rPr>
          <w:rFonts w:eastAsia="Times New Roman"/>
          <w:b/>
          <w:lang w:eastAsia="ar-SA"/>
        </w:rPr>
        <w:t>„а“</w:t>
      </w:r>
      <w:r w:rsidR="00267C7F" w:rsidRPr="00863B89">
        <w:rPr>
          <w:rFonts w:eastAsia="Times New Roman"/>
          <w:b/>
          <w:lang w:eastAsia="ar-SA"/>
        </w:rPr>
        <w:t>,</w:t>
      </w:r>
      <w:r w:rsidR="00267C7F" w:rsidRPr="004C25CD">
        <w:rPr>
          <w:rFonts w:eastAsia="Times New Roman"/>
          <w:lang w:eastAsia="ar-SA"/>
        </w:rPr>
        <w:t xml:space="preserve"> следва да се използва Информационната система за попълване и повторно използване на ЕЕДОП, осигурена от Агенция по обществени поръчки, която може да се открие на следния интернет адрес </w:t>
      </w:r>
      <w:hyperlink r:id="rId12" w:history="1">
        <w:r w:rsidRPr="0063480B">
          <w:rPr>
            <w:rStyle w:val="Hyperlink"/>
            <w:rFonts w:eastAsia="Times New Roman"/>
            <w:lang w:eastAsia="ar-SA"/>
          </w:rPr>
          <w:t>https://espd.eop.bg/espd-web/filter?lang=bg</w:t>
        </w:r>
      </w:hyperlink>
      <w:r w:rsidR="00267C7F" w:rsidRPr="004C25CD">
        <w:rPr>
          <w:rFonts w:eastAsia="Times New Roman"/>
          <w:lang w:eastAsia="ar-SA"/>
        </w:rPr>
        <w:t>.</w:t>
      </w:r>
      <w:r>
        <w:rPr>
          <w:rFonts w:eastAsia="Times New Roman"/>
          <w:lang w:eastAsia="ar-SA"/>
        </w:rPr>
        <w:t xml:space="preserve"> </w:t>
      </w:r>
      <w:r w:rsidR="00267C7F" w:rsidRPr="004C25CD">
        <w:rPr>
          <w:rFonts w:eastAsia="Times New Roman"/>
          <w:lang w:eastAsia="ar-SA"/>
        </w:rPr>
        <w:t xml:space="preserve">В нея участниците зареждат сваления от Профила на купувача XML файл, попълват необходимите данни,  изтеглят го и го запазват във формати XML и PDF. Попълненият  </w:t>
      </w:r>
      <w:proofErr w:type="spellStart"/>
      <w:r w:rsidR="00267C7F" w:rsidRPr="004C25CD">
        <w:rPr>
          <w:rFonts w:eastAsia="Times New Roman"/>
          <w:lang w:eastAsia="ar-SA"/>
        </w:rPr>
        <w:t>еЕЕДОП</w:t>
      </w:r>
      <w:proofErr w:type="spellEnd"/>
      <w:r w:rsidR="00267C7F" w:rsidRPr="004C25CD">
        <w:rPr>
          <w:rFonts w:eastAsia="Times New Roman"/>
          <w:lang w:eastAsia="ar-SA"/>
        </w:rPr>
        <w:t xml:space="preserve"> във формат PDF се подписва с квалифициран електронен подпис от лицата по чл. 54, ал. 2, съответно чл. 55, ал. 3 от ЗОП.</w:t>
      </w:r>
    </w:p>
    <w:p w:rsidR="00267C7F" w:rsidRDefault="00267C7F" w:rsidP="00532351">
      <w:pPr>
        <w:suppressAutoHyphens/>
        <w:ind w:firstLine="709"/>
        <w:jc w:val="both"/>
        <w:rPr>
          <w:rFonts w:eastAsia="Times New Roman"/>
          <w:lang w:eastAsia="ar-SA"/>
        </w:rPr>
      </w:pPr>
      <w:r w:rsidRPr="004C25CD">
        <w:rPr>
          <w:rFonts w:eastAsia="Times New Roman"/>
          <w:lang w:eastAsia="ar-SA"/>
        </w:rPr>
        <w:t xml:space="preserve">При избор на </w:t>
      </w:r>
      <w:r w:rsidR="00863B89">
        <w:rPr>
          <w:rFonts w:eastAsia="Times New Roman"/>
          <w:lang w:eastAsia="ar-SA"/>
        </w:rPr>
        <w:t xml:space="preserve">вариант по буква </w:t>
      </w:r>
      <w:r w:rsidR="00863B89" w:rsidRPr="00863B89">
        <w:rPr>
          <w:rFonts w:eastAsia="Times New Roman"/>
          <w:b/>
          <w:lang w:eastAsia="ar-SA"/>
        </w:rPr>
        <w:t>„б“</w:t>
      </w:r>
      <w:r w:rsidRPr="004C25CD">
        <w:rPr>
          <w:rFonts w:eastAsia="Times New Roman"/>
          <w:lang w:eastAsia="ar-SA"/>
        </w:rPr>
        <w:t xml:space="preserve"> необходимите данни се попълват в ЕЕДОП и същият се преобразува в </w:t>
      </w:r>
      <w:proofErr w:type="spellStart"/>
      <w:r w:rsidRPr="004C25CD">
        <w:rPr>
          <w:rFonts w:eastAsia="Times New Roman"/>
          <w:lang w:eastAsia="ar-SA"/>
        </w:rPr>
        <w:t>нередактируем</w:t>
      </w:r>
      <w:proofErr w:type="spellEnd"/>
      <w:r w:rsidRPr="004C25CD">
        <w:rPr>
          <w:rFonts w:eastAsia="Times New Roman"/>
          <w:lang w:eastAsia="ar-SA"/>
        </w:rPr>
        <w:t xml:space="preserve"> формат (напр. PDF или еквивалент), след което се подписва с квалифициран електронен подпис от лицата по чл. 54, ал. 2, съответно чл. 55, ал. 3 от ЗОП.</w:t>
      </w:r>
    </w:p>
    <w:p w:rsidR="00863B89" w:rsidRDefault="00267C7F" w:rsidP="00532351">
      <w:pPr>
        <w:suppressAutoHyphens/>
        <w:ind w:firstLine="709"/>
        <w:jc w:val="both"/>
        <w:rPr>
          <w:rFonts w:eastAsia="Times New Roman"/>
          <w:lang w:eastAsia="ar-SA"/>
        </w:rPr>
      </w:pPr>
      <w:r w:rsidRPr="004C25CD">
        <w:rPr>
          <w:rFonts w:eastAsia="Times New Roman"/>
          <w:lang w:eastAsia="ar-SA"/>
        </w:rPr>
        <w:t xml:space="preserve">Възложителят приема </w:t>
      </w:r>
      <w:proofErr w:type="spellStart"/>
      <w:r w:rsidRPr="004C25CD">
        <w:rPr>
          <w:rFonts w:eastAsia="Times New Roman"/>
          <w:lang w:eastAsia="ar-SA"/>
        </w:rPr>
        <w:t>еЕЕДОП</w:t>
      </w:r>
      <w:proofErr w:type="spellEnd"/>
      <w:r w:rsidRPr="004C25CD">
        <w:rPr>
          <w:rFonts w:eastAsia="Times New Roman"/>
          <w:lang w:eastAsia="ar-SA"/>
        </w:rPr>
        <w:t xml:space="preserve"> по един от следните начини:</w:t>
      </w:r>
      <w:r w:rsidR="00863B89">
        <w:rPr>
          <w:rFonts w:eastAsia="Times New Roman"/>
          <w:lang w:eastAsia="ar-SA"/>
        </w:rPr>
        <w:t xml:space="preserve"> </w:t>
      </w:r>
    </w:p>
    <w:p w:rsidR="00863B89" w:rsidRDefault="00863B89" w:rsidP="00532351">
      <w:pPr>
        <w:suppressAutoHyphens/>
        <w:ind w:firstLine="709"/>
        <w:jc w:val="both"/>
        <w:rPr>
          <w:rFonts w:eastAsia="Times New Roman"/>
          <w:lang w:eastAsia="ar-SA"/>
        </w:rPr>
      </w:pPr>
      <w:r>
        <w:rPr>
          <w:rFonts w:eastAsia="Times New Roman"/>
          <w:lang w:eastAsia="ar-SA"/>
        </w:rPr>
        <w:t>-</w:t>
      </w:r>
      <w:r w:rsidR="00267C7F" w:rsidRPr="004C25CD">
        <w:rPr>
          <w:rFonts w:eastAsia="Times New Roman"/>
          <w:lang w:eastAsia="ar-SA"/>
        </w:rPr>
        <w:t xml:space="preserve"> приложен на подходящ електронен носител към пакета документи за участие в процедурата – например дискета, компактдиск, USB </w:t>
      </w:r>
      <w:proofErr w:type="spellStart"/>
      <w:r w:rsidR="00267C7F" w:rsidRPr="004C25CD">
        <w:rPr>
          <w:rFonts w:eastAsia="Times New Roman"/>
          <w:lang w:eastAsia="ar-SA"/>
        </w:rPr>
        <w:t>флаш</w:t>
      </w:r>
      <w:proofErr w:type="spellEnd"/>
      <w:r w:rsidR="00267C7F" w:rsidRPr="004C25CD">
        <w:rPr>
          <w:rFonts w:eastAsia="Times New Roman"/>
          <w:lang w:eastAsia="ar-SA"/>
        </w:rPr>
        <w:t xml:space="preserve"> и др.</w:t>
      </w:r>
      <w:r>
        <w:rPr>
          <w:rFonts w:eastAsia="Times New Roman"/>
          <w:lang w:eastAsia="ar-SA"/>
        </w:rPr>
        <w:t>;</w:t>
      </w:r>
    </w:p>
    <w:p w:rsidR="00267C7F" w:rsidRPr="00D26EB6" w:rsidRDefault="00267C7F" w:rsidP="00532351">
      <w:pPr>
        <w:suppressAutoHyphens/>
        <w:ind w:firstLine="709"/>
        <w:jc w:val="both"/>
        <w:rPr>
          <w:rFonts w:eastAsia="Times New Roman"/>
          <w:lang w:eastAsia="ar-SA"/>
        </w:rPr>
      </w:pPr>
      <w:r w:rsidRPr="004C25CD">
        <w:rPr>
          <w:rFonts w:eastAsia="Times New Roman"/>
          <w:lang w:eastAsia="ar-SA"/>
        </w:rPr>
        <w:t xml:space="preserve">- предоставен чрез осигурен достъп по електронен път до изготвения и подписан електронно с квалифициран електронен подпис ЕЕДОП от всички задължени лица по чл. 54, ал. 2 и 55, ал.3 от ЗОП.  В този случай документът следва да е снабден с </w:t>
      </w:r>
      <w:r w:rsidRPr="00863B89">
        <w:rPr>
          <w:rFonts w:eastAsia="Times New Roman"/>
          <w:b/>
          <w:lang w:eastAsia="ar-SA"/>
        </w:rPr>
        <w:t>т.нар. времеви печат</w:t>
      </w:r>
      <w:r w:rsidRPr="004C25CD">
        <w:rPr>
          <w:rFonts w:eastAsia="Times New Roman"/>
          <w:lang w:eastAsia="ar-SA"/>
        </w:rPr>
        <w:t xml:space="preserve">, който да удостоверява, че ЕЕДОП е подписан и качен на интернет адреса, към който се препраща, преди крайния срок за получаване на заявленията/офертите. В този случай, следва в опаковката с офертата да бъде представен  документ-декларация, в която задължително да се посочи адрес, на който е осигурен достъп до съответния </w:t>
      </w:r>
      <w:proofErr w:type="spellStart"/>
      <w:r w:rsidRPr="004C25CD">
        <w:rPr>
          <w:rFonts w:eastAsia="Times New Roman"/>
          <w:lang w:eastAsia="ar-SA"/>
        </w:rPr>
        <w:t>еЕЕДОП</w:t>
      </w:r>
      <w:proofErr w:type="spellEnd"/>
      <w:r w:rsidRPr="004C25CD">
        <w:rPr>
          <w:rFonts w:eastAsia="Times New Roman"/>
          <w:lang w:eastAsia="ar-SA"/>
        </w:rPr>
        <w:t>.</w:t>
      </w:r>
    </w:p>
    <w:p w:rsidR="00267C7F" w:rsidRPr="004C25CD" w:rsidRDefault="00267C7F" w:rsidP="00267C7F">
      <w:pPr>
        <w:suppressAutoHyphens/>
        <w:ind w:firstLine="720"/>
        <w:jc w:val="both"/>
        <w:rPr>
          <w:rFonts w:eastAsia="Times New Roman"/>
          <w:lang w:eastAsia="ar-SA"/>
        </w:rPr>
      </w:pPr>
      <w:r w:rsidRPr="004C25CD">
        <w:rPr>
          <w:rFonts w:eastAsia="Times New Roman"/>
          <w:lang w:eastAsia="ar-SA"/>
        </w:rPr>
        <w:t>Повече информация относно предоставяне на Единния европейски документ за обществени поръчки в електронен вид се съдържа в</w:t>
      </w:r>
      <w:r w:rsidRPr="00C62659">
        <w:rPr>
          <w:rFonts w:eastAsia="Times New Roman"/>
          <w:b/>
          <w:lang w:eastAsia="ar-SA"/>
        </w:rPr>
        <w:t xml:space="preserve"> указание изх. № МУ-4/02.03.2018г. на изпълнителния директор на АОП</w:t>
      </w:r>
      <w:r w:rsidRPr="004C25CD">
        <w:rPr>
          <w:rFonts w:eastAsia="Times New Roman"/>
          <w:lang w:eastAsia="ar-SA"/>
        </w:rPr>
        <w:t>, на следния интернет адрес: http://www.aop.bg/fckedit2/user/File/bg/practika/MU4_2018.pdf</w:t>
      </w:r>
    </w:p>
    <w:p w:rsidR="00532351" w:rsidRDefault="00532351" w:rsidP="00532351">
      <w:pPr>
        <w:keepNext/>
        <w:keepLines/>
        <w:tabs>
          <w:tab w:val="left" w:pos="1138"/>
        </w:tabs>
        <w:jc w:val="both"/>
        <w:outlineLvl w:val="0"/>
        <w:rPr>
          <w:rFonts w:eastAsia="Verdana"/>
          <w:b/>
          <w:bCs/>
          <w:lang w:bidi="bg-BG"/>
        </w:rPr>
      </w:pPr>
    </w:p>
    <w:p w:rsidR="00532351" w:rsidRPr="00532351" w:rsidRDefault="00267C7F" w:rsidP="009A6AFA">
      <w:pPr>
        <w:pStyle w:val="ListParagraph"/>
        <w:keepNext/>
        <w:keepLines/>
        <w:numPr>
          <w:ilvl w:val="1"/>
          <w:numId w:val="1"/>
        </w:numPr>
        <w:ind w:left="1276" w:hanging="567"/>
        <w:outlineLvl w:val="0"/>
        <w:rPr>
          <w:rFonts w:eastAsia="Verdana"/>
          <w:b/>
          <w:bCs/>
          <w:lang w:bidi="bg-BG"/>
        </w:rPr>
      </w:pPr>
      <w:bookmarkStart w:id="40" w:name="_Toc14359920"/>
      <w:r w:rsidRPr="00532351">
        <w:rPr>
          <w:rFonts w:eastAsia="Verdana"/>
          <w:b/>
          <w:bCs/>
          <w:lang w:bidi="bg-BG"/>
        </w:rPr>
        <w:t>Документи за доказване на предприетите мерки за надеждност, когато е приложимо и съгласно чл. 56 от ЗОП.</w:t>
      </w:r>
      <w:bookmarkEnd w:id="39"/>
      <w:bookmarkEnd w:id="40"/>
    </w:p>
    <w:p w:rsidR="00267C7F" w:rsidRPr="00532351" w:rsidRDefault="00532351" w:rsidP="00C62659">
      <w:pPr>
        <w:keepNext/>
        <w:keepLines/>
        <w:jc w:val="both"/>
        <w:outlineLvl w:val="0"/>
        <w:rPr>
          <w:rFonts w:eastAsia="Verdana"/>
          <w:b/>
          <w:bCs/>
          <w:lang w:bidi="bg-BG"/>
        </w:rPr>
      </w:pPr>
      <w:r w:rsidRPr="00D26EB6">
        <w:rPr>
          <w:rFonts w:eastAsia="Verdana"/>
          <w:lang w:bidi="bg-BG"/>
        </w:rPr>
        <w:tab/>
      </w:r>
      <w:bookmarkStart w:id="41" w:name="_Toc14359921"/>
      <w:r w:rsidR="00267C7F" w:rsidRPr="00532351">
        <w:rPr>
          <w:rFonts w:eastAsia="Verdana"/>
          <w:lang w:bidi="bg-BG"/>
        </w:rPr>
        <w:t>Участник, за когото са налице основанията по чл. 54, ал. 1 от ЗОП и обстоятелствата по чл. 55, ал. 1, т. 1, 2, 4 и 5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bookmarkEnd w:id="41"/>
    </w:p>
    <w:p w:rsidR="00267C7F" w:rsidRPr="004C25CD" w:rsidRDefault="00532351" w:rsidP="00267C7F">
      <w:pPr>
        <w:tabs>
          <w:tab w:val="left" w:pos="1498"/>
        </w:tabs>
        <w:ind w:firstLine="720"/>
        <w:jc w:val="both"/>
        <w:rPr>
          <w:rFonts w:eastAsia="Verdana"/>
          <w:lang w:bidi="bg-BG"/>
        </w:rPr>
      </w:pPr>
      <w:r>
        <w:rPr>
          <w:rFonts w:eastAsia="Verdana"/>
          <w:b/>
          <w:lang w:bidi="bg-BG"/>
        </w:rPr>
        <w:t>а</w:t>
      </w:r>
      <w:r w:rsidRPr="00D26EB6">
        <w:rPr>
          <w:rFonts w:eastAsia="Verdana"/>
          <w:b/>
          <w:lang w:bidi="bg-BG"/>
        </w:rPr>
        <w:t xml:space="preserve">) </w:t>
      </w:r>
      <w:r w:rsidR="00267C7F" w:rsidRPr="004C25CD">
        <w:rPr>
          <w:rFonts w:eastAsia="Verdana"/>
          <w:lang w:bidi="bg-BG"/>
        </w:rPr>
        <w:t>е погасил задълженията си по чл. 54, ал. 1, т. 3 от ЗОП, включително начислени лихви и/или глоби или че те са разсрочени, отсрочени или обезпечени;</w:t>
      </w:r>
    </w:p>
    <w:p w:rsidR="00267C7F" w:rsidRPr="004C25CD" w:rsidRDefault="00532351" w:rsidP="00267C7F">
      <w:pPr>
        <w:tabs>
          <w:tab w:val="left" w:pos="1498"/>
        </w:tabs>
        <w:ind w:firstLine="720"/>
        <w:jc w:val="both"/>
        <w:rPr>
          <w:rFonts w:eastAsia="Verdana"/>
          <w:b/>
          <w:lang w:bidi="bg-BG"/>
        </w:rPr>
      </w:pPr>
      <w:r>
        <w:rPr>
          <w:rFonts w:eastAsia="Verdana"/>
          <w:b/>
          <w:lang w:bidi="bg-BG"/>
        </w:rPr>
        <w:t>б)</w:t>
      </w:r>
      <w:r w:rsidR="00267C7F" w:rsidRPr="004C25CD">
        <w:rPr>
          <w:rFonts w:eastAsia="Verdana"/>
          <w:lang w:bidi="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267C7F" w:rsidRPr="004C25CD" w:rsidRDefault="00532351" w:rsidP="00267C7F">
      <w:pPr>
        <w:tabs>
          <w:tab w:val="left" w:pos="1498"/>
        </w:tabs>
        <w:ind w:firstLine="720"/>
        <w:jc w:val="both"/>
        <w:rPr>
          <w:rFonts w:eastAsia="Verdana"/>
          <w:lang w:bidi="bg-BG"/>
        </w:rPr>
      </w:pPr>
      <w:r>
        <w:rPr>
          <w:rFonts w:eastAsia="Verdana"/>
          <w:b/>
          <w:lang w:bidi="bg-BG"/>
        </w:rPr>
        <w:t>в)</w:t>
      </w:r>
      <w:r w:rsidR="00267C7F" w:rsidRPr="004C25CD">
        <w:rPr>
          <w:rFonts w:eastAsia="Verdana"/>
          <w:lang w:bidi="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267C7F" w:rsidRDefault="00532351" w:rsidP="00267C7F">
      <w:pPr>
        <w:tabs>
          <w:tab w:val="left" w:pos="1498"/>
        </w:tabs>
        <w:ind w:firstLine="720"/>
        <w:jc w:val="both"/>
        <w:rPr>
          <w:rFonts w:eastAsia="Courier New"/>
          <w:lang w:bidi="bg-BG"/>
        </w:rPr>
      </w:pPr>
      <w:r>
        <w:rPr>
          <w:rFonts w:eastAsia="Courier New"/>
          <w:b/>
          <w:lang w:bidi="bg-BG"/>
        </w:rPr>
        <w:t>г)</w:t>
      </w:r>
      <w:r w:rsidR="00267C7F" w:rsidRPr="004C25CD">
        <w:rPr>
          <w:rFonts w:eastAsia="Courier New"/>
          <w:lang w:bidi="bg-BG"/>
        </w:rPr>
        <w:t> е платил изцяло дължимото вземане по чл. 128, чл. 228, ал. 3 или чл. 245 от Кодекса на труда.</w:t>
      </w:r>
    </w:p>
    <w:p w:rsidR="00532351" w:rsidRPr="004C25CD" w:rsidRDefault="00532351" w:rsidP="00267C7F">
      <w:pPr>
        <w:tabs>
          <w:tab w:val="left" w:pos="1498"/>
        </w:tabs>
        <w:ind w:firstLine="720"/>
        <w:jc w:val="both"/>
        <w:rPr>
          <w:rFonts w:eastAsia="Verdana"/>
          <w:lang w:bidi="bg-BG"/>
        </w:rPr>
      </w:pPr>
    </w:p>
    <w:p w:rsidR="00267C7F" w:rsidRPr="004C25CD" w:rsidRDefault="00267C7F" w:rsidP="00267C7F">
      <w:pPr>
        <w:tabs>
          <w:tab w:val="left" w:pos="1302"/>
        </w:tabs>
        <w:ind w:firstLine="720"/>
        <w:jc w:val="both"/>
        <w:rPr>
          <w:rFonts w:eastAsia="Verdana"/>
          <w:lang w:bidi="bg-BG"/>
        </w:rPr>
      </w:pPr>
      <w:r w:rsidRPr="004C25CD">
        <w:rPr>
          <w:rFonts w:eastAsia="Verdana"/>
          <w:lang w:bidi="bg-BG"/>
        </w:rPr>
        <w:t>Като доказателства за надеждността на участника се представят следните документи:</w:t>
      </w:r>
    </w:p>
    <w:p w:rsidR="00267C7F" w:rsidRPr="00532351" w:rsidRDefault="00532351" w:rsidP="00267C7F">
      <w:pPr>
        <w:tabs>
          <w:tab w:val="left" w:pos="1513"/>
        </w:tabs>
        <w:ind w:firstLine="720"/>
        <w:jc w:val="both"/>
        <w:rPr>
          <w:rFonts w:eastAsia="Verdana"/>
          <w:b/>
          <w:lang w:bidi="bg-BG"/>
        </w:rPr>
      </w:pPr>
      <w:r>
        <w:rPr>
          <w:rFonts w:eastAsia="Verdana"/>
          <w:b/>
          <w:lang w:bidi="bg-BG"/>
        </w:rPr>
        <w:t>а)</w:t>
      </w:r>
      <w:r w:rsidR="00267C7F" w:rsidRPr="004C25CD">
        <w:rPr>
          <w:rFonts w:eastAsia="Verdana"/>
          <w:lang w:bidi="bg-BG"/>
        </w:rPr>
        <w:t xml:space="preserve"> по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дължимото обезщетение;</w:t>
      </w:r>
    </w:p>
    <w:p w:rsidR="00267C7F" w:rsidRPr="004C25CD" w:rsidRDefault="00532351" w:rsidP="00267C7F">
      <w:pPr>
        <w:tabs>
          <w:tab w:val="left" w:pos="1498"/>
        </w:tabs>
        <w:ind w:firstLine="720"/>
        <w:jc w:val="both"/>
        <w:rPr>
          <w:rFonts w:eastAsia="Verdana"/>
          <w:lang w:bidi="bg-BG"/>
        </w:rPr>
      </w:pPr>
      <w:r w:rsidRPr="00532351">
        <w:rPr>
          <w:rFonts w:eastAsia="Verdana"/>
          <w:b/>
          <w:lang w:bidi="bg-BG"/>
        </w:rPr>
        <w:t>б)</w:t>
      </w:r>
      <w:r w:rsidR="00267C7F" w:rsidRPr="004C25CD">
        <w:rPr>
          <w:rFonts w:eastAsia="Verdana"/>
          <w:lang w:bidi="bg-BG"/>
        </w:rPr>
        <w:t xml:space="preserve"> по отношение на обстоятелството по чл. 56, ал. 1, т. 3 и 4 от ЗОП - документ от съответния компетентен орган за потвърждение на описаните обстоятелства.</w:t>
      </w:r>
    </w:p>
    <w:p w:rsidR="00267C7F" w:rsidRPr="004C25CD" w:rsidRDefault="00267C7F" w:rsidP="00267C7F">
      <w:pPr>
        <w:ind w:firstLine="720"/>
        <w:jc w:val="both"/>
        <w:rPr>
          <w:rFonts w:eastAsia="Verdana"/>
          <w:i/>
          <w:iCs/>
          <w:lang w:bidi="bg-BG"/>
        </w:rPr>
      </w:pPr>
      <w:r w:rsidRPr="004C25CD">
        <w:rPr>
          <w:rFonts w:eastAsia="Verdana"/>
          <w:i/>
          <w:iCs/>
          <w:lang w:bidi="bg-BG"/>
        </w:rPr>
        <w:t>Важно!</w:t>
      </w:r>
    </w:p>
    <w:p w:rsidR="00267C7F" w:rsidRDefault="00267C7F" w:rsidP="00267C7F">
      <w:pPr>
        <w:ind w:firstLine="720"/>
        <w:jc w:val="both"/>
        <w:rPr>
          <w:rFonts w:eastAsia="Verdana"/>
          <w:i/>
          <w:iCs/>
          <w:lang w:bidi="bg-BG"/>
        </w:rPr>
      </w:pPr>
      <w:r w:rsidRPr="004C25CD">
        <w:rPr>
          <w:rFonts w:eastAsia="Verdana"/>
          <w:i/>
          <w:iCs/>
          <w:lang w:bidi="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rsidR="00532351" w:rsidRPr="004C25CD" w:rsidRDefault="00532351" w:rsidP="00267C7F">
      <w:pPr>
        <w:ind w:firstLine="720"/>
        <w:jc w:val="both"/>
        <w:rPr>
          <w:rFonts w:eastAsia="Verdana"/>
          <w:i/>
          <w:iCs/>
          <w:lang w:bidi="bg-BG"/>
        </w:rPr>
      </w:pPr>
    </w:p>
    <w:p w:rsidR="00267C7F" w:rsidRPr="00532351" w:rsidRDefault="00267C7F" w:rsidP="009A6AFA">
      <w:pPr>
        <w:pStyle w:val="ListParagraph"/>
        <w:keepNext/>
        <w:keepLines/>
        <w:numPr>
          <w:ilvl w:val="1"/>
          <w:numId w:val="1"/>
        </w:numPr>
        <w:ind w:left="1418" w:hanging="567"/>
        <w:outlineLvl w:val="0"/>
        <w:rPr>
          <w:rFonts w:eastAsia="Verdana"/>
          <w:b/>
          <w:bCs/>
          <w:lang w:bidi="bg-BG"/>
        </w:rPr>
      </w:pPr>
      <w:bookmarkStart w:id="42" w:name="bookmark45"/>
      <w:bookmarkStart w:id="43" w:name="_Toc14359922"/>
      <w:r w:rsidRPr="00532351">
        <w:rPr>
          <w:rFonts w:eastAsia="Verdana"/>
          <w:b/>
          <w:bCs/>
          <w:lang w:bidi="bg-BG"/>
        </w:rPr>
        <w:t>Документи по чл. 37, ал. 4 от ППЗОП (когато е приложимо).</w:t>
      </w:r>
      <w:bookmarkEnd w:id="42"/>
      <w:bookmarkEnd w:id="43"/>
    </w:p>
    <w:p w:rsidR="00267C7F" w:rsidRPr="004C25CD" w:rsidRDefault="00267C7F" w:rsidP="00267C7F">
      <w:pPr>
        <w:ind w:firstLine="850"/>
        <w:jc w:val="both"/>
        <w:rPr>
          <w:rFonts w:eastAsia="Times New Roman"/>
          <w:highlight w:val="white"/>
          <w:shd w:val="clear" w:color="auto" w:fill="FEFEFE"/>
        </w:rPr>
      </w:pPr>
      <w:r w:rsidRPr="004C25CD">
        <w:rPr>
          <w:rFonts w:eastAsia="Times New Roman"/>
          <w:highlight w:val="white"/>
          <w:shd w:val="clear" w:color="auto" w:fill="FEFEFE"/>
        </w:rPr>
        <w:t>Възложителят изисква  от участник - обединение, което не е юридическо лице, да представи копие от документ за създаване на обединението, както и следната информация във връзка с конкретната обществена поръчка:</w:t>
      </w:r>
    </w:p>
    <w:p w:rsidR="00267C7F" w:rsidRPr="004C25CD" w:rsidRDefault="00267C7F" w:rsidP="00267C7F">
      <w:pPr>
        <w:ind w:firstLine="850"/>
        <w:jc w:val="both"/>
        <w:rPr>
          <w:rFonts w:eastAsia="Times New Roman"/>
          <w:shd w:val="clear" w:color="auto" w:fill="FEFEFE"/>
        </w:rPr>
      </w:pPr>
      <w:r w:rsidRPr="004C25CD">
        <w:rPr>
          <w:rFonts w:eastAsia="Times New Roman"/>
          <w:shd w:val="clear" w:color="auto" w:fill="FEFEFE"/>
        </w:rPr>
        <w:t>1. правата и задълженията на участниците в обединението;</w:t>
      </w:r>
    </w:p>
    <w:p w:rsidR="00267C7F" w:rsidRPr="004C25CD" w:rsidRDefault="00267C7F" w:rsidP="00267C7F">
      <w:pPr>
        <w:ind w:firstLine="850"/>
        <w:jc w:val="both"/>
        <w:rPr>
          <w:rFonts w:eastAsia="Times New Roman"/>
          <w:shd w:val="clear" w:color="auto" w:fill="FEFEFE"/>
        </w:rPr>
      </w:pPr>
      <w:r w:rsidRPr="004C25CD">
        <w:rPr>
          <w:rFonts w:eastAsia="Times New Roman"/>
          <w:shd w:val="clear" w:color="auto" w:fill="FEFEFE"/>
        </w:rPr>
        <w:t>2. разпределението на отговорността между членовете на обединението;</w:t>
      </w:r>
    </w:p>
    <w:p w:rsidR="00267C7F" w:rsidRPr="004C25CD" w:rsidRDefault="00267C7F" w:rsidP="00267C7F">
      <w:pPr>
        <w:ind w:firstLine="850"/>
        <w:jc w:val="both"/>
        <w:rPr>
          <w:rFonts w:eastAsia="Times New Roman"/>
          <w:shd w:val="clear" w:color="auto" w:fill="FEFEFE"/>
        </w:rPr>
      </w:pPr>
      <w:r w:rsidRPr="004C25CD">
        <w:rPr>
          <w:rFonts w:eastAsia="Times New Roman"/>
          <w:shd w:val="clear" w:color="auto" w:fill="FEFEFE"/>
        </w:rPr>
        <w:t>3. дейностите, които ще изпълнява всеки член на обединението.</w:t>
      </w:r>
    </w:p>
    <w:p w:rsidR="00267C7F" w:rsidRPr="004C25CD" w:rsidRDefault="00532351" w:rsidP="00267C7F">
      <w:pPr>
        <w:ind w:left="720"/>
        <w:contextualSpacing/>
        <w:rPr>
          <w:rFonts w:eastAsia="Calibri"/>
        </w:rPr>
      </w:pPr>
      <w:r>
        <w:rPr>
          <w:rFonts w:eastAsia="Verdana"/>
          <w:lang w:bidi="bg-BG"/>
        </w:rPr>
        <w:t xml:space="preserve">  </w:t>
      </w:r>
      <w:r w:rsidR="00267C7F" w:rsidRPr="004C25CD">
        <w:rPr>
          <w:rFonts w:eastAsia="Verdana"/>
          <w:lang w:bidi="bg-BG"/>
        </w:rPr>
        <w:t>4.</w:t>
      </w:r>
      <w:r>
        <w:rPr>
          <w:rFonts w:eastAsia="Calibri"/>
        </w:rPr>
        <w:t xml:space="preserve"> определя</w:t>
      </w:r>
      <w:r w:rsidR="00267C7F" w:rsidRPr="004C25CD">
        <w:rPr>
          <w:rFonts w:eastAsia="Calibri"/>
        </w:rPr>
        <w:t>не на партньор, който  да представлява обединението за целите на настоящата поръчка;</w:t>
      </w:r>
    </w:p>
    <w:p w:rsidR="00267C7F" w:rsidRPr="004C25CD" w:rsidRDefault="00267C7F" w:rsidP="00267C7F">
      <w:pPr>
        <w:ind w:firstLine="720"/>
        <w:jc w:val="both"/>
        <w:rPr>
          <w:rFonts w:eastAsia="Calibri"/>
        </w:rPr>
      </w:pPr>
      <w:r w:rsidRPr="004C25CD">
        <w:rPr>
          <w:rFonts w:eastAsia="Verdana"/>
          <w:lang w:bidi="bg-BG"/>
        </w:rPr>
        <w:t xml:space="preserve">  5. </w:t>
      </w:r>
      <w:r w:rsidRPr="004C25CD">
        <w:rPr>
          <w:rFonts w:eastAsia="Calibri"/>
        </w:rPr>
        <w:t>уговаряне на солидарна отговорност на участниците в обединението, когато такава не е предвидена съгласно приложимото законодателство.</w:t>
      </w:r>
    </w:p>
    <w:p w:rsidR="00267C7F" w:rsidRPr="004C25CD" w:rsidRDefault="00267C7F" w:rsidP="00267C7F">
      <w:pPr>
        <w:ind w:firstLine="720"/>
        <w:jc w:val="both"/>
        <w:rPr>
          <w:rFonts w:eastAsia="Verdana"/>
          <w:b/>
          <w:bCs/>
          <w:shd w:val="clear" w:color="auto" w:fill="FFFFFF"/>
          <w:lang w:bidi="bg-BG"/>
        </w:rPr>
      </w:pPr>
      <w:r w:rsidRPr="004C25CD">
        <w:rPr>
          <w:rFonts w:eastAsia="Verdana"/>
          <w:b/>
          <w:bCs/>
          <w:shd w:val="clear" w:color="auto" w:fill="FFFFFF"/>
          <w:lang w:bidi="bg-BG"/>
        </w:rPr>
        <w:t xml:space="preserve"> </w:t>
      </w:r>
    </w:p>
    <w:p w:rsidR="00532351" w:rsidRPr="00532351" w:rsidRDefault="00532351" w:rsidP="009A6AFA">
      <w:pPr>
        <w:pStyle w:val="ListParagraph"/>
        <w:numPr>
          <w:ilvl w:val="1"/>
          <w:numId w:val="1"/>
        </w:numPr>
        <w:ind w:left="1276" w:hanging="567"/>
        <w:rPr>
          <w:rFonts w:eastAsia="Verdana"/>
          <w:lang w:bidi="bg-BG"/>
        </w:rPr>
      </w:pPr>
      <w:r>
        <w:rPr>
          <w:rFonts w:eastAsia="Verdana"/>
          <w:b/>
          <w:bCs/>
          <w:shd w:val="clear" w:color="auto" w:fill="FFFFFF"/>
          <w:lang w:bidi="bg-BG"/>
        </w:rPr>
        <w:t>Техническо предложение.</w:t>
      </w:r>
    </w:p>
    <w:p w:rsidR="00267C7F" w:rsidRDefault="00532351" w:rsidP="00532351">
      <w:pPr>
        <w:ind w:firstLine="709"/>
        <w:jc w:val="both"/>
        <w:rPr>
          <w:rFonts w:eastAsia="Verdana"/>
          <w:lang w:bidi="bg-BG"/>
        </w:rPr>
      </w:pPr>
      <w:r>
        <w:rPr>
          <w:rFonts w:eastAsia="Verdana"/>
          <w:lang w:bidi="bg-BG"/>
        </w:rPr>
        <w:t xml:space="preserve">Техническото предложение </w:t>
      </w:r>
      <w:r w:rsidR="00267C7F" w:rsidRPr="00532351">
        <w:rPr>
          <w:rFonts w:eastAsia="Verdana"/>
          <w:lang w:bidi="bg-BG"/>
        </w:rPr>
        <w:t>трябва да бъде изготвено при съблюдаване на пълното описание на предмета на поръчката и техническата спецификация, изискванията към офертата и условията за изпълнение на поръчката.</w:t>
      </w:r>
    </w:p>
    <w:p w:rsidR="00532351" w:rsidRPr="00532351" w:rsidRDefault="00532351" w:rsidP="00532351">
      <w:pPr>
        <w:ind w:firstLine="709"/>
        <w:jc w:val="both"/>
        <w:rPr>
          <w:rFonts w:eastAsia="Verdana"/>
          <w:lang w:bidi="bg-BG"/>
        </w:rPr>
      </w:pPr>
    </w:p>
    <w:p w:rsidR="00267C7F" w:rsidRPr="004C25CD" w:rsidRDefault="00267C7F" w:rsidP="00267C7F">
      <w:pPr>
        <w:ind w:firstLine="720"/>
        <w:jc w:val="both"/>
        <w:rPr>
          <w:rFonts w:eastAsia="Verdana"/>
          <w:i/>
          <w:u w:val="single"/>
          <w:lang w:bidi="bg-BG"/>
        </w:rPr>
      </w:pPr>
      <w:r w:rsidRPr="004C25CD">
        <w:rPr>
          <w:rFonts w:eastAsia="Verdana"/>
          <w:i/>
          <w:u w:val="single"/>
          <w:lang w:bidi="bg-BG"/>
        </w:rPr>
        <w:t>Техническото предложение съдържа:</w:t>
      </w:r>
    </w:p>
    <w:p w:rsidR="00267C7F" w:rsidRPr="0015082C" w:rsidRDefault="00267C7F" w:rsidP="000F6FDC">
      <w:pPr>
        <w:pStyle w:val="ListParagraph"/>
        <w:numPr>
          <w:ilvl w:val="0"/>
          <w:numId w:val="15"/>
        </w:numPr>
        <w:tabs>
          <w:tab w:val="left" w:pos="1450"/>
        </w:tabs>
        <w:rPr>
          <w:rFonts w:eastAsia="Verdana"/>
          <w:lang w:bidi="bg-BG"/>
        </w:rPr>
      </w:pPr>
      <w:r w:rsidRPr="00532351">
        <w:rPr>
          <w:rFonts w:eastAsia="Verdana"/>
          <w:b/>
          <w:lang w:bidi="bg-BG"/>
        </w:rPr>
        <w:t xml:space="preserve">Предложение за изпълнение на поръчката </w:t>
      </w:r>
      <w:r w:rsidRPr="00532351">
        <w:rPr>
          <w:rFonts w:eastAsia="Verdana"/>
          <w:lang w:bidi="bg-BG"/>
        </w:rPr>
        <w:t>в съответствие с техническите спецификации и изискванията на Възложителя</w:t>
      </w:r>
      <w:r w:rsidRPr="0015082C">
        <w:rPr>
          <w:rFonts w:eastAsia="Verdana"/>
          <w:lang w:bidi="bg-BG"/>
        </w:rPr>
        <w:t>.</w:t>
      </w:r>
      <w:r w:rsidRPr="0015082C">
        <w:rPr>
          <w:rFonts w:eastAsia="Verdana"/>
          <w:b/>
          <w:bCs/>
          <w:i/>
          <w:iCs/>
          <w:color w:val="000000"/>
          <w:shd w:val="clear" w:color="auto" w:fill="FFFFFF"/>
          <w:lang w:bidi="bg-BG"/>
        </w:rPr>
        <w:t>(</w:t>
      </w:r>
      <w:r w:rsidR="00C62659" w:rsidRPr="0015082C">
        <w:rPr>
          <w:rFonts w:eastAsia="Verdana"/>
          <w:b/>
          <w:bCs/>
          <w:i/>
          <w:iCs/>
          <w:color w:val="000000"/>
          <w:shd w:val="clear" w:color="auto" w:fill="FFFFFF"/>
          <w:lang w:bidi="bg-BG"/>
        </w:rPr>
        <w:t>образец № 3</w:t>
      </w:r>
      <w:r w:rsidRPr="0015082C">
        <w:rPr>
          <w:rFonts w:eastAsia="Verdana"/>
          <w:b/>
          <w:bCs/>
          <w:i/>
          <w:iCs/>
          <w:color w:val="000000"/>
          <w:shd w:val="clear" w:color="auto" w:fill="FFFFFF"/>
          <w:lang w:bidi="bg-BG"/>
        </w:rPr>
        <w:t>)</w:t>
      </w:r>
      <w:r w:rsidRPr="0015082C">
        <w:rPr>
          <w:rFonts w:eastAsia="Verdana"/>
          <w:b/>
          <w:bCs/>
          <w:i/>
          <w:shd w:val="clear" w:color="auto" w:fill="FFFFFF"/>
          <w:lang w:bidi="bg-BG"/>
        </w:rPr>
        <w:t>;</w:t>
      </w:r>
    </w:p>
    <w:p w:rsidR="00267C7F" w:rsidRPr="0015082C" w:rsidRDefault="00267C7F" w:rsidP="00267C7F">
      <w:pPr>
        <w:ind w:firstLine="720"/>
        <w:jc w:val="both"/>
        <w:rPr>
          <w:rFonts w:eastAsia="Verdana"/>
          <w:b/>
          <w:lang w:bidi="bg-BG"/>
        </w:rPr>
      </w:pPr>
      <w:r w:rsidRPr="0015082C">
        <w:rPr>
          <w:rFonts w:eastAsia="Verdana"/>
          <w:lang w:bidi="bg-BG"/>
        </w:rPr>
        <w:t>Предложението за изпълнение на поръчката трябва да съответства на поставените от Възложителя изисквания, както и на изискванията на приложимото национално и европейско законодателство, отнасящи се до предмета на настоящата обществена поръчка, гарантирайки срочно, качествено и прецизно изпълнение на обществената поръчка.</w:t>
      </w:r>
      <w:r w:rsidRPr="0015082C">
        <w:rPr>
          <w:rFonts w:eastAsia="Verdana"/>
          <w:b/>
          <w:lang w:bidi="bg-BG"/>
        </w:rPr>
        <w:t xml:space="preserve"> </w:t>
      </w:r>
    </w:p>
    <w:p w:rsidR="00267C7F" w:rsidRPr="0015082C" w:rsidRDefault="00267C7F" w:rsidP="00267C7F">
      <w:pPr>
        <w:ind w:firstLine="720"/>
        <w:jc w:val="both"/>
        <w:rPr>
          <w:rFonts w:eastAsia="Verdana"/>
          <w:b/>
          <w:iCs/>
          <w:lang w:bidi="bg-BG"/>
        </w:rPr>
      </w:pPr>
      <w:r w:rsidRPr="0015082C">
        <w:rPr>
          <w:rFonts w:eastAsia="Verdana"/>
          <w:b/>
          <w:iCs/>
          <w:lang w:bidi="bg-BG"/>
        </w:rPr>
        <w:t xml:space="preserve">Предложението за изпълнение на поръчката е неразделна част от договора и не трябва да включва никаква информация относно ценови параметри и количества, съдържащи се в плик „Предлагани ценови параметри“. </w:t>
      </w:r>
    </w:p>
    <w:p w:rsidR="00267C7F" w:rsidRPr="008C6548" w:rsidRDefault="001B0742" w:rsidP="000F6FDC">
      <w:pPr>
        <w:pStyle w:val="ListParagraph"/>
        <w:numPr>
          <w:ilvl w:val="0"/>
          <w:numId w:val="15"/>
        </w:numPr>
        <w:contextualSpacing/>
        <w:rPr>
          <w:rFonts w:eastAsia="Calibri"/>
        </w:rPr>
      </w:pPr>
      <w:r w:rsidRPr="008C6548">
        <w:rPr>
          <w:rFonts w:eastAsia="Calibri"/>
        </w:rPr>
        <w:t>Декларации</w:t>
      </w:r>
      <w:r w:rsidR="00267C7F" w:rsidRPr="008C6548">
        <w:rPr>
          <w:rFonts w:eastAsia="Calibri"/>
        </w:rPr>
        <w:t xml:space="preserve"> за:</w:t>
      </w:r>
    </w:p>
    <w:p w:rsidR="00267C7F" w:rsidRPr="008C6548" w:rsidRDefault="00267C7F" w:rsidP="000F6FDC">
      <w:pPr>
        <w:widowControl/>
        <w:numPr>
          <w:ilvl w:val="0"/>
          <w:numId w:val="12"/>
        </w:numPr>
        <w:autoSpaceDE/>
        <w:autoSpaceDN/>
        <w:adjustRightInd/>
        <w:ind w:left="0" w:firstLine="720"/>
        <w:jc w:val="both"/>
        <w:rPr>
          <w:rFonts w:eastAsia="Times New Roman"/>
          <w:b/>
        </w:rPr>
      </w:pPr>
      <w:r w:rsidRPr="008C6548">
        <w:rPr>
          <w:rFonts w:eastAsia="Times New Roman"/>
        </w:rPr>
        <w:t xml:space="preserve">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w:t>
      </w:r>
      <w:r w:rsidRPr="008C6548">
        <w:rPr>
          <w:rFonts w:eastAsia="Times New Roman"/>
          <w:b/>
        </w:rPr>
        <w:t>-</w:t>
      </w:r>
      <w:r w:rsidRPr="008C6548">
        <w:rPr>
          <w:rFonts w:eastAsia="Verdana"/>
          <w:b/>
          <w:i/>
          <w:iCs/>
          <w:color w:val="000000"/>
          <w:shd w:val="clear" w:color="auto" w:fill="FFFFFF"/>
          <w:lang w:bidi="bg-BG"/>
        </w:rPr>
        <w:t xml:space="preserve"> </w:t>
      </w:r>
      <w:r w:rsidRPr="008C6548">
        <w:rPr>
          <w:rFonts w:eastAsia="Calibri"/>
          <w:b/>
        </w:rPr>
        <w:t>образец</w:t>
      </w:r>
      <w:r w:rsidRPr="008C6548">
        <w:rPr>
          <w:rFonts w:eastAsia="Verdana"/>
          <w:b/>
          <w:i/>
          <w:iCs/>
          <w:color w:val="000000"/>
          <w:shd w:val="clear" w:color="auto" w:fill="FFFFFF"/>
          <w:lang w:bidi="bg-BG"/>
        </w:rPr>
        <w:t xml:space="preserve"> № 4</w:t>
      </w:r>
      <w:r w:rsidRPr="008C6548">
        <w:rPr>
          <w:rFonts w:eastAsia="Times New Roman"/>
          <w:b/>
        </w:rPr>
        <w:t>;</w:t>
      </w:r>
    </w:p>
    <w:p w:rsidR="004A3B28" w:rsidRPr="008C6548" w:rsidRDefault="004A3B28" w:rsidP="00780160">
      <w:pPr>
        <w:widowControl/>
        <w:numPr>
          <w:ilvl w:val="0"/>
          <w:numId w:val="12"/>
        </w:numPr>
        <w:autoSpaceDE/>
        <w:autoSpaceDN/>
        <w:adjustRightInd/>
        <w:ind w:left="0" w:firstLine="709"/>
        <w:jc w:val="both"/>
        <w:rPr>
          <w:rFonts w:eastAsia="Times New Roman"/>
          <w:b/>
        </w:rPr>
      </w:pPr>
      <w:r w:rsidRPr="008C6548">
        <w:rPr>
          <w:rFonts w:eastAsia="Times New Roman"/>
          <w:b/>
        </w:rPr>
        <w:t xml:space="preserve">Декларация, че при изпълнение на поръчката ще се използват единствено професионални препарати за ръчно </w:t>
      </w:r>
      <w:r w:rsidR="00790477" w:rsidRPr="008C6548">
        <w:rPr>
          <w:rFonts w:eastAsia="Times New Roman"/>
          <w:b/>
        </w:rPr>
        <w:t xml:space="preserve">и машинно </w:t>
      </w:r>
      <w:r w:rsidRPr="008C6548">
        <w:rPr>
          <w:rFonts w:eastAsia="Times New Roman"/>
          <w:b/>
        </w:rPr>
        <w:t>почистване</w:t>
      </w:r>
      <w:r w:rsidR="00607E98" w:rsidRPr="008C6548">
        <w:rPr>
          <w:rFonts w:eastAsia="Times New Roman"/>
          <w:b/>
        </w:rPr>
        <w:t>,</w:t>
      </w:r>
      <w:r w:rsidRPr="008C6548">
        <w:rPr>
          <w:rFonts w:eastAsia="Times New Roman"/>
          <w:b/>
        </w:rPr>
        <w:t xml:space="preserve"> които съответстват на действащите стандарти и са безопасни за здравето при работа. Видът на препаратите  ще е съобразен с почистваните повърхности - гранит, мрамор, мозайка, метал, дърво,стъкло. – (свободен текст в оригинал);</w:t>
      </w:r>
    </w:p>
    <w:p w:rsidR="00267C7F" w:rsidRPr="00D26EB6" w:rsidRDefault="00267C7F" w:rsidP="00267C7F">
      <w:pPr>
        <w:jc w:val="both"/>
        <w:rPr>
          <w:rFonts w:eastAsia="Verdana"/>
          <w:b/>
          <w:iCs/>
          <w:lang w:bidi="bg-BG"/>
        </w:rPr>
      </w:pPr>
    </w:p>
    <w:p w:rsidR="00267C7F" w:rsidRPr="00D6226B" w:rsidRDefault="00F35758" w:rsidP="00267C7F">
      <w:pPr>
        <w:ind w:firstLine="720"/>
        <w:jc w:val="both"/>
        <w:rPr>
          <w:rFonts w:eastAsia="Verdana"/>
          <w:b/>
          <w:bCs/>
          <w:u w:val="single"/>
          <w:lang w:bidi="bg-BG"/>
        </w:rPr>
      </w:pPr>
      <w:r w:rsidRPr="00736FFC">
        <w:rPr>
          <w:rFonts w:eastAsia="Verdana"/>
          <w:b/>
          <w:iCs/>
          <w:color w:val="000000"/>
          <w:shd w:val="clear" w:color="auto" w:fill="FFFFFF"/>
          <w:lang w:bidi="bg-BG"/>
        </w:rPr>
        <w:t>7</w:t>
      </w:r>
      <w:r w:rsidRPr="00B11A03">
        <w:rPr>
          <w:rFonts w:eastAsia="Verdana"/>
          <w:b/>
          <w:iCs/>
          <w:color w:val="000000"/>
          <w:shd w:val="clear" w:color="auto" w:fill="FFFFFF"/>
          <w:lang w:bidi="bg-BG"/>
        </w:rPr>
        <w:t>.</w:t>
      </w:r>
      <w:r w:rsidR="00267C7F" w:rsidRPr="00D6226B">
        <w:rPr>
          <w:rFonts w:eastAsia="Verdana"/>
          <w:i/>
          <w:iCs/>
          <w:color w:val="000000"/>
          <w:shd w:val="clear" w:color="auto" w:fill="FFFFFF"/>
          <w:lang w:bidi="bg-BG"/>
        </w:rPr>
        <w:t xml:space="preserve"> </w:t>
      </w:r>
      <w:r w:rsidR="00267C7F" w:rsidRPr="00D6226B">
        <w:rPr>
          <w:rFonts w:eastAsia="Verdana"/>
          <w:b/>
          <w:bCs/>
          <w:lang w:bidi="bg-BG"/>
        </w:rPr>
        <w:t xml:space="preserve">Запечатан непрозрачен плик с надпис </w:t>
      </w:r>
      <w:r w:rsidR="00C62659">
        <w:rPr>
          <w:rFonts w:eastAsia="Verdana"/>
          <w:b/>
          <w:bCs/>
          <w:lang w:bidi="bg-BG"/>
        </w:rPr>
        <w:t>„</w:t>
      </w:r>
      <w:r w:rsidR="00267C7F" w:rsidRPr="00D6226B">
        <w:rPr>
          <w:rFonts w:eastAsia="Verdana"/>
          <w:b/>
          <w:bCs/>
          <w:lang w:bidi="bg-BG"/>
        </w:rPr>
        <w:t>Предлагани ценови параметри</w:t>
      </w:r>
      <w:r w:rsidR="00C62659">
        <w:rPr>
          <w:rFonts w:eastAsia="Verdana"/>
          <w:b/>
          <w:bCs/>
          <w:lang w:bidi="bg-BG"/>
        </w:rPr>
        <w:t>“</w:t>
      </w:r>
      <w:r w:rsidR="00267C7F" w:rsidRPr="00D6226B">
        <w:rPr>
          <w:rFonts w:eastAsia="Verdana"/>
          <w:b/>
          <w:bCs/>
          <w:lang w:bidi="bg-BG"/>
        </w:rPr>
        <w:t xml:space="preserve">, съдържащ ценово предложение по смисъла на чл. 39, ал. 3, т. 2 от ППЗОП </w:t>
      </w:r>
      <w:r w:rsidR="00267C7F" w:rsidRPr="0040723B">
        <w:rPr>
          <w:rFonts w:eastAsia="Verdana"/>
          <w:i/>
          <w:iCs/>
          <w:color w:val="000000"/>
          <w:shd w:val="clear" w:color="auto" w:fill="FFFFFF"/>
          <w:lang w:bidi="bg-BG"/>
        </w:rPr>
        <w:t>(</w:t>
      </w:r>
      <w:r w:rsidR="00267C7F" w:rsidRPr="0040723B">
        <w:rPr>
          <w:rFonts w:eastAsia="Calibri"/>
          <w:b/>
          <w:i/>
        </w:rPr>
        <w:t>образец</w:t>
      </w:r>
      <w:r w:rsidR="00032DAD" w:rsidRPr="0040723B">
        <w:rPr>
          <w:rFonts w:eastAsia="Verdana"/>
          <w:b/>
          <w:i/>
          <w:iCs/>
          <w:color w:val="000000"/>
          <w:shd w:val="clear" w:color="auto" w:fill="FFFFFF"/>
          <w:lang w:bidi="bg-BG"/>
        </w:rPr>
        <w:t xml:space="preserve"> №</w:t>
      </w:r>
      <w:r w:rsidR="00267C7F" w:rsidRPr="0040723B">
        <w:rPr>
          <w:rFonts w:eastAsia="Verdana"/>
          <w:b/>
          <w:i/>
          <w:iCs/>
          <w:color w:val="000000"/>
          <w:shd w:val="clear" w:color="auto" w:fill="FFFFFF"/>
          <w:lang w:bidi="bg-BG"/>
        </w:rPr>
        <w:t>5.</w:t>
      </w:r>
      <w:r w:rsidR="00267C7F" w:rsidRPr="00D6226B">
        <w:rPr>
          <w:rFonts w:eastAsia="Verdana"/>
          <w:b/>
          <w:i/>
          <w:iCs/>
          <w:color w:val="000000"/>
          <w:shd w:val="clear" w:color="auto" w:fill="FFFFFF"/>
          <w:lang w:bidi="bg-BG"/>
        </w:rPr>
        <w:t>).</w:t>
      </w:r>
    </w:p>
    <w:p w:rsidR="00032DAD" w:rsidRDefault="00802B6A" w:rsidP="00267C7F">
      <w:pPr>
        <w:ind w:firstLine="720"/>
        <w:jc w:val="both"/>
        <w:rPr>
          <w:rFonts w:eastAsia="Verdana"/>
          <w:b/>
          <w:lang w:bidi="bg-BG"/>
        </w:rPr>
      </w:pPr>
      <w:r>
        <w:rPr>
          <w:noProof/>
          <w:lang w:val="en-US" w:eastAsia="en-US"/>
        </w:rPr>
        <mc:AlternateContent>
          <mc:Choice Requires="wps">
            <w:drawing>
              <wp:anchor distT="0" distB="0" distL="0" distR="0" simplePos="0" relativeHeight="251691008" behindDoc="0" locked="0" layoutInCell="0" allowOverlap="1" wp14:anchorId="117E2F8B" wp14:editId="30F28FA9">
                <wp:simplePos x="0" y="0"/>
                <wp:positionH relativeFrom="page">
                  <wp:posOffset>979170</wp:posOffset>
                </wp:positionH>
                <wp:positionV relativeFrom="paragraph">
                  <wp:posOffset>109855</wp:posOffset>
                </wp:positionV>
                <wp:extent cx="5755640" cy="1169670"/>
                <wp:effectExtent l="0" t="0" r="16510" b="11430"/>
                <wp:wrapTopAndBottom/>
                <wp:docPr id="2"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640" cy="1169670"/>
                        </a:xfrm>
                        <a:prstGeom prst="rect">
                          <a:avLst/>
                        </a:prstGeom>
                        <a:solidFill>
                          <a:srgbClr val="F2F2F2"/>
                        </a:solidFill>
                        <a:ln w="6096">
                          <a:solidFill>
                            <a:srgbClr val="000000"/>
                          </a:solidFill>
                          <a:miter lim="800000"/>
                          <a:headEnd/>
                          <a:tailEnd/>
                        </a:ln>
                      </wps:spPr>
                      <wps:txbx>
                        <w:txbxContent>
                          <w:p w:rsidR="00607E98" w:rsidRPr="00032DAD" w:rsidRDefault="00607E98" w:rsidP="00032DAD">
                            <w:pPr>
                              <w:pStyle w:val="BodyText"/>
                              <w:kinsoku w:val="0"/>
                              <w:overflowPunct w:val="0"/>
                              <w:spacing w:before="163"/>
                              <w:ind w:left="101"/>
                              <w:rPr>
                                <w:b/>
                                <w:bCs/>
                                <w:i/>
                                <w:iCs/>
                              </w:rPr>
                            </w:pPr>
                            <w:r w:rsidRPr="00032DAD">
                              <w:rPr>
                                <w:b/>
                                <w:bCs/>
                                <w:i/>
                                <w:iCs/>
                              </w:rPr>
                              <w:t>Важно!</w:t>
                            </w:r>
                          </w:p>
                          <w:p w:rsidR="00607E98" w:rsidRPr="00032DAD" w:rsidRDefault="00607E98" w:rsidP="00032DAD">
                            <w:pPr>
                              <w:pStyle w:val="BodyText"/>
                              <w:kinsoku w:val="0"/>
                              <w:overflowPunct w:val="0"/>
                              <w:spacing w:before="163"/>
                              <w:ind w:left="101"/>
                            </w:pPr>
                            <w:r w:rsidRPr="00032DAD">
                              <w:rPr>
                                <w:bCs/>
                                <w:iCs/>
                              </w:rPr>
                              <w:t>Участници, които по какъвто и да е начин са включили някъде в офертата си извън пли</w:t>
                            </w:r>
                            <w:r>
                              <w:rPr>
                                <w:bCs/>
                                <w:iCs/>
                              </w:rPr>
                              <w:t>ка „Предлагани ценови параметри“</w:t>
                            </w:r>
                            <w:r w:rsidRPr="00032DAD">
                              <w:rPr>
                                <w:bCs/>
                                <w:iCs/>
                              </w:rPr>
                              <w:t xml:space="preserve"> елементи, свързани с предлаганата цена (или части от нея), ще бъдат отстранени от участие в процедурата.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77.1pt;margin-top:8.65pt;width:453.2pt;height:92.1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" o:allowincell="f" fillcolor="#f2f2f2" strokeweight=".48pt">
                <v:textbox inset="0,0,0,0">
                  <w:txbxContent>
                    <w:p w:rsidR="00607E98" w:rsidRPr="00032DAD" w:rsidRDefault="00607E98" w:rsidP="00032DAD">
                      <w:pPr>
                        <w:pStyle w:val="BodyText"/>
                        <w:kinsoku w:val="0"/>
                        <w:overflowPunct w:val="0"/>
                        <w:spacing w:before="163"/>
                        <w:ind w:left="101"/>
                        <w:rPr>
                          <w:b/>
                          <w:bCs/>
                          <w:i/>
                          <w:iCs/>
                        </w:rPr>
                      </w:pPr>
                      <w:r w:rsidRPr="00032DAD">
                        <w:rPr>
                          <w:b/>
                          <w:bCs/>
                          <w:i/>
                          <w:iCs/>
                        </w:rPr>
                        <w:t>Важно!</w:t>
                      </w:r>
                    </w:p>
                    <w:p w:rsidR="00607E98" w:rsidRPr="00032DAD" w:rsidRDefault="00607E98" w:rsidP="00032DAD">
                      <w:pPr>
                        <w:pStyle w:val="BodyText"/>
                        <w:kinsoku w:val="0"/>
                        <w:overflowPunct w:val="0"/>
                        <w:spacing w:before="163"/>
                        <w:ind w:left="101"/>
                      </w:pPr>
                      <w:r w:rsidRPr="00032DAD">
                        <w:rPr>
                          <w:bCs/>
                          <w:iCs/>
                        </w:rPr>
                        <w:t>Участници, които по какъвто и да е начин са включили някъде в офертата си извън пли</w:t>
                      </w:r>
                      <w:r>
                        <w:rPr>
                          <w:bCs/>
                          <w:iCs/>
                        </w:rPr>
                        <w:t>ка „Предлагани ценови параметри“</w:t>
                      </w:r>
                      <w:r w:rsidRPr="00032DAD">
                        <w:rPr>
                          <w:bCs/>
                          <w:iCs/>
                        </w:rPr>
                        <w:t xml:space="preserve"> елементи, свързани с предлаганата цена (или части от нея), ще бъдат отстранени от участие в процедурата.</w:t>
                      </w:r>
                    </w:p>
                  </w:txbxContent>
                </v:textbox>
                <w10:wrap type="topAndBottom" anchorx="page"/>
              </v:shape>
            </w:pict>
          </mc:Fallback>
        </mc:AlternateContent>
      </w:r>
    </w:p>
    <w:p w:rsidR="00032DAD" w:rsidRDefault="00032DAD" w:rsidP="00032DAD">
      <w:pPr>
        <w:jc w:val="both"/>
        <w:rPr>
          <w:rFonts w:eastAsia="Verdana"/>
          <w:b/>
          <w:lang w:bidi="bg-BG"/>
        </w:rPr>
      </w:pPr>
    </w:p>
    <w:p w:rsidR="00AE5BBD" w:rsidRDefault="00AE5BBD" w:rsidP="00DD2EEC">
      <w:pPr>
        <w:spacing w:line="276" w:lineRule="auto"/>
        <w:ind w:firstLine="710"/>
        <w:jc w:val="both"/>
        <w:rPr>
          <w:rFonts w:eastAsia="Verdana"/>
          <w:b/>
          <w:i/>
          <w:lang w:bidi="bg-BG"/>
        </w:rPr>
      </w:pPr>
      <w:r w:rsidRPr="00DD2EEC">
        <w:rPr>
          <w:rFonts w:eastAsia="Verdana"/>
          <w:b/>
          <w:i/>
          <w:lang w:bidi="bg-BG"/>
        </w:rPr>
        <w:t xml:space="preserve">Участниците са отговорни за допуснати аритметични грешки и пропуски в изчисленията на предложените от </w:t>
      </w:r>
      <w:r w:rsidR="00570F92">
        <w:rPr>
          <w:rFonts w:eastAsia="Verdana"/>
          <w:b/>
          <w:i/>
          <w:lang w:bidi="bg-BG"/>
        </w:rPr>
        <w:t>тях</w:t>
      </w:r>
      <w:r w:rsidRPr="00DD2EEC">
        <w:rPr>
          <w:rFonts w:eastAsia="Verdana"/>
          <w:b/>
          <w:i/>
          <w:lang w:bidi="bg-BG"/>
        </w:rPr>
        <w:t xml:space="preserve"> единични цени и суми на единичните цени, което удостоверява</w:t>
      </w:r>
      <w:r w:rsidR="00570F92">
        <w:rPr>
          <w:rFonts w:eastAsia="Verdana"/>
          <w:b/>
          <w:i/>
          <w:lang w:bidi="bg-BG"/>
        </w:rPr>
        <w:t>т</w:t>
      </w:r>
      <w:r w:rsidRPr="00DD2EEC">
        <w:rPr>
          <w:rFonts w:eastAsia="Verdana"/>
          <w:b/>
          <w:i/>
          <w:lang w:bidi="bg-BG"/>
        </w:rPr>
        <w:t xml:space="preserve"> с подпис и печат на всеки един документ, включен в ценовото предложение.</w:t>
      </w:r>
    </w:p>
    <w:p w:rsidR="00F06E09" w:rsidRPr="00DD2EEC" w:rsidRDefault="00F06E09" w:rsidP="00F06E09">
      <w:pPr>
        <w:widowControl/>
        <w:autoSpaceDE/>
        <w:autoSpaceDN/>
        <w:adjustRightInd/>
        <w:spacing w:line="259" w:lineRule="auto"/>
        <w:ind w:left="284"/>
        <w:jc w:val="both"/>
        <w:rPr>
          <w:rFonts w:eastAsia="Times New Roman"/>
          <w:b/>
        </w:rPr>
      </w:pPr>
      <w:r w:rsidRPr="00DD2EEC">
        <w:rPr>
          <w:rFonts w:eastAsia="Times New Roman"/>
          <w:b/>
        </w:rPr>
        <w:t>При констатирането на аритметични грешки се спазват следните правила:</w:t>
      </w:r>
    </w:p>
    <w:p w:rsidR="00F06E09" w:rsidRPr="00DD2EEC" w:rsidRDefault="00F06E09" w:rsidP="00F06E09">
      <w:pPr>
        <w:widowControl/>
        <w:autoSpaceDE/>
        <w:autoSpaceDN/>
        <w:adjustRightInd/>
        <w:spacing w:line="259" w:lineRule="auto"/>
        <w:ind w:firstLine="708"/>
        <w:jc w:val="both"/>
        <w:rPr>
          <w:rFonts w:eastAsia="Times New Roman"/>
          <w:b/>
          <w:i/>
        </w:rPr>
      </w:pPr>
      <w:r w:rsidRPr="00DD2EEC">
        <w:rPr>
          <w:rFonts w:eastAsia="Times New Roman"/>
          <w:b/>
          <w:i/>
        </w:rPr>
        <w:t>- При различия между сумите, изразени с цифри и думи, за вярно се приема словесното изражение на сумата.</w:t>
      </w:r>
    </w:p>
    <w:p w:rsidR="00F06E09" w:rsidRPr="00DD2EEC" w:rsidRDefault="00F06E09" w:rsidP="00F06E09">
      <w:pPr>
        <w:widowControl/>
        <w:tabs>
          <w:tab w:val="left" w:pos="709"/>
        </w:tabs>
        <w:autoSpaceDE/>
        <w:autoSpaceDN/>
        <w:adjustRightInd/>
        <w:jc w:val="both"/>
        <w:rPr>
          <w:rFonts w:eastAsia="Times New Roman"/>
          <w:b/>
          <w:i/>
          <w:lang w:eastAsia="en-US"/>
        </w:rPr>
      </w:pPr>
      <w:r w:rsidRPr="00DD2EEC">
        <w:rPr>
          <w:rFonts w:eastAsia="Times New Roman"/>
          <w:b/>
          <w:i/>
          <w:lang w:eastAsia="en-US"/>
        </w:rPr>
        <w:tab/>
        <w:t>- Стойностите се представят в лева без ДДС и с ДДС, с точност до втория знак след десетичната запетая.</w:t>
      </w:r>
    </w:p>
    <w:p w:rsidR="00F06E09" w:rsidRDefault="00F06E09" w:rsidP="00F06E09">
      <w:pPr>
        <w:widowControl/>
        <w:autoSpaceDE/>
        <w:autoSpaceDN/>
        <w:adjustRightInd/>
        <w:spacing w:line="259" w:lineRule="auto"/>
        <w:ind w:firstLine="708"/>
        <w:jc w:val="both"/>
        <w:rPr>
          <w:rFonts w:eastAsia="Times New Roman"/>
          <w:b/>
          <w:i/>
          <w:lang w:eastAsia="en-US"/>
        </w:rPr>
      </w:pPr>
      <w:r w:rsidRPr="00DD2EEC">
        <w:rPr>
          <w:rFonts w:eastAsia="Times New Roman"/>
          <w:b/>
          <w:i/>
          <w:lang w:eastAsia="en-US"/>
        </w:rPr>
        <w:t>- Участникът носи отговорността за грешки или пропуски в изчисляването на предлаганите от него цени.</w:t>
      </w:r>
    </w:p>
    <w:p w:rsidR="00F06E09" w:rsidRDefault="00892869" w:rsidP="00892869">
      <w:pPr>
        <w:widowControl/>
        <w:autoSpaceDE/>
        <w:autoSpaceDN/>
        <w:adjustRightInd/>
        <w:spacing w:line="259" w:lineRule="auto"/>
        <w:ind w:firstLine="708"/>
        <w:jc w:val="both"/>
        <w:rPr>
          <w:rFonts w:eastAsia="Times New Roman"/>
          <w:b/>
          <w:i/>
          <w:lang w:eastAsia="en-US"/>
        </w:rPr>
      </w:pPr>
      <w:r>
        <w:rPr>
          <w:rFonts w:eastAsia="Times New Roman"/>
          <w:b/>
          <w:i/>
          <w:lang w:eastAsia="en-US"/>
        </w:rPr>
        <w:t>-</w:t>
      </w:r>
      <w:r w:rsidR="00717786">
        <w:rPr>
          <w:rFonts w:eastAsia="Times New Roman"/>
          <w:b/>
          <w:i/>
          <w:lang w:eastAsia="en-US"/>
        </w:rPr>
        <w:t xml:space="preserve"> </w:t>
      </w:r>
      <w:r w:rsidRPr="00892869">
        <w:rPr>
          <w:rFonts w:eastAsia="Times New Roman"/>
          <w:b/>
          <w:i/>
          <w:lang w:eastAsia="en-US"/>
        </w:rPr>
        <w:t>Ценовото предложение на участниците трябв</w:t>
      </w:r>
      <w:r>
        <w:rPr>
          <w:rFonts w:eastAsia="Times New Roman"/>
          <w:b/>
          <w:i/>
          <w:lang w:eastAsia="en-US"/>
        </w:rPr>
        <w:t xml:space="preserve">а да съдържа цени с положителна  </w:t>
      </w:r>
      <w:r w:rsidRPr="00892869">
        <w:rPr>
          <w:rFonts w:eastAsia="Times New Roman"/>
          <w:b/>
          <w:i/>
          <w:lang w:eastAsia="en-US"/>
        </w:rPr>
        <w:t>стойност, различна от “0” (нула). В случай, че участник предложи цена със стойност</w:t>
      </w:r>
      <w:r>
        <w:rPr>
          <w:rFonts w:eastAsia="Times New Roman"/>
          <w:b/>
          <w:i/>
          <w:lang w:eastAsia="en-US"/>
        </w:rPr>
        <w:t xml:space="preserve"> </w:t>
      </w:r>
      <w:r w:rsidRPr="00892869">
        <w:rPr>
          <w:rFonts w:eastAsia="Times New Roman"/>
          <w:b/>
          <w:i/>
          <w:lang w:eastAsia="en-US"/>
        </w:rPr>
        <w:t>“0” (нула) или с повече от 2 знака след десетичната запетая ще бъде отстранен от</w:t>
      </w:r>
      <w:r>
        <w:rPr>
          <w:rFonts w:eastAsia="Times New Roman"/>
          <w:b/>
          <w:i/>
          <w:lang w:eastAsia="en-US"/>
        </w:rPr>
        <w:t xml:space="preserve"> </w:t>
      </w:r>
      <w:r w:rsidRPr="00892869">
        <w:rPr>
          <w:rFonts w:eastAsia="Times New Roman"/>
          <w:b/>
          <w:i/>
          <w:lang w:eastAsia="en-US"/>
        </w:rPr>
        <w:t>участие в поръчката.</w:t>
      </w:r>
    </w:p>
    <w:p w:rsidR="00A62077" w:rsidRPr="00DD2EEC" w:rsidRDefault="00717786" w:rsidP="00892869">
      <w:pPr>
        <w:widowControl/>
        <w:autoSpaceDE/>
        <w:autoSpaceDN/>
        <w:adjustRightInd/>
        <w:spacing w:line="259" w:lineRule="auto"/>
        <w:ind w:firstLine="708"/>
        <w:jc w:val="both"/>
        <w:rPr>
          <w:rFonts w:eastAsia="Times New Roman"/>
          <w:b/>
          <w:i/>
          <w:lang w:eastAsia="en-US"/>
        </w:rPr>
      </w:pPr>
      <w:r>
        <w:rPr>
          <w:rFonts w:eastAsia="Times New Roman"/>
          <w:b/>
          <w:i/>
          <w:lang w:eastAsia="en-US"/>
        </w:rPr>
        <w:t xml:space="preserve">- </w:t>
      </w:r>
      <w:r w:rsidR="00A62077">
        <w:rPr>
          <w:rFonts w:eastAsia="Times New Roman"/>
          <w:b/>
          <w:i/>
          <w:lang w:eastAsia="en-US"/>
        </w:rPr>
        <w:t xml:space="preserve">При разминаване на общата стойност без ДДС и с ДДС, поради неправилно изчисляване на данък добавена стойност, комисията приема предложената от участника цена без ДДС и същият няма да бъде отстранен. </w:t>
      </w:r>
    </w:p>
    <w:p w:rsidR="00AE5BBD" w:rsidRPr="00D26EB6" w:rsidRDefault="00AE5BBD" w:rsidP="00780160">
      <w:pPr>
        <w:rPr>
          <w:rFonts w:eastAsia="Verdana"/>
          <w:b/>
          <w:lang w:bidi="bg-BG"/>
        </w:rPr>
      </w:pPr>
    </w:p>
    <w:p w:rsidR="00267C7F" w:rsidRPr="005E323F" w:rsidRDefault="005E323F" w:rsidP="005E323F">
      <w:pPr>
        <w:ind w:left="710"/>
        <w:rPr>
          <w:rFonts w:eastAsia="Verdana"/>
          <w:b/>
          <w:lang w:bidi="bg-BG"/>
        </w:rPr>
      </w:pPr>
      <w:r>
        <w:rPr>
          <w:rFonts w:eastAsia="Verdana"/>
          <w:b/>
          <w:lang w:bidi="bg-BG"/>
        </w:rPr>
        <w:t>8.</w:t>
      </w:r>
      <w:r w:rsidR="00267C7F" w:rsidRPr="005E323F">
        <w:rPr>
          <w:rFonts w:eastAsia="Verdana"/>
          <w:b/>
          <w:lang w:bidi="bg-BG"/>
        </w:rPr>
        <w:t xml:space="preserve"> Изисквания към опаковането на офертите, подадени на хартиен носител.</w:t>
      </w:r>
    </w:p>
    <w:p w:rsidR="00267C7F" w:rsidRPr="00C62659" w:rsidRDefault="00267C7F" w:rsidP="000F6FDC">
      <w:pPr>
        <w:pStyle w:val="ListParagraph"/>
        <w:numPr>
          <w:ilvl w:val="0"/>
          <w:numId w:val="21"/>
        </w:numPr>
        <w:autoSpaceDE/>
        <w:autoSpaceDN/>
        <w:adjustRightInd/>
        <w:ind w:left="0" w:firstLine="353"/>
        <w:rPr>
          <w:rFonts w:eastAsia="Verdana"/>
          <w:lang w:bidi="bg-BG"/>
        </w:rPr>
      </w:pPr>
      <w:r w:rsidRPr="00C62659">
        <w:rPr>
          <w:rFonts w:eastAsia="Verdana"/>
          <w:lang w:bidi="bg-BG"/>
        </w:rPr>
        <w:t>Офертата се представя лично от участника или от упълномощен от него представител - на място или чрез пощенска или друга куриерска услуга с препоръчана пратка с обратна разписка в срока, посочен в обявлението за обществената поръчка и на следния адрес: гр. София, бул. „Витоша“ №2, п.к. 1000, етаж № 1, стая 84.</w:t>
      </w:r>
    </w:p>
    <w:p w:rsidR="00267C7F" w:rsidRPr="00C62659" w:rsidRDefault="00267C7F" w:rsidP="000F6FDC">
      <w:pPr>
        <w:pStyle w:val="ListParagraph"/>
        <w:numPr>
          <w:ilvl w:val="0"/>
          <w:numId w:val="21"/>
        </w:numPr>
        <w:autoSpaceDE/>
        <w:autoSpaceDN/>
        <w:adjustRightInd/>
        <w:ind w:left="0" w:firstLine="426"/>
        <w:rPr>
          <w:rFonts w:eastAsia="Verdana"/>
          <w:lang w:bidi="bg-BG"/>
        </w:rPr>
      </w:pPr>
      <w:r w:rsidRPr="00C62659">
        <w:rPr>
          <w:rFonts w:eastAsia="Verdana"/>
          <w:lang w:bidi="bg-BG"/>
        </w:rPr>
        <w:t xml:space="preserve">Документите, съдържащи се в офертата по т. 1, се представят в </w:t>
      </w:r>
      <w:r w:rsidRPr="00C62659">
        <w:rPr>
          <w:rFonts w:eastAsia="Verdana"/>
          <w:u w:val="single"/>
          <w:lang w:bidi="bg-BG"/>
        </w:rPr>
        <w:t>запечатана непрозрачна опаковка</w:t>
      </w:r>
      <w:r w:rsidRPr="00C62659">
        <w:rPr>
          <w:rFonts w:eastAsia="Verdana"/>
          <w:lang w:bidi="bg-BG"/>
        </w:rPr>
        <w:t>, върху която се изписва следното:</w:t>
      </w:r>
    </w:p>
    <w:p w:rsidR="00367A8F" w:rsidRPr="004C25CD" w:rsidRDefault="00367A8F" w:rsidP="00367A8F">
      <w:pPr>
        <w:autoSpaceDE/>
        <w:autoSpaceDN/>
        <w:adjustRightInd/>
        <w:jc w:val="both"/>
        <w:rPr>
          <w:rFonts w:eastAsia="Verdana"/>
          <w:lang w:bidi="bg-BG"/>
        </w:rPr>
      </w:pPr>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ind w:firstLine="720"/>
        <w:outlineLvl w:val="0"/>
        <w:rPr>
          <w:rFonts w:eastAsia="Verdana"/>
          <w:b/>
          <w:bCs/>
          <w:lang w:bidi="bg-BG"/>
        </w:rPr>
      </w:pPr>
      <w:bookmarkStart w:id="44" w:name="_Toc14359923"/>
      <w:r w:rsidRPr="004C25CD">
        <w:rPr>
          <w:rFonts w:eastAsia="Verdana"/>
          <w:b/>
          <w:bCs/>
          <w:lang w:bidi="bg-BG"/>
        </w:rPr>
        <w:t>ДО</w:t>
      </w:r>
      <w:bookmarkEnd w:id="44"/>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outlineLvl w:val="0"/>
        <w:rPr>
          <w:rFonts w:eastAsia="Verdana"/>
          <w:b/>
          <w:bCs/>
          <w:lang w:bidi="bg-BG"/>
        </w:rPr>
      </w:pPr>
      <w:r w:rsidRPr="004C25CD">
        <w:rPr>
          <w:rFonts w:eastAsia="Verdana"/>
          <w:b/>
          <w:bCs/>
          <w:lang w:bidi="bg-BG"/>
        </w:rPr>
        <w:t xml:space="preserve">            </w:t>
      </w:r>
      <w:bookmarkStart w:id="45" w:name="_Toc14359924"/>
      <w:r w:rsidRPr="004C25CD">
        <w:rPr>
          <w:rFonts w:eastAsia="Verdana"/>
          <w:b/>
          <w:bCs/>
          <w:lang w:bidi="bg-BG"/>
        </w:rPr>
        <w:t>ВЪРХОВЕН КАСАЦИОНЕН СЪД НА РЕПУБЛИКА БЪЛГАРИЯ</w:t>
      </w:r>
      <w:bookmarkEnd w:id="45"/>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outlineLvl w:val="0"/>
        <w:rPr>
          <w:rFonts w:eastAsia="Verdana"/>
          <w:lang w:bidi="bg-BG"/>
        </w:rPr>
      </w:pPr>
      <w:r w:rsidRPr="004C25CD">
        <w:rPr>
          <w:rFonts w:eastAsia="Verdana"/>
          <w:b/>
          <w:bCs/>
          <w:lang w:bidi="bg-BG"/>
        </w:rPr>
        <w:tab/>
      </w:r>
      <w:bookmarkStart w:id="46" w:name="_Toc14359925"/>
      <w:r w:rsidRPr="004C25CD">
        <w:rPr>
          <w:rFonts w:eastAsia="Verdana"/>
          <w:lang w:bidi="bg-BG"/>
        </w:rPr>
        <w:t>гр. София, бул. „Витоша“ №2, п.к. 1000</w:t>
      </w:r>
      <w:bookmarkEnd w:id="46"/>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jc w:val="center"/>
        <w:outlineLvl w:val="0"/>
        <w:rPr>
          <w:rFonts w:eastAsia="Verdana"/>
          <w:b/>
          <w:bCs/>
          <w:lang w:bidi="bg-BG"/>
        </w:rPr>
      </w:pPr>
      <w:bookmarkStart w:id="47" w:name="_Toc14359926"/>
      <w:r w:rsidRPr="004C25CD">
        <w:rPr>
          <w:rFonts w:eastAsia="Verdana"/>
          <w:b/>
          <w:bCs/>
          <w:lang w:bidi="bg-BG"/>
        </w:rPr>
        <w:t>ОФЕРТА</w:t>
      </w:r>
      <w:bookmarkEnd w:id="47"/>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за участие в обществена поръчка предмет:</w:t>
      </w:r>
    </w:p>
    <w:p w:rsidR="00267C7F" w:rsidRPr="00C62659" w:rsidRDefault="00607E98" w:rsidP="00267C7F">
      <w:pPr>
        <w:pBdr>
          <w:top w:val="single" w:sz="4" w:space="1" w:color="auto"/>
          <w:left w:val="single" w:sz="4" w:space="4" w:color="auto"/>
          <w:bottom w:val="single" w:sz="4" w:space="1" w:color="auto"/>
          <w:right w:val="single" w:sz="4" w:space="4" w:color="auto"/>
        </w:pBdr>
        <w:jc w:val="center"/>
        <w:rPr>
          <w:rFonts w:eastAsia="MS Mincho"/>
          <w:caps/>
        </w:rPr>
      </w:pPr>
      <w:sdt>
        <w:sdtPr>
          <w:rPr>
            <w:rFonts w:eastAsia="MS Mincho"/>
            <w:b/>
            <w:caps/>
          </w:rPr>
          <w:alias w:val="Title"/>
          <w:tag w:val=""/>
          <w:id w:val="-1018001533"/>
          <w:dataBinding w:prefixMappings="xmlns:ns0='http://purl.org/dc/elements/1.1/' xmlns:ns1='http://schemas.openxmlformats.org/package/2006/metadata/core-properties' " w:xpath="/ns1:coreProperties[1]/ns0:title[1]" w:storeItemID="{6C3C8BC8-F283-45AE-878A-BAB7291924A1}"/>
          <w:text/>
        </w:sdtPr>
        <w:sdtContent>
          <w:r w:rsidR="00216F2B">
            <w:rPr>
              <w:rFonts w:eastAsia="MS Mincho"/>
              <w:b/>
              <w:caps/>
            </w:rPr>
            <w:t>„Вътрешно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w:t>
          </w:r>
        </w:sdtContent>
      </w:sdt>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наименование на участника,</w:t>
      </w:r>
      <w:r w:rsidRPr="004C25CD">
        <w:rPr>
          <w:rFonts w:eastAsia="Times New Roman"/>
        </w:rPr>
        <w:t xml:space="preserve"> включително участниците в обединението, когато е приложимо</w:t>
      </w:r>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w:t>
      </w:r>
      <w:r w:rsidRPr="004C25CD">
        <w:rPr>
          <w:rFonts w:eastAsia="Verdana"/>
          <w:lang w:bidi="bg-BG"/>
        </w:rPr>
        <w:br/>
        <w:t>адрес за кореспонденция</w:t>
      </w:r>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w:t>
      </w:r>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 xml:space="preserve">телефон, по възможност - факс и електронен адрес </w:t>
      </w:r>
    </w:p>
    <w:p w:rsidR="00367A8F" w:rsidRPr="00D26EB6" w:rsidRDefault="00367A8F" w:rsidP="00367A8F">
      <w:pPr>
        <w:widowControl/>
        <w:shd w:val="clear" w:color="auto" w:fill="FEFEFE"/>
        <w:autoSpaceDE/>
        <w:autoSpaceDN/>
        <w:adjustRightInd/>
        <w:jc w:val="both"/>
        <w:rPr>
          <w:rFonts w:eastAsia="Times New Roman"/>
        </w:rPr>
      </w:pPr>
    </w:p>
    <w:p w:rsidR="00267C7F" w:rsidRPr="00367A8F" w:rsidRDefault="00267C7F" w:rsidP="00367A8F">
      <w:pPr>
        <w:widowControl/>
        <w:shd w:val="clear" w:color="auto" w:fill="FEFEFE"/>
        <w:autoSpaceDE/>
        <w:autoSpaceDN/>
        <w:adjustRightInd/>
        <w:ind w:firstLine="566"/>
        <w:jc w:val="both"/>
        <w:rPr>
          <w:rFonts w:eastAsia="Times New Roman"/>
        </w:rPr>
      </w:pPr>
      <w:r w:rsidRPr="004C25CD">
        <w:rPr>
          <w:rFonts w:eastAsia="Times New Roman"/>
        </w:rPr>
        <w:t>Опаковката по т. 2 включва</w:t>
      </w:r>
      <w:r w:rsidR="00C62659">
        <w:rPr>
          <w:rFonts w:eastAsia="Times New Roman"/>
        </w:rPr>
        <w:t xml:space="preserve"> документите, определени в </w:t>
      </w:r>
      <w:r w:rsidR="00B11A03" w:rsidRPr="00736FFC">
        <w:rPr>
          <w:rFonts w:eastAsia="Times New Roman"/>
          <w:b/>
        </w:rPr>
        <w:t xml:space="preserve">раздел </w:t>
      </w:r>
      <w:r w:rsidRPr="004C25CD">
        <w:rPr>
          <w:rFonts w:eastAsia="Times New Roman"/>
        </w:rPr>
        <w:t xml:space="preserve"> „Съдържание на офертата“ от настоящия раздел на документацията за обществената поръчка.</w:t>
      </w:r>
    </w:p>
    <w:p w:rsidR="00367A8F" w:rsidRPr="00D26EB6" w:rsidRDefault="00367A8F" w:rsidP="0015082C">
      <w:pPr>
        <w:jc w:val="both"/>
        <w:rPr>
          <w:b/>
        </w:rPr>
      </w:pPr>
    </w:p>
    <w:p w:rsidR="00267C7F" w:rsidRPr="001D4695" w:rsidRDefault="00367A8F" w:rsidP="009A6AFA">
      <w:pPr>
        <w:pStyle w:val="ListParagraph"/>
        <w:numPr>
          <w:ilvl w:val="0"/>
          <w:numId w:val="1"/>
        </w:numPr>
        <w:ind w:left="993" w:hanging="284"/>
        <w:rPr>
          <w:b/>
        </w:rPr>
      </w:pPr>
      <w:r w:rsidRPr="001D4695">
        <w:rPr>
          <w:rFonts w:eastAsia="Verdana"/>
          <w:b/>
          <w:bCs/>
          <w:smallCaps/>
          <w:sz w:val="26"/>
          <w:szCs w:val="26"/>
          <w:lang w:bidi="bg-BG"/>
        </w:rPr>
        <w:t>Разяснения и средства за комуникация</w:t>
      </w:r>
    </w:p>
    <w:p w:rsidR="00267C7F" w:rsidRPr="004C25CD" w:rsidRDefault="00367A8F" w:rsidP="00267C7F">
      <w:pPr>
        <w:tabs>
          <w:tab w:val="left" w:pos="1047"/>
        </w:tabs>
        <w:jc w:val="both"/>
        <w:rPr>
          <w:rFonts w:eastAsia="Verdana"/>
          <w:lang w:bidi="bg-BG"/>
        </w:rPr>
      </w:pPr>
      <w:r>
        <w:rPr>
          <w:rFonts w:eastAsia="Verdana"/>
          <w:b/>
          <w:bCs/>
          <w:lang w:bidi="bg-BG"/>
        </w:rPr>
        <w:t xml:space="preserve">           </w:t>
      </w:r>
      <w:r w:rsidR="00267C7F" w:rsidRPr="004C25CD">
        <w:rPr>
          <w:rFonts w:eastAsia="Verdana"/>
          <w:lang w:bidi="bg-BG"/>
        </w:rPr>
        <w:t>Възложителят предоставя неограничен, пълен, безплатен и пряк достъп чрез електронни средства до документацията за обществената поръчка от датата на публикуване на обявлението в Регистъра на обществените поръчки.</w:t>
      </w:r>
    </w:p>
    <w:p w:rsidR="00267C7F" w:rsidRPr="004C25CD" w:rsidRDefault="00267C7F" w:rsidP="00267C7F">
      <w:pPr>
        <w:ind w:firstLine="720"/>
        <w:jc w:val="both"/>
        <w:rPr>
          <w:rFonts w:eastAsia="Verdana"/>
          <w:b/>
          <w:lang w:bidi="bg-BG"/>
        </w:rPr>
      </w:pPr>
      <w:r w:rsidRPr="004C25CD">
        <w:rPr>
          <w:rFonts w:eastAsia="Verdana"/>
          <w:lang w:bidi="bg-BG"/>
        </w:rPr>
        <w:t xml:space="preserve">Документацията за обществената поръчка може да бъде намерена на интернет страницата на Върховен касационен съд </w:t>
      </w:r>
      <w:hyperlink r:id="rId13" w:history="1">
        <w:r w:rsidRPr="004C25CD">
          <w:rPr>
            <w:rFonts w:eastAsia="Verdana"/>
            <w:color w:val="0000FF"/>
            <w:u w:val="single"/>
            <w:lang w:val="en-US" w:bidi="bg-BG"/>
          </w:rPr>
          <w:t>www</w:t>
        </w:r>
        <w:r w:rsidRPr="00D26EB6">
          <w:rPr>
            <w:rFonts w:eastAsia="Verdana"/>
            <w:color w:val="0000FF"/>
            <w:u w:val="single"/>
            <w:lang w:bidi="bg-BG"/>
          </w:rPr>
          <w:t>.</w:t>
        </w:r>
        <w:proofErr w:type="spellStart"/>
        <w:r w:rsidRPr="004C25CD">
          <w:rPr>
            <w:rFonts w:eastAsia="Verdana"/>
            <w:color w:val="0000FF"/>
            <w:u w:val="single"/>
            <w:lang w:val="en-US" w:bidi="bg-BG"/>
          </w:rPr>
          <w:t>vks</w:t>
        </w:r>
        <w:proofErr w:type="spellEnd"/>
        <w:r w:rsidRPr="00D26EB6">
          <w:rPr>
            <w:rFonts w:eastAsia="Verdana"/>
            <w:color w:val="0000FF"/>
            <w:u w:val="single"/>
            <w:lang w:bidi="bg-BG"/>
          </w:rPr>
          <w:t>.</w:t>
        </w:r>
        <w:proofErr w:type="spellStart"/>
        <w:r w:rsidRPr="004C25CD">
          <w:rPr>
            <w:rFonts w:eastAsia="Verdana"/>
            <w:color w:val="0000FF"/>
            <w:u w:val="single"/>
            <w:lang w:val="en-US" w:bidi="bg-BG"/>
          </w:rPr>
          <w:t>bg</w:t>
        </w:r>
        <w:proofErr w:type="spellEnd"/>
      </w:hyperlink>
      <w:r w:rsidRPr="004C25CD">
        <w:rPr>
          <w:rFonts w:eastAsia="Verdana"/>
          <w:lang w:bidi="bg-BG"/>
        </w:rPr>
        <w:t xml:space="preserve">,  раздел „Профил на купувача", Процедури след 15.04.2016г.,  </w:t>
      </w:r>
      <w:r w:rsidRPr="008C6548">
        <w:rPr>
          <w:rFonts w:eastAsia="Verdana"/>
          <w:lang w:bidi="bg-BG"/>
        </w:rPr>
        <w:t>под</w:t>
      </w:r>
      <w:r w:rsidR="00E7656E" w:rsidRPr="008C6548">
        <w:rPr>
          <w:rFonts w:eastAsia="Verdana"/>
          <w:lang w:bidi="bg-BG"/>
        </w:rPr>
        <w:t xml:space="preserve"> </w:t>
      </w:r>
      <w:r w:rsidR="00B51911" w:rsidRPr="008C6548">
        <w:rPr>
          <w:rFonts w:eastAsia="Verdana"/>
          <w:color w:val="000000" w:themeColor="text1"/>
          <w:lang w:bidi="bg-BG"/>
        </w:rPr>
        <w:t xml:space="preserve">№ </w:t>
      </w:r>
      <w:sdt>
        <w:sdtPr>
          <w:rPr>
            <w:rFonts w:eastAsia="Times New Roman"/>
            <w:b/>
            <w:bCs/>
            <w:color w:val="000000" w:themeColor="text1"/>
          </w:rPr>
          <w:alias w:val="Номер на преписка"/>
          <w:tag w:val=""/>
          <w:id w:val="675701036"/>
          <w:dataBinding w:prefixMappings="xmlns:ns0='http://purl.org/dc/elements/1.1/' xmlns:ns1='http://schemas.openxmlformats.org/package/2006/metadata/core-properties' " w:xpath="/ns1:coreProperties[1]/ns0:description[1]" w:storeItemID="{6C3C8BC8-F283-45AE-878A-BAB7291924A1}"/>
          <w:text w:multiLine="1"/>
        </w:sdtPr>
        <w:sdtContent>
          <w:r w:rsidR="00E7656E" w:rsidRPr="008C6548">
            <w:rPr>
              <w:rFonts w:eastAsia="Times New Roman"/>
              <w:b/>
              <w:bCs/>
              <w:color w:val="000000" w:themeColor="text1"/>
            </w:rPr>
            <w:t>01029  09-2019/12.11.2019 г</w:t>
          </w:r>
        </w:sdtContent>
      </w:sdt>
      <w:r w:rsidR="008C6548">
        <w:rPr>
          <w:rFonts w:eastAsia="Times New Roman"/>
          <w:b/>
          <w:bCs/>
          <w:color w:val="000000" w:themeColor="text1"/>
        </w:rPr>
        <w:t>.</w:t>
      </w:r>
    </w:p>
    <w:p w:rsidR="00367A8F" w:rsidRPr="00D26EB6" w:rsidRDefault="00267C7F" w:rsidP="00367A8F">
      <w:pPr>
        <w:ind w:firstLine="720"/>
        <w:jc w:val="both"/>
        <w:rPr>
          <w:rFonts w:eastAsia="Verdana"/>
          <w:lang w:bidi="bg-BG"/>
        </w:rPr>
      </w:pPr>
      <w:r w:rsidRPr="004C25CD">
        <w:rPr>
          <w:rFonts w:eastAsia="Verdana"/>
          <w:lang w:bidi="bg-BG"/>
        </w:rPr>
        <w:t>С публикуването на документите на профила на купувача при условията на чл. 36а от ЗОП, се приема, че заинтересованите лица и участниците са уведомени относно отразените в тях обстоятелства, освен ако друго не е предвидено в ЗОП.</w:t>
      </w:r>
    </w:p>
    <w:p w:rsidR="00367A8F" w:rsidRPr="00D26EB6" w:rsidRDefault="00267C7F" w:rsidP="00367A8F">
      <w:pPr>
        <w:ind w:firstLine="720"/>
        <w:jc w:val="both"/>
        <w:rPr>
          <w:rFonts w:eastAsia="Verdana"/>
          <w:lang w:bidi="bg-BG"/>
        </w:rPr>
      </w:pPr>
      <w:r w:rsidRPr="004C25CD">
        <w:rPr>
          <w:rFonts w:eastAsia="Verdana"/>
          <w:lang w:bidi="bg-BG"/>
        </w:rPr>
        <w:t>В предвидените в ЗОП и ППЗОП случаи, обменът на информация между Възложителя и заинтересованите лица/участници е в писмен вид, на български език и се извършва по един от следните начини или комбинация от тях: лично (на ръка) срещу подпис; чрез куриерска служба; чрез препоръчана поща с обратна разписка; по факс и по електронен път при условията и по реда на Закона за електронния документ и електронния подпис.</w:t>
      </w:r>
    </w:p>
    <w:p w:rsidR="00367A8F" w:rsidRPr="00D26EB6" w:rsidRDefault="00267C7F" w:rsidP="00367A8F">
      <w:pPr>
        <w:ind w:firstLine="720"/>
        <w:jc w:val="both"/>
        <w:rPr>
          <w:rFonts w:eastAsia="Verdana"/>
          <w:lang w:bidi="bg-BG"/>
        </w:rPr>
      </w:pPr>
      <w:r w:rsidRPr="004C25CD">
        <w:rPr>
          <w:rFonts w:eastAsia="Verdana"/>
          <w:lang w:bidi="bg-BG"/>
        </w:rPr>
        <w:t>До изтичане срока на валидност на офертата на участника се считат за валидни електронният/те адрес/и, адресът за кореспонденция, телефонът/</w:t>
      </w:r>
      <w:proofErr w:type="spellStart"/>
      <w:r w:rsidRPr="004C25CD">
        <w:rPr>
          <w:rFonts w:eastAsia="Verdana"/>
          <w:lang w:bidi="bg-BG"/>
        </w:rPr>
        <w:t>ите</w:t>
      </w:r>
      <w:proofErr w:type="spellEnd"/>
      <w:r w:rsidRPr="004C25CD">
        <w:rPr>
          <w:rFonts w:eastAsia="Verdana"/>
          <w:lang w:bidi="bg-BG"/>
        </w:rPr>
        <w:t xml:space="preserve"> и факсът, посочени от участника в нея. В случай, че електронният/те адрес/и, адресът за кореспонденция, телефонът/</w:t>
      </w:r>
      <w:proofErr w:type="spellStart"/>
      <w:r w:rsidRPr="004C25CD">
        <w:rPr>
          <w:rFonts w:eastAsia="Verdana"/>
          <w:lang w:bidi="bg-BG"/>
        </w:rPr>
        <w:t>ите</w:t>
      </w:r>
      <w:proofErr w:type="spellEnd"/>
      <w:r w:rsidRPr="004C25CD">
        <w:rPr>
          <w:rFonts w:eastAsia="Verdana"/>
          <w:lang w:bidi="bg-BG"/>
        </w:rPr>
        <w:t xml:space="preserve"> и факсът</w:t>
      </w:r>
      <w:r w:rsidRPr="004C25CD" w:rsidDel="00BC4195">
        <w:rPr>
          <w:rFonts w:eastAsia="Verdana"/>
          <w:lang w:bidi="bg-BG"/>
        </w:rPr>
        <w:t xml:space="preserve"> </w:t>
      </w:r>
      <w:r w:rsidRPr="004C25CD">
        <w:rPr>
          <w:rFonts w:eastAsia="Verdana"/>
          <w:lang w:bidi="bg-BG"/>
        </w:rPr>
        <w:t>е/са променен/и и Възложителят не е уведомен за това, писмената кореспонденция ще се счита за редовно връчена.</w:t>
      </w:r>
    </w:p>
    <w:p w:rsidR="00267C7F" w:rsidRPr="004C25CD" w:rsidRDefault="00267C7F" w:rsidP="00367A8F">
      <w:pPr>
        <w:ind w:firstLine="720"/>
        <w:jc w:val="both"/>
        <w:rPr>
          <w:rFonts w:eastAsia="Verdana"/>
          <w:lang w:bidi="bg-BG"/>
        </w:rPr>
      </w:pPr>
      <w:r w:rsidRPr="004C25CD">
        <w:rPr>
          <w:rFonts w:eastAsia="Verdana"/>
          <w:lang w:bidi="bg-BG"/>
        </w:rPr>
        <w:t>Лицата могат да поискат писмено от Възложителя разяснения по условията за обществената поръчка до 5 дни, преди изтичането на срока за получаване на оферти.</w:t>
      </w:r>
    </w:p>
    <w:p w:rsidR="00367A8F" w:rsidRPr="00D26EB6" w:rsidRDefault="00267C7F" w:rsidP="00367A8F">
      <w:pPr>
        <w:tabs>
          <w:tab w:val="left" w:pos="1080"/>
        </w:tabs>
        <w:ind w:firstLine="720"/>
        <w:jc w:val="both"/>
        <w:rPr>
          <w:rFonts w:eastAsia="Verdana"/>
          <w:lang w:bidi="bg-BG"/>
        </w:rPr>
      </w:pPr>
      <w:r w:rsidRPr="004C25CD">
        <w:rPr>
          <w:rFonts w:eastAsia="Verdana"/>
          <w:lang w:bidi="bg-BG"/>
        </w:rPr>
        <w:t>Разясненията се публикуват в профила на купувача на Възложителя в срок до 3 дни от получаване на искането. В разяснението не се посочва лицето, направило запитването.</w:t>
      </w:r>
    </w:p>
    <w:p w:rsidR="00267C7F" w:rsidRDefault="00267C7F" w:rsidP="00367A8F">
      <w:pPr>
        <w:tabs>
          <w:tab w:val="left" w:pos="1080"/>
        </w:tabs>
        <w:ind w:firstLine="720"/>
        <w:jc w:val="both"/>
        <w:rPr>
          <w:rFonts w:eastAsia="Verdana"/>
          <w:lang w:bidi="bg-BG"/>
        </w:rPr>
      </w:pPr>
      <w:r w:rsidRPr="004C25CD">
        <w:rPr>
          <w:rFonts w:eastAsia="Verdana"/>
          <w:lang w:bidi="bg-BG"/>
        </w:rPr>
        <w:t>За въпроси, свързани с провеждането на процедурата и подготовката на офертите от участниците, които не са конкретно разгледани в документацията, се прилагат разпоредбите на ЗОП и ППЗОП.</w:t>
      </w:r>
    </w:p>
    <w:p w:rsidR="00267C7F" w:rsidRPr="00D6226B" w:rsidRDefault="00267C7F" w:rsidP="00267C7F">
      <w:pPr>
        <w:tabs>
          <w:tab w:val="left" w:pos="1080"/>
        </w:tabs>
        <w:ind w:left="720"/>
        <w:jc w:val="both"/>
        <w:rPr>
          <w:rFonts w:eastAsia="Verdana"/>
          <w:lang w:bidi="bg-BG"/>
        </w:rPr>
      </w:pPr>
      <w:r w:rsidRPr="004C25CD">
        <w:rPr>
          <w:rFonts w:eastAsia="Verdana"/>
          <w:lang w:bidi="bg-BG"/>
        </w:rPr>
        <w:tab/>
      </w:r>
    </w:p>
    <w:p w:rsidR="00367A8F" w:rsidRPr="00367A8F" w:rsidRDefault="00367A8F" w:rsidP="000F6FDC">
      <w:pPr>
        <w:pStyle w:val="ListParagraph"/>
        <w:keepNext/>
        <w:keepLines/>
        <w:numPr>
          <w:ilvl w:val="0"/>
          <w:numId w:val="16"/>
        </w:numPr>
        <w:ind w:left="709" w:firstLine="0"/>
        <w:outlineLvl w:val="0"/>
        <w:rPr>
          <w:rFonts w:eastAsia="Verdana"/>
          <w:b/>
          <w:bCs/>
          <w:smallCaps/>
          <w:sz w:val="26"/>
          <w:lang w:val="en-US" w:bidi="bg-BG"/>
        </w:rPr>
      </w:pPr>
      <w:bookmarkStart w:id="48" w:name="_Toc14359929"/>
      <w:bookmarkStart w:id="49" w:name="_Toc368739361"/>
      <w:r w:rsidRPr="00367A8F">
        <w:rPr>
          <w:rFonts w:eastAsia="Verdana"/>
          <w:b/>
          <w:bCs/>
          <w:smallCaps/>
          <w:sz w:val="26"/>
          <w:lang w:bidi="bg-BG"/>
        </w:rPr>
        <w:t>Разглеждане, оценка и класиране на офертите. Обжалване на процедурата.</w:t>
      </w:r>
      <w:bookmarkEnd w:id="48"/>
    </w:p>
    <w:p w:rsidR="00367A8F" w:rsidRPr="00367A8F" w:rsidRDefault="00367A8F" w:rsidP="00367A8F">
      <w:pPr>
        <w:pStyle w:val="ListParagraph"/>
        <w:keepNext/>
        <w:keepLines/>
        <w:ind w:left="1080"/>
        <w:outlineLvl w:val="0"/>
        <w:rPr>
          <w:rFonts w:eastAsia="Verdana"/>
          <w:b/>
          <w:bCs/>
          <w:smallCaps/>
          <w:sz w:val="26"/>
          <w:lang w:val="en-US" w:bidi="bg-BG"/>
        </w:rPr>
      </w:pPr>
    </w:p>
    <w:p w:rsidR="00267C7F" w:rsidRPr="004C25CD" w:rsidRDefault="00367A8F" w:rsidP="00267C7F">
      <w:pPr>
        <w:keepNext/>
        <w:keepLines/>
        <w:ind w:firstLine="720"/>
        <w:jc w:val="both"/>
        <w:outlineLvl w:val="0"/>
        <w:rPr>
          <w:rFonts w:eastAsia="Verdana"/>
          <w:b/>
          <w:bCs/>
          <w:lang w:bidi="bg-BG"/>
        </w:rPr>
      </w:pPr>
      <w:bookmarkStart w:id="50" w:name="_Toc14359930"/>
      <w:r>
        <w:rPr>
          <w:rFonts w:eastAsia="Verdana"/>
          <w:b/>
          <w:bCs/>
          <w:lang w:val="en-US" w:bidi="bg-BG"/>
        </w:rPr>
        <w:t>1</w:t>
      </w:r>
      <w:r w:rsidR="00267C7F" w:rsidRPr="004C25CD">
        <w:rPr>
          <w:rFonts w:eastAsia="Verdana"/>
          <w:b/>
          <w:bCs/>
          <w:lang w:bidi="bg-BG"/>
        </w:rPr>
        <w:t>. Разглеждане, оценка и класиране на офертите.</w:t>
      </w:r>
      <w:bookmarkEnd w:id="50"/>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Приетите и регистрирани оферти се разглеждат и оценяват по реда на чл. 51 - чл. 60а от ППЗОП от комисия за извършване на подбор на участниците, разглеждане и оценка на офертите, назначена от Възложителя съгласно чл. 103 от ЗОП.</w:t>
      </w:r>
    </w:p>
    <w:p w:rsidR="00BE3520"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Действията на комисията се протоколират, като резултатите от работата й се отразяват в протоко</w:t>
      </w:r>
      <w:r w:rsidR="00267C7F">
        <w:rPr>
          <w:rFonts w:eastAsia="Verdana"/>
          <w:lang w:bidi="bg-BG"/>
        </w:rPr>
        <w:t>л съгласно чл.181, ал.4 от ЗОП.</w:t>
      </w:r>
      <w:r w:rsidR="00BE3520">
        <w:rPr>
          <w:rFonts w:eastAsia="Verdana"/>
          <w:lang w:bidi="bg-BG"/>
        </w:rPr>
        <w:t xml:space="preserve"> </w:t>
      </w:r>
    </w:p>
    <w:p w:rsidR="00BE3520" w:rsidRPr="00780160" w:rsidRDefault="00BE3520" w:rsidP="00780160">
      <w:pPr>
        <w:autoSpaceDE/>
        <w:autoSpaceDN/>
        <w:adjustRightInd/>
        <w:ind w:firstLine="709"/>
        <w:jc w:val="both"/>
        <w:rPr>
          <w:rFonts w:eastAsia="Verdana"/>
          <w:b/>
          <w:u w:val="single"/>
          <w:lang w:bidi="bg-BG"/>
        </w:rPr>
      </w:pPr>
      <w:r w:rsidRPr="00780160">
        <w:rPr>
          <w:rFonts w:eastAsia="Verdana"/>
          <w:b/>
          <w:u w:val="single"/>
          <w:lang w:bidi="bg-BG"/>
        </w:rPr>
        <w:t xml:space="preserve">На основание чл. 181, ал. 2 във </w:t>
      </w:r>
      <w:proofErr w:type="spellStart"/>
      <w:r w:rsidRPr="00780160">
        <w:rPr>
          <w:rFonts w:eastAsia="Verdana"/>
          <w:b/>
          <w:u w:val="single"/>
          <w:lang w:bidi="bg-BG"/>
        </w:rPr>
        <w:t>вр</w:t>
      </w:r>
      <w:proofErr w:type="spellEnd"/>
      <w:r w:rsidRPr="00780160">
        <w:rPr>
          <w:rFonts w:eastAsia="Verdana"/>
          <w:b/>
          <w:u w:val="single"/>
          <w:lang w:bidi="bg-BG"/>
        </w:rPr>
        <w:t xml:space="preserve">. чл. 104, ал. 3 във </w:t>
      </w:r>
      <w:proofErr w:type="spellStart"/>
      <w:r w:rsidRPr="00780160">
        <w:rPr>
          <w:rFonts w:eastAsia="Verdana"/>
          <w:b/>
          <w:u w:val="single"/>
          <w:lang w:bidi="bg-BG"/>
        </w:rPr>
        <w:t>вр</w:t>
      </w:r>
      <w:proofErr w:type="spellEnd"/>
      <w:r w:rsidRPr="00780160">
        <w:rPr>
          <w:rFonts w:eastAsia="Verdana"/>
          <w:b/>
          <w:u w:val="single"/>
          <w:lang w:bidi="bg-BG"/>
        </w:rPr>
        <w:t>. чл. 61 от ППЗОП комисията ще извърши оценка на техническите и ценовите предложения на участниците преди провеждане на предварителен подбор.</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 xml:space="preserve">Възложителят утвърждава протокола </w:t>
      </w:r>
      <w:r w:rsidR="00BA162F">
        <w:rPr>
          <w:rFonts w:eastAsia="Verdana"/>
          <w:lang w:bidi="bg-BG"/>
        </w:rPr>
        <w:t xml:space="preserve">съгласно </w:t>
      </w:r>
      <w:hyperlink r:id="rId14" w:history="1">
        <w:r w:rsidR="00267C7F" w:rsidRPr="004C25CD">
          <w:rPr>
            <w:rFonts w:eastAsia="Verdana"/>
            <w:lang w:bidi="bg-BG"/>
          </w:rPr>
          <w:t xml:space="preserve"> чл. </w:t>
        </w:r>
        <w:r w:rsidR="00BA162F">
          <w:rPr>
            <w:rFonts w:eastAsia="Verdana"/>
            <w:lang w:bidi="bg-BG"/>
          </w:rPr>
          <w:t xml:space="preserve">181, ал 4  </w:t>
        </w:r>
        <w:r w:rsidR="00267C7F" w:rsidRPr="004C25CD">
          <w:rPr>
            <w:rFonts w:eastAsia="Verdana"/>
            <w:lang w:bidi="bg-BG"/>
          </w:rPr>
          <w:t xml:space="preserve"> </w:t>
        </w:r>
      </w:hyperlink>
      <w:r w:rsidR="00267C7F" w:rsidRPr="004C25CD">
        <w:rPr>
          <w:rFonts w:eastAsia="Verdana"/>
          <w:lang w:bidi="bg-BG"/>
        </w:rPr>
        <w:t>от ЗОП</w:t>
      </w:r>
      <w:r w:rsidR="00BA162F">
        <w:rPr>
          <w:rFonts w:eastAsia="Verdana"/>
          <w:lang w:bidi="bg-BG"/>
        </w:rPr>
        <w:t xml:space="preserve"> по реда на чл.106</w:t>
      </w:r>
      <w:r w:rsidR="00607E98">
        <w:rPr>
          <w:rFonts w:eastAsia="Verdana"/>
          <w:lang w:bidi="bg-BG"/>
        </w:rPr>
        <w:t xml:space="preserve"> от ЗОП</w:t>
      </w:r>
      <w:r w:rsidR="00267C7F" w:rsidRPr="004C25CD">
        <w:rPr>
          <w:rFonts w:eastAsia="Verdana"/>
          <w:lang w:bidi="bg-BG"/>
        </w:rPr>
        <w:t>.</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В 10-дневен срок от утвърждаване на протокола  Възложителят издава решение за определяне на изпълнител или за прекратяване на процедурата. При прекратяване на процедурата се прилагат основанията по</w:t>
      </w:r>
      <w:hyperlink r:id="rId15" w:history="1">
        <w:r w:rsidR="00267C7F" w:rsidRPr="004C25CD">
          <w:rPr>
            <w:rFonts w:eastAsia="Verdana"/>
            <w:lang w:bidi="bg-BG"/>
          </w:rPr>
          <w:t xml:space="preserve"> чл. 110 </w:t>
        </w:r>
      </w:hyperlink>
      <w:r w:rsidR="00267C7F" w:rsidRPr="004C25CD">
        <w:rPr>
          <w:rFonts w:eastAsia="Verdana"/>
          <w:lang w:bidi="bg-BG"/>
        </w:rPr>
        <w:t>от ЗОП.</w:t>
      </w:r>
    </w:p>
    <w:p w:rsidR="00367A8F" w:rsidRPr="00D26EB6" w:rsidRDefault="00367A8F" w:rsidP="008C6548">
      <w:pPr>
        <w:autoSpaceDE/>
        <w:autoSpaceDN/>
        <w:adjustRightInd/>
        <w:jc w:val="both"/>
        <w:rPr>
          <w:rFonts w:eastAsia="Verdana"/>
          <w:lang w:bidi="bg-BG"/>
        </w:rPr>
      </w:pPr>
      <w:r w:rsidRPr="00D26EB6">
        <w:rPr>
          <w:rFonts w:eastAsia="Verdana"/>
          <w:lang w:bidi="bg-BG"/>
        </w:rPr>
        <w:tab/>
      </w:r>
      <w:bookmarkStart w:id="51" w:name="_GoBack"/>
      <w:bookmarkEnd w:id="51"/>
    </w:p>
    <w:p w:rsidR="00267C7F" w:rsidRPr="004C25CD" w:rsidRDefault="00367A8F" w:rsidP="00267C7F">
      <w:pPr>
        <w:keepNext/>
        <w:keepLines/>
        <w:ind w:firstLine="720"/>
        <w:jc w:val="both"/>
        <w:outlineLvl w:val="0"/>
        <w:rPr>
          <w:rFonts w:eastAsia="Verdana"/>
          <w:b/>
          <w:bCs/>
          <w:lang w:bidi="bg-BG"/>
        </w:rPr>
      </w:pPr>
      <w:bookmarkStart w:id="52" w:name="_Toc14359931"/>
      <w:r w:rsidRPr="00D26EB6">
        <w:rPr>
          <w:rFonts w:eastAsia="Verdana"/>
          <w:b/>
          <w:bCs/>
          <w:lang w:bidi="bg-BG"/>
        </w:rPr>
        <w:t>2</w:t>
      </w:r>
      <w:r w:rsidR="00267C7F" w:rsidRPr="004C25CD">
        <w:rPr>
          <w:rFonts w:eastAsia="Verdana"/>
          <w:b/>
          <w:bCs/>
          <w:lang w:bidi="bg-BG"/>
        </w:rPr>
        <w:t>. Обжалване на процедурата.</w:t>
      </w:r>
      <w:bookmarkEnd w:id="52"/>
    </w:p>
    <w:p w:rsidR="00267C7F" w:rsidRPr="004C25CD" w:rsidRDefault="00367A8F" w:rsidP="00367A8F">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 xml:space="preserve">Всяко решение на Възложителя в процедурата за възлагане на обществена поръчка </w:t>
      </w:r>
      <w:r w:rsidR="00267C7F" w:rsidRPr="004C25CD">
        <w:rPr>
          <w:rFonts w:eastAsia="Verdana"/>
          <w:lang w:bidi="bg-BG"/>
        </w:rPr>
        <w:lastRenderedPageBreak/>
        <w:t>подлежи на обжалване пред Комисията за защита на конкуренцията по реда на чл. 196 и следващите от ЗОП.</w:t>
      </w:r>
    </w:p>
    <w:p w:rsidR="00267C7F" w:rsidRPr="004C25CD" w:rsidRDefault="00267C7F" w:rsidP="00367A8F">
      <w:pPr>
        <w:tabs>
          <w:tab w:val="left" w:pos="1082"/>
        </w:tabs>
        <w:autoSpaceDE/>
        <w:autoSpaceDN/>
        <w:adjustRightInd/>
        <w:ind w:left="720"/>
        <w:jc w:val="both"/>
        <w:rPr>
          <w:rFonts w:eastAsia="Verdana"/>
          <w:lang w:bidi="bg-BG"/>
        </w:rPr>
      </w:pPr>
      <w:r w:rsidRPr="004C25CD">
        <w:rPr>
          <w:rFonts w:eastAsia="Verdana"/>
          <w:lang w:bidi="bg-BG"/>
        </w:rPr>
        <w:t>Жалбата се подава в 10-дневен срок при условията на чл. 197 от ЗОП.</w:t>
      </w:r>
    </w:p>
    <w:p w:rsidR="00267C7F" w:rsidRPr="004C25CD" w:rsidRDefault="00367A8F" w:rsidP="00367A8F">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Решенията могат да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267C7F" w:rsidRPr="00D6226B" w:rsidRDefault="00367A8F" w:rsidP="00367A8F">
      <w:pPr>
        <w:autoSpaceDE/>
        <w:autoSpaceDN/>
        <w:adjustRightInd/>
        <w:jc w:val="both"/>
        <w:rPr>
          <w:rFonts w:eastAsia="Verdana"/>
          <w:lang w:bidi="bg-BG"/>
        </w:rPr>
      </w:pPr>
      <w:r w:rsidRPr="00D26EB6">
        <w:rPr>
          <w:rFonts w:eastAsia="Verdana"/>
          <w:lang w:bidi="bg-BG"/>
        </w:rPr>
        <w:tab/>
      </w:r>
      <w:r w:rsidR="00267C7F" w:rsidRPr="004C25CD">
        <w:rPr>
          <w:rFonts w:eastAsia="Verdana"/>
          <w:lang w:bidi="bg-BG"/>
        </w:rPr>
        <w:t>Жалбата се подава до Комисията за защита на конкуренцията с копие и до Възложителя, чието решение, действие или бездействие се обжалва.</w:t>
      </w:r>
    </w:p>
    <w:p w:rsidR="00267C7F" w:rsidRPr="004C25CD" w:rsidRDefault="00267C7F" w:rsidP="00267C7F">
      <w:pPr>
        <w:tabs>
          <w:tab w:val="left" w:pos="1062"/>
        </w:tabs>
        <w:ind w:left="720"/>
        <w:jc w:val="both"/>
        <w:rPr>
          <w:rFonts w:eastAsia="Verdana"/>
          <w:lang w:bidi="bg-BG"/>
        </w:rPr>
      </w:pPr>
    </w:p>
    <w:p w:rsidR="00267C7F" w:rsidRPr="009641A9" w:rsidRDefault="009641A9" w:rsidP="000F6FDC">
      <w:pPr>
        <w:pStyle w:val="ListParagraph"/>
        <w:keepNext/>
        <w:keepLines/>
        <w:numPr>
          <w:ilvl w:val="0"/>
          <w:numId w:val="16"/>
        </w:numPr>
        <w:ind w:left="709" w:firstLine="0"/>
        <w:outlineLvl w:val="0"/>
        <w:rPr>
          <w:rFonts w:eastAsia="Verdana"/>
          <w:b/>
          <w:bCs/>
          <w:smallCaps/>
          <w:sz w:val="26"/>
          <w:lang w:val="en-US" w:bidi="bg-BG"/>
        </w:rPr>
      </w:pPr>
      <w:bookmarkStart w:id="53" w:name="_Toc14359932"/>
      <w:r>
        <w:rPr>
          <w:rFonts w:eastAsia="Verdana"/>
          <w:b/>
          <w:bCs/>
          <w:smallCaps/>
          <w:sz w:val="26"/>
          <w:lang w:bidi="bg-BG"/>
        </w:rPr>
        <w:t>Договор за обществена поръчка. Гаранция за изпълнение и гаранция за авансово плащане. Подизпълнители</w:t>
      </w:r>
      <w:bookmarkEnd w:id="53"/>
    </w:p>
    <w:p w:rsidR="00367A8F" w:rsidRPr="009641A9" w:rsidRDefault="00367A8F" w:rsidP="00367A8F">
      <w:pPr>
        <w:tabs>
          <w:tab w:val="left" w:pos="927"/>
          <w:tab w:val="left" w:pos="1080"/>
        </w:tabs>
        <w:autoSpaceDE/>
        <w:autoSpaceDN/>
        <w:adjustRightInd/>
        <w:jc w:val="both"/>
        <w:rPr>
          <w:rFonts w:eastAsia="Verdana"/>
          <w:b/>
          <w:lang w:bidi="bg-BG"/>
        </w:rPr>
      </w:pPr>
    </w:p>
    <w:p w:rsidR="009641A9" w:rsidRPr="004C628A" w:rsidRDefault="009641A9" w:rsidP="000F6FDC">
      <w:pPr>
        <w:pStyle w:val="ListParagraph"/>
        <w:numPr>
          <w:ilvl w:val="2"/>
          <w:numId w:val="4"/>
        </w:numPr>
        <w:tabs>
          <w:tab w:val="clear" w:pos="2160"/>
        </w:tabs>
        <w:autoSpaceDE/>
        <w:autoSpaceDN/>
        <w:adjustRightInd/>
        <w:ind w:left="993" w:hanging="284"/>
        <w:rPr>
          <w:rFonts w:eastAsia="Verdana"/>
          <w:b/>
          <w:lang w:bidi="bg-BG"/>
        </w:rPr>
      </w:pPr>
      <w:r w:rsidRPr="004C628A">
        <w:rPr>
          <w:rFonts w:eastAsia="Verdana"/>
          <w:b/>
          <w:lang w:bidi="bg-BG"/>
        </w:rPr>
        <w:t>Сключване на договор за обществена поръчка</w:t>
      </w:r>
    </w:p>
    <w:p w:rsidR="00367A8F" w:rsidRDefault="00367A8F" w:rsidP="00367A8F">
      <w:pPr>
        <w:autoSpaceDE/>
        <w:autoSpaceDN/>
        <w:adjustRightInd/>
        <w:jc w:val="both"/>
        <w:rPr>
          <w:rFonts w:eastAsia="Verdana"/>
          <w:lang w:bidi="bg-BG"/>
        </w:rPr>
      </w:pPr>
      <w:r>
        <w:rPr>
          <w:rFonts w:eastAsia="Verdana"/>
          <w:lang w:bidi="bg-BG"/>
        </w:rPr>
        <w:tab/>
      </w:r>
      <w:r w:rsidR="00267C7F" w:rsidRPr="00D6226B">
        <w:rPr>
          <w:rFonts w:eastAsia="Verdana"/>
          <w:lang w:bidi="bg-BG"/>
        </w:rPr>
        <w:t xml:space="preserve">Възложителят сключва писмен договор за обществена </w:t>
      </w:r>
      <w:r w:rsidR="00267C7F" w:rsidRPr="0040723B">
        <w:rPr>
          <w:rFonts w:eastAsia="Verdana"/>
          <w:lang w:bidi="bg-BG"/>
        </w:rPr>
        <w:t xml:space="preserve">поръчка </w:t>
      </w:r>
      <w:r w:rsidR="00267C7F" w:rsidRPr="0040723B">
        <w:rPr>
          <w:rFonts w:eastAsia="Verdana"/>
          <w:b/>
          <w:bCs/>
          <w:color w:val="000000"/>
          <w:shd w:val="clear" w:color="auto" w:fill="FFFFFF"/>
          <w:lang w:bidi="bg-BG"/>
        </w:rPr>
        <w:t>(</w:t>
      </w:r>
      <w:r w:rsidR="00267C7F" w:rsidRPr="0040723B">
        <w:rPr>
          <w:rFonts w:eastAsia="Calibri"/>
          <w:b/>
        </w:rPr>
        <w:t>образец</w:t>
      </w:r>
      <w:r w:rsidR="00267C7F" w:rsidRPr="0040723B">
        <w:rPr>
          <w:rFonts w:eastAsia="Verdana"/>
          <w:b/>
          <w:bCs/>
          <w:color w:val="000000"/>
          <w:shd w:val="clear" w:color="auto" w:fill="FFFFFF"/>
          <w:lang w:bidi="bg-BG"/>
        </w:rPr>
        <w:t xml:space="preserve"> № 6</w:t>
      </w:r>
      <w:r w:rsidR="00267C7F" w:rsidRPr="00D6226B">
        <w:rPr>
          <w:rFonts w:eastAsia="Verdana"/>
          <w:b/>
          <w:bCs/>
          <w:color w:val="000000"/>
          <w:shd w:val="clear" w:color="auto" w:fill="FFFFFF"/>
          <w:lang w:bidi="bg-BG"/>
        </w:rPr>
        <w:t xml:space="preserve">) </w:t>
      </w:r>
      <w:r w:rsidR="00267C7F" w:rsidRPr="00D6226B">
        <w:rPr>
          <w:rFonts w:eastAsia="Verdana"/>
          <w:lang w:bidi="bg-BG"/>
        </w:rPr>
        <w:t>с участника в процедурата, определен за изпълнител.</w:t>
      </w:r>
    </w:p>
    <w:p w:rsidR="00267C7F" w:rsidRDefault="00367A8F" w:rsidP="00367A8F">
      <w:pPr>
        <w:autoSpaceDE/>
        <w:autoSpaceDN/>
        <w:adjustRightInd/>
        <w:jc w:val="both"/>
        <w:rPr>
          <w:rFonts w:eastAsia="Verdana"/>
          <w:lang w:bidi="bg-BG"/>
        </w:rPr>
      </w:pPr>
      <w:r>
        <w:rPr>
          <w:rFonts w:eastAsia="Verdana"/>
          <w:lang w:bidi="bg-BG"/>
        </w:rPr>
        <w:tab/>
      </w:r>
      <w:r w:rsidR="00267C7F" w:rsidRPr="004C25CD">
        <w:rPr>
          <w:rFonts w:eastAsia="Verdana"/>
          <w:lang w:bidi="bg-BG"/>
        </w:rPr>
        <w:t>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представят еквивалентен документ за регистрация от държавата, в която са установени.</w:t>
      </w:r>
    </w:p>
    <w:p w:rsidR="00367A8F" w:rsidRDefault="00267C7F" w:rsidP="00367A8F">
      <w:pPr>
        <w:ind w:firstLine="720"/>
        <w:jc w:val="both"/>
        <w:rPr>
          <w:rFonts w:eastAsia="Verdana"/>
          <w:lang w:bidi="bg-BG"/>
        </w:rPr>
      </w:pPr>
      <w:r w:rsidRPr="00856308">
        <w:rPr>
          <w:rFonts w:eastAsia="Verdana"/>
          <w:lang w:bidi="bg-BG"/>
        </w:rPr>
        <w:t xml:space="preserve">Възложителят </w:t>
      </w:r>
      <w:r w:rsidRPr="00856308">
        <w:rPr>
          <w:rFonts w:eastAsia="Verdana"/>
          <w:b/>
          <w:bCs/>
          <w:shd w:val="clear" w:color="auto" w:fill="FFFFFF"/>
          <w:lang w:bidi="bg-BG"/>
        </w:rPr>
        <w:t xml:space="preserve">не </w:t>
      </w:r>
      <w:r w:rsidRPr="00856308">
        <w:rPr>
          <w:rFonts w:eastAsia="Verdana"/>
          <w:lang w:bidi="bg-BG"/>
        </w:rPr>
        <w:t>поставя изискване, когато участникът, определен за изпълнител е неперсонифицирано обединение, да бъде създавано ново юридическо лице.</w:t>
      </w:r>
    </w:p>
    <w:p w:rsidR="00367A8F" w:rsidRDefault="00267C7F" w:rsidP="00367A8F">
      <w:pPr>
        <w:ind w:firstLine="720"/>
        <w:jc w:val="both"/>
        <w:rPr>
          <w:rFonts w:eastAsia="Verdana"/>
          <w:lang w:bidi="bg-BG"/>
        </w:rPr>
      </w:pPr>
      <w:r w:rsidRPr="004C25CD">
        <w:rPr>
          <w:rFonts w:eastAsia="Verdana"/>
          <w:lang w:bidi="bg-BG"/>
        </w:rPr>
        <w:t xml:space="preserve">Възложителят сключва договор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от уведомяването на заинтересованите участници за решението за определяне на изпълнител. </w:t>
      </w:r>
    </w:p>
    <w:p w:rsidR="00367A8F" w:rsidRDefault="00267C7F" w:rsidP="00E90BB3">
      <w:pPr>
        <w:ind w:firstLine="720"/>
        <w:jc w:val="both"/>
        <w:rPr>
          <w:rFonts w:eastAsia="Verdana"/>
          <w:lang w:bidi="bg-BG"/>
        </w:rPr>
      </w:pPr>
      <w:r w:rsidRPr="004C25CD">
        <w:rPr>
          <w:rFonts w:eastAsia="Verdana"/>
          <w:lang w:bidi="bg-BG"/>
        </w:rPr>
        <w:t xml:space="preserve">Договорът за възлагане на обществена поръчка се сключва в съответствие с приложения към настоящата документация проект на договор и допълнен с всички предложения от офертата на участника, въз основа на които е определен за изпълнител. </w:t>
      </w:r>
    </w:p>
    <w:p w:rsidR="00367A8F" w:rsidRDefault="00367A8F" w:rsidP="00367A8F">
      <w:pPr>
        <w:ind w:firstLine="720"/>
        <w:jc w:val="both"/>
        <w:rPr>
          <w:rFonts w:eastAsia="Verdana"/>
          <w:lang w:bidi="bg-BG"/>
        </w:rPr>
      </w:pPr>
    </w:p>
    <w:p w:rsidR="00367A8F" w:rsidRDefault="00267C7F" w:rsidP="00367A8F">
      <w:pPr>
        <w:ind w:firstLine="720"/>
        <w:jc w:val="both"/>
        <w:rPr>
          <w:rFonts w:eastAsia="Verdana"/>
          <w:lang w:bidi="bg-BG"/>
        </w:rPr>
      </w:pPr>
      <w:r w:rsidRPr="004C25CD">
        <w:rPr>
          <w:rFonts w:eastAsia="Verdana"/>
          <w:lang w:bidi="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267C7F" w:rsidRPr="004C25CD" w:rsidRDefault="00367A8F" w:rsidP="00367A8F">
      <w:pPr>
        <w:ind w:firstLine="720"/>
        <w:jc w:val="both"/>
        <w:rPr>
          <w:rFonts w:eastAsia="Verdana"/>
          <w:lang w:bidi="bg-BG"/>
        </w:rPr>
      </w:pPr>
      <w:r w:rsidRPr="00367A8F">
        <w:rPr>
          <w:rFonts w:eastAsia="Verdana"/>
          <w:b/>
          <w:lang w:bidi="bg-BG"/>
        </w:rPr>
        <w:t>а)</w:t>
      </w:r>
      <w:r>
        <w:rPr>
          <w:rFonts w:eastAsia="Verdana"/>
          <w:lang w:bidi="bg-BG"/>
        </w:rPr>
        <w:t xml:space="preserve"> </w:t>
      </w:r>
      <w:r w:rsidR="00267C7F" w:rsidRPr="004C25CD">
        <w:rPr>
          <w:rFonts w:eastAsia="Verdana"/>
          <w:lang w:bidi="bg-BG"/>
        </w:rPr>
        <w:t>представи определената гар</w:t>
      </w:r>
      <w:r>
        <w:rPr>
          <w:rFonts w:eastAsia="Verdana"/>
          <w:lang w:bidi="bg-BG"/>
        </w:rPr>
        <w:t>анция за изпълнение на договора;</w:t>
      </w:r>
    </w:p>
    <w:p w:rsidR="00ED3A1B" w:rsidRDefault="00267C7F" w:rsidP="00ED3A1B">
      <w:pPr>
        <w:ind w:firstLine="720"/>
        <w:jc w:val="both"/>
        <w:rPr>
          <w:rFonts w:eastAsia="Verdana"/>
          <w:lang w:bidi="bg-BG"/>
        </w:rPr>
      </w:pPr>
      <w:r w:rsidRPr="004C25CD">
        <w:rPr>
          <w:rFonts w:eastAsia="Verdana"/>
          <w:lang w:bidi="bg-BG"/>
        </w:rPr>
        <w:t>Ако определеният за изпълнител е неперсонифицирано обединение на физически и/или юридически лица - и след представяне на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следва представят еквивалентен документ за регистрация от държавата, в която са установени.</w:t>
      </w:r>
    </w:p>
    <w:p w:rsidR="00ED3A1B" w:rsidRDefault="00ED3A1B" w:rsidP="00ED3A1B">
      <w:pPr>
        <w:ind w:firstLine="720"/>
        <w:jc w:val="both"/>
        <w:rPr>
          <w:rFonts w:eastAsia="Verdana"/>
          <w:lang w:bidi="bg-BG"/>
        </w:rPr>
      </w:pPr>
      <w:r w:rsidRPr="00ED3A1B">
        <w:rPr>
          <w:rFonts w:eastAsia="Verdana"/>
          <w:b/>
          <w:lang w:bidi="bg-BG"/>
        </w:rPr>
        <w:t>б)</w:t>
      </w:r>
      <w:r>
        <w:rPr>
          <w:rFonts w:eastAsia="Verdana"/>
          <w:lang w:bidi="bg-BG"/>
        </w:rPr>
        <w:t xml:space="preserve"> </w:t>
      </w:r>
      <w:r w:rsidR="00267C7F" w:rsidRPr="004C25CD">
        <w:rPr>
          <w:rFonts w:eastAsia="Verdana"/>
          <w:lang w:bidi="bg-BG"/>
        </w:rPr>
        <w:t>Съгласно чл. 67, ал. 5 от ЗОП, Възложителят изисква от участника, определен за изпълнител, да предостави всички или част от документите, чрез които се доказва информацията посочена в ЕЕДОП. Документите се представят и за подизпълнителите и третите лица, ако има такива.</w:t>
      </w:r>
    </w:p>
    <w:p w:rsidR="00267C7F" w:rsidRPr="004C25CD" w:rsidRDefault="00ED3A1B" w:rsidP="00ED3A1B">
      <w:pPr>
        <w:ind w:firstLine="720"/>
        <w:jc w:val="both"/>
        <w:rPr>
          <w:rFonts w:eastAsia="Verdana"/>
          <w:lang w:bidi="bg-BG"/>
        </w:rPr>
      </w:pPr>
      <w:r w:rsidRPr="00ED3A1B">
        <w:rPr>
          <w:rFonts w:eastAsia="Verdana"/>
          <w:b/>
          <w:lang w:bidi="bg-BG"/>
        </w:rPr>
        <w:t>в)</w:t>
      </w:r>
      <w:r>
        <w:rPr>
          <w:rFonts w:eastAsia="Verdana"/>
          <w:lang w:bidi="bg-BG"/>
        </w:rPr>
        <w:t xml:space="preserve"> </w:t>
      </w:r>
      <w:r w:rsidR="00267C7F" w:rsidRPr="004C25CD">
        <w:rPr>
          <w:rFonts w:eastAsia="Verdana"/>
          <w:lang w:bidi="bg-BG"/>
        </w:rPr>
        <w:t>За доказване на липсата на основанията за отстраняване, участникът, избран за изпълнител, респективно посочените от него трети лица/подизпълнители (ако е приложимо) представя/ят:</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t>За обстоятелствата по чл. 54, ал. 1, т. 1 от ЗОП - свидетелство за съдимост;</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lastRenderedPageBreak/>
        <w:t>За обстоятелството по чл. 54, ал. 1, т. 3 от ЗОП - удостоверение от органите по приходите и удостоверение от общината по седалището на Възложителя и на участника;</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t>За обстоятелството по чл. 54, ал. 1, т. 6 и по чл. 56, ал. 1, т. 4 от ЗОП - удостоверение от органите на Изпълнителна агенция „Главна инспекция по труда";</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t>За обстоятелствата по чл. 55, ал. 1, т. 1 от ЗОП – удостоверение, издадено от Агенция по вписванията.</w:t>
      </w:r>
    </w:p>
    <w:p w:rsidR="00267C7F" w:rsidRPr="004C25CD" w:rsidRDefault="00267C7F" w:rsidP="00267C7F">
      <w:pPr>
        <w:tabs>
          <w:tab w:val="left" w:pos="1080"/>
        </w:tabs>
        <w:ind w:firstLine="709"/>
        <w:jc w:val="both"/>
        <w:rPr>
          <w:rFonts w:eastAsia="Verdana"/>
          <w:lang w:bidi="bg-BG"/>
        </w:rPr>
      </w:pPr>
      <w:r w:rsidRPr="004C25CD">
        <w:rPr>
          <w:rFonts w:eastAsia="Verdana"/>
          <w:lang w:bidi="bg-BG"/>
        </w:rPr>
        <w:t>Удостоверението по чл. 56, ал. 1, т. 4 от ЗОП се издава в 15-дневен срок от получаване на искането от участника, избран за изпълнител.</w:t>
      </w:r>
    </w:p>
    <w:p w:rsidR="00267C7F" w:rsidRPr="00675EE7"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675EE7">
        <w:rPr>
          <w:rFonts w:eastAsia="Verdana"/>
          <w:lang w:bidi="bg-BG"/>
        </w:rPr>
        <w:t xml:space="preserve">За липсата на обстоятелства по </w:t>
      </w:r>
      <w:r w:rsidRPr="00675EE7">
        <w:rPr>
          <w:rFonts w:eastAsia="Times New Roman"/>
          <w:lang w:bidi="bg-BG"/>
        </w:rPr>
        <w:t>чл. 54, ал. 1,  т. 4, т. 5 и т. 7 и чл. 55, ал. 1, т. 4 и т.5 от ЗОП</w:t>
      </w:r>
      <w:r w:rsidRPr="00675EE7">
        <w:rPr>
          <w:rFonts w:eastAsia="Verdana"/>
          <w:lang w:bidi="bg-BG"/>
        </w:rPr>
        <w:t xml:space="preserve"> - </w:t>
      </w:r>
      <w:r w:rsidRPr="00675EE7">
        <w:rPr>
          <w:rFonts w:eastAsia="Times New Roman"/>
          <w:lang w:bidi="bg-BG"/>
        </w:rPr>
        <w:t xml:space="preserve">Декларация </w:t>
      </w:r>
      <w:r w:rsidRPr="00675EE7">
        <w:rPr>
          <w:rFonts w:eastAsia="Verdana"/>
          <w:b/>
          <w:bCs/>
          <w:shd w:val="clear" w:color="auto" w:fill="FFFFFF"/>
          <w:lang w:bidi="bg-BG"/>
        </w:rPr>
        <w:t xml:space="preserve">- </w:t>
      </w:r>
      <w:r w:rsidRPr="00736FFC">
        <w:rPr>
          <w:rFonts w:eastAsia="Verdana"/>
          <w:b/>
          <w:bCs/>
          <w:shd w:val="clear" w:color="auto" w:fill="FFFFFF"/>
          <w:lang w:bidi="bg-BG"/>
        </w:rPr>
        <w:t>Образец № 7 от документацията за обществената поръчка</w:t>
      </w:r>
      <w:r w:rsidRPr="00675EE7">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675EE7">
        <w:rPr>
          <w:rFonts w:eastAsia="Verdana"/>
          <w:lang w:bidi="bg-BG"/>
        </w:rPr>
        <w:t>За липсата на обстоятелствата</w:t>
      </w:r>
      <w:r w:rsidRPr="00675EE7">
        <w:rPr>
          <w:rFonts w:eastAsia="Verdana"/>
          <w:b/>
          <w:lang w:bidi="bg-BG"/>
        </w:rPr>
        <w:t xml:space="preserve"> </w:t>
      </w:r>
      <w:r w:rsidRPr="00675EE7">
        <w:rPr>
          <w:rFonts w:eastAsia="Verdana"/>
          <w:lang w:bidi="bg-BG"/>
        </w:rPr>
        <w:t xml:space="preserve">за наличие на свързаност по смисъла на </w:t>
      </w:r>
      <w:proofErr w:type="spellStart"/>
      <w:r w:rsidRPr="00675EE7">
        <w:rPr>
          <w:rFonts w:eastAsia="Verdana"/>
          <w:lang w:bidi="bg-BG"/>
        </w:rPr>
        <w:t>пар</w:t>
      </w:r>
      <w:proofErr w:type="spellEnd"/>
      <w:r w:rsidRPr="00675EE7">
        <w:rPr>
          <w:rFonts w:eastAsia="Verdana"/>
          <w:lang w:bidi="bg-BG"/>
        </w:rPr>
        <w:t xml:space="preserve">. 2, т. 44 от ДР на ЗОП между участници в конкретна процедура (чл. 107, т. 4 от ЗОП) – </w:t>
      </w:r>
      <w:r w:rsidRPr="00675EE7">
        <w:rPr>
          <w:rFonts w:eastAsia="Times New Roman"/>
          <w:lang w:bidi="bg-BG"/>
        </w:rPr>
        <w:t xml:space="preserve">Декларация по чл. 101, ал. 11 от ЗОП, във връзка с чл. 107, т. </w:t>
      </w:r>
      <w:r w:rsidRPr="0040723B">
        <w:rPr>
          <w:rFonts w:eastAsia="Times New Roman"/>
          <w:lang w:bidi="bg-BG"/>
        </w:rPr>
        <w:t>4 от ЗОП</w:t>
      </w:r>
      <w:r w:rsidRPr="0040723B">
        <w:rPr>
          <w:rFonts w:eastAsia="Verdana"/>
          <w:b/>
          <w:bCs/>
          <w:shd w:val="clear" w:color="auto" w:fill="FFFFFF"/>
          <w:lang w:bidi="bg-BG"/>
        </w:rPr>
        <w:t xml:space="preserve"> (Образец № 8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 xml:space="preserve">За липсата на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 </w:t>
      </w:r>
      <w:r w:rsidRPr="0040723B">
        <w:rPr>
          <w:rFonts w:eastAsia="Times New Roman"/>
          <w:lang w:bidi="bg-BG"/>
        </w:rPr>
        <w:t xml:space="preserve">Декларация </w:t>
      </w:r>
      <w:r w:rsidRPr="0040723B">
        <w:rPr>
          <w:rFonts w:eastAsia="Times New Roman"/>
        </w:rPr>
        <w:t xml:space="preserve">по чл. 3, т. 8 от Закона за икономическите и финансовите отношения с дружествата, регистрирани в юрисдикции с преференциален данъчен режим, </w:t>
      </w:r>
      <w:r w:rsidRPr="0040723B">
        <w:rPr>
          <w:rFonts w:eastAsia="Verdana"/>
          <w:lang w:bidi="bg-BG"/>
        </w:rPr>
        <w:t>контролираните</w:t>
      </w:r>
      <w:r w:rsidRPr="0040723B">
        <w:rPr>
          <w:rFonts w:eastAsia="Times New Roman"/>
        </w:rPr>
        <w:t xml:space="preserve"> от тях лица и техните действителни собственици </w:t>
      </w:r>
      <w:r w:rsidRPr="0040723B">
        <w:rPr>
          <w:rFonts w:eastAsia="Verdana"/>
          <w:b/>
          <w:bCs/>
          <w:shd w:val="clear" w:color="auto" w:fill="FFFFFF"/>
          <w:lang w:bidi="bg-BG"/>
        </w:rPr>
        <w:t>(Образец № 9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 xml:space="preserve">За липсата на обстоятелствата по чл. 69 от Закона за противодействие на корупцията и за отнемане на незаконно придобитото имущество - </w:t>
      </w:r>
      <w:r w:rsidRPr="0040723B">
        <w:rPr>
          <w:rFonts w:eastAsia="Times New Roman"/>
          <w:lang w:bidi="bg-BG"/>
        </w:rPr>
        <w:t>Декларация по чл. 69</w:t>
      </w:r>
      <w:r w:rsidRPr="0040723B">
        <w:rPr>
          <w:rFonts w:eastAsia="Times New Roman"/>
          <w:b/>
          <w:bCs/>
          <w:lang w:bidi="bg-BG"/>
        </w:rPr>
        <w:t xml:space="preserve"> </w:t>
      </w:r>
      <w:r w:rsidRPr="0040723B">
        <w:rPr>
          <w:rFonts w:eastAsia="Times New Roman"/>
          <w:lang w:bidi="bg-BG"/>
        </w:rPr>
        <w:t xml:space="preserve">от Закона за противодействие на корупцията и за отнемане на незаконно придобитото имущество </w:t>
      </w:r>
      <w:r w:rsidRPr="0040723B">
        <w:rPr>
          <w:rFonts w:eastAsia="Verdana"/>
          <w:b/>
          <w:bCs/>
          <w:shd w:val="clear" w:color="auto" w:fill="FFFFFF"/>
          <w:lang w:bidi="bg-BG"/>
        </w:rPr>
        <w:t>(Образец № 10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За липсата на обстоятелствата по</w:t>
      </w:r>
      <w:r w:rsidRPr="0040723B">
        <w:rPr>
          <w:rFonts w:eastAsia="Times New Roman"/>
          <w:lang w:bidi="bg-BG"/>
        </w:rPr>
        <w:t xml:space="preserve"> чл. 66, ал. 2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7D78BC">
        <w:rPr>
          <w:rFonts w:eastAsia="Times New Roman"/>
          <w:lang w:bidi="bg-BG"/>
        </w:rPr>
        <w:t xml:space="preserve"> </w:t>
      </w:r>
      <w:r w:rsidRPr="0040723B">
        <w:rPr>
          <w:rFonts w:eastAsia="Times New Roman"/>
          <w:lang w:bidi="bg-BG"/>
        </w:rPr>
        <w:t xml:space="preserve">- Декларация по чл. 66, ал. 2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9E5960">
        <w:rPr>
          <w:rFonts w:eastAsia="Times New Roman"/>
          <w:lang w:bidi="bg-BG"/>
        </w:rPr>
        <w:t xml:space="preserve"> </w:t>
      </w:r>
      <w:r w:rsidRPr="0040723B">
        <w:rPr>
          <w:rFonts w:eastAsia="Verdana"/>
          <w:b/>
          <w:bCs/>
          <w:shd w:val="clear" w:color="auto" w:fill="FFFFFF"/>
          <w:lang w:bidi="bg-BG"/>
        </w:rPr>
        <w:t>(Образец № 11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За липсата на обстоятелствата по</w:t>
      </w:r>
      <w:r w:rsidRPr="0040723B">
        <w:rPr>
          <w:rFonts w:eastAsia="Times New Roman"/>
        </w:rPr>
        <w:t xml:space="preserve"> чл. 59, ал. 1, т. 3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9E5960">
        <w:rPr>
          <w:rFonts w:eastAsia="Times New Roman"/>
        </w:rPr>
        <w:t xml:space="preserve"> </w:t>
      </w:r>
      <w:r w:rsidRPr="0040723B">
        <w:rPr>
          <w:rFonts w:eastAsia="Times New Roman"/>
          <w:lang w:bidi="bg-BG"/>
        </w:rPr>
        <w:t xml:space="preserve">- Декларация </w:t>
      </w:r>
      <w:r w:rsidRPr="0040723B">
        <w:rPr>
          <w:rFonts w:eastAsia="Verdana"/>
          <w:lang w:bidi="bg-BG"/>
        </w:rPr>
        <w:t>по</w:t>
      </w:r>
      <w:r w:rsidRPr="0040723B">
        <w:rPr>
          <w:rFonts w:eastAsia="Times New Roman"/>
        </w:rPr>
        <w:t xml:space="preserve"> чл. 59, ал. 1, т. 3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9E5960">
        <w:rPr>
          <w:rFonts w:eastAsia="Times New Roman"/>
        </w:rPr>
        <w:t xml:space="preserve"> </w:t>
      </w:r>
      <w:r w:rsidRPr="0040723B">
        <w:rPr>
          <w:rFonts w:eastAsia="Verdana"/>
          <w:b/>
          <w:bCs/>
          <w:shd w:val="clear" w:color="auto" w:fill="FFFFFF"/>
          <w:lang w:bidi="bg-BG"/>
        </w:rPr>
        <w:t>(Образец № 12 от документацията за обществената поръчка)</w:t>
      </w:r>
      <w:r w:rsidRPr="0040723B">
        <w:rPr>
          <w:rFonts w:eastAsia="Times New Roman"/>
          <w:lang w:bidi="bg-BG"/>
        </w:rPr>
        <w:t>.</w:t>
      </w:r>
    </w:p>
    <w:p w:rsidR="00267C7F" w:rsidRPr="00D6226B" w:rsidRDefault="00267C7F" w:rsidP="00267C7F">
      <w:pPr>
        <w:tabs>
          <w:tab w:val="left" w:pos="1080"/>
        </w:tabs>
        <w:ind w:left="709"/>
        <w:contextualSpacing/>
        <w:jc w:val="both"/>
        <w:rPr>
          <w:rFonts w:eastAsia="Verdana"/>
          <w:highlight w:val="yellow"/>
          <w:lang w:bidi="bg-BG"/>
        </w:rPr>
      </w:pPr>
    </w:p>
    <w:p w:rsidR="00267C7F" w:rsidRPr="004C25CD" w:rsidRDefault="00267C7F" w:rsidP="00267C7F">
      <w:pPr>
        <w:tabs>
          <w:tab w:val="left" w:pos="1080"/>
        </w:tabs>
        <w:ind w:firstLine="709"/>
        <w:jc w:val="both"/>
        <w:rPr>
          <w:rFonts w:eastAsia="Times New Roman"/>
          <w:b/>
          <w:lang w:bidi="bg-BG"/>
        </w:rPr>
      </w:pPr>
      <w:r w:rsidRPr="004C25CD">
        <w:rPr>
          <w:rFonts w:eastAsia="Times New Roman"/>
          <w:b/>
          <w:lang w:bidi="bg-BG"/>
        </w:rPr>
        <w:t>Важно!</w:t>
      </w:r>
    </w:p>
    <w:p w:rsidR="00267C7F" w:rsidRDefault="00267C7F" w:rsidP="00267C7F">
      <w:pPr>
        <w:tabs>
          <w:tab w:val="left" w:pos="1080"/>
        </w:tabs>
        <w:ind w:firstLine="709"/>
        <w:jc w:val="both"/>
        <w:rPr>
          <w:rFonts w:eastAsia="Verdana"/>
          <w:b/>
          <w:lang w:bidi="bg-BG"/>
        </w:rPr>
      </w:pPr>
      <w:r w:rsidRPr="004C25CD">
        <w:rPr>
          <w:rFonts w:eastAsia="Times New Roman"/>
          <w:b/>
          <w:lang w:bidi="bg-BG"/>
        </w:rPr>
        <w:t xml:space="preserve">Горепосочените документи се представят от </w:t>
      </w:r>
      <w:r w:rsidRPr="004C25CD">
        <w:rPr>
          <w:rFonts w:eastAsia="Verdana"/>
          <w:b/>
          <w:lang w:bidi="bg-BG"/>
        </w:rPr>
        <w:t>участника, избран за изпълнител, единствено преди сключване на договора за обществената поръчка и същите не се прилагат в опаковката по чл. 39 от ППЗОП.</w:t>
      </w:r>
    </w:p>
    <w:p w:rsidR="00267C7F" w:rsidRPr="004C25CD" w:rsidRDefault="00267C7F" w:rsidP="00267C7F">
      <w:pPr>
        <w:ind w:firstLine="720"/>
        <w:jc w:val="both"/>
        <w:rPr>
          <w:rFonts w:eastAsia="Verdana"/>
          <w:lang w:bidi="bg-BG"/>
        </w:rPr>
      </w:pPr>
      <w:r w:rsidRPr="004C25CD">
        <w:rPr>
          <w:rFonts w:eastAsia="Verdana"/>
          <w:lang w:bidi="bg-BG"/>
        </w:rPr>
        <w:t>Когато участникът, определен за изпълнител е чуждестранно лице, той представя документите, издадени от компетентен орган, съгласно законодателството на държавата, в която участникът е установен.</w:t>
      </w:r>
    </w:p>
    <w:p w:rsidR="006A694A" w:rsidRPr="00780160" w:rsidRDefault="006A694A" w:rsidP="006A694A">
      <w:pPr>
        <w:tabs>
          <w:tab w:val="left" w:pos="1080"/>
        </w:tabs>
        <w:ind w:firstLine="709"/>
        <w:jc w:val="both"/>
        <w:rPr>
          <w:rFonts w:eastAsia="Verdana"/>
          <w:b/>
          <w:u w:val="single"/>
          <w:lang w:bidi="bg-BG"/>
        </w:rPr>
      </w:pPr>
      <w:r w:rsidRPr="00780160">
        <w:rPr>
          <w:rFonts w:eastAsia="Verdana"/>
          <w:b/>
          <w:u w:val="single"/>
          <w:lang w:bidi="bg-BG"/>
        </w:rPr>
        <w:t>На основание чл.112, ал.9 в случаите на чл.112, ал.1 от ЗОП Възложителя няма право да изисква документи:</w:t>
      </w:r>
    </w:p>
    <w:p w:rsidR="00267C7F" w:rsidRPr="00780160" w:rsidRDefault="00267C7F" w:rsidP="00267C7F">
      <w:pPr>
        <w:ind w:firstLine="720"/>
        <w:jc w:val="both"/>
        <w:rPr>
          <w:rFonts w:eastAsia="Verdana"/>
          <w:b/>
          <w:u w:val="single"/>
          <w:lang w:bidi="bg-BG"/>
        </w:rPr>
      </w:pPr>
      <w:r w:rsidRPr="00780160">
        <w:rPr>
          <w:rFonts w:eastAsia="Verdana"/>
          <w:b/>
          <w:u w:val="single"/>
          <w:lang w:bidi="bg-BG"/>
        </w:rPr>
        <w:t xml:space="preserve">1. които вече са му били предоставени; </w:t>
      </w:r>
    </w:p>
    <w:p w:rsidR="00267C7F" w:rsidRPr="00780160" w:rsidRDefault="00267C7F" w:rsidP="00267C7F">
      <w:pPr>
        <w:ind w:firstLine="720"/>
        <w:jc w:val="both"/>
        <w:rPr>
          <w:rFonts w:eastAsia="Verdana"/>
          <w:b/>
          <w:u w:val="single"/>
          <w:lang w:bidi="bg-BG"/>
        </w:rPr>
      </w:pPr>
      <w:r w:rsidRPr="00780160">
        <w:rPr>
          <w:rFonts w:eastAsia="Verdana"/>
          <w:b/>
          <w:u w:val="single"/>
          <w:lang w:bidi="bg-BG"/>
        </w:rPr>
        <w:t xml:space="preserve">2. до които има достъп по служебен път или чрез публичен регистър; </w:t>
      </w:r>
    </w:p>
    <w:p w:rsidR="00267C7F" w:rsidRPr="00780160" w:rsidRDefault="00267C7F" w:rsidP="00267C7F">
      <w:pPr>
        <w:ind w:firstLine="720"/>
        <w:jc w:val="both"/>
        <w:rPr>
          <w:rFonts w:eastAsia="Verdana"/>
          <w:b/>
          <w:u w:val="single"/>
          <w:lang w:bidi="bg-BG"/>
        </w:rPr>
      </w:pPr>
      <w:r w:rsidRPr="00780160">
        <w:rPr>
          <w:rFonts w:eastAsia="Verdana"/>
          <w:b/>
          <w:u w:val="single"/>
          <w:lang w:bidi="bg-BG"/>
        </w:rPr>
        <w:t>3. които могат да бъдат осигурени чрез пряк и безплатен достъп до националните бази данни на държавите членки.</w:t>
      </w:r>
    </w:p>
    <w:p w:rsidR="00267C7F" w:rsidRPr="004C25CD" w:rsidRDefault="00267C7F" w:rsidP="00ED3A1B">
      <w:pPr>
        <w:autoSpaceDE/>
        <w:autoSpaceDN/>
        <w:adjustRightInd/>
        <w:ind w:firstLine="709"/>
        <w:jc w:val="both"/>
        <w:rPr>
          <w:rFonts w:eastAsia="Verdana"/>
          <w:lang w:bidi="bg-BG"/>
        </w:rPr>
      </w:pPr>
      <w:r w:rsidRPr="004C25CD">
        <w:rPr>
          <w:rFonts w:eastAsia="Verdana"/>
          <w:lang w:bidi="bg-BG"/>
        </w:rPr>
        <w:t>Възложителят не сключва договор за обществена поръчка с участник, класиран на първо място, който не представи някой от документите съгласно чл.112 от ЗОП .</w:t>
      </w:r>
    </w:p>
    <w:p w:rsidR="00ED3A1B" w:rsidRDefault="00ED3A1B" w:rsidP="00ED3A1B">
      <w:pPr>
        <w:autoSpaceDE/>
        <w:autoSpaceDN/>
        <w:adjustRightInd/>
        <w:jc w:val="both"/>
        <w:rPr>
          <w:rFonts w:eastAsia="Verdana"/>
          <w:lang w:bidi="bg-BG"/>
        </w:rPr>
      </w:pPr>
      <w:r>
        <w:rPr>
          <w:rFonts w:eastAsia="Verdana"/>
          <w:lang w:bidi="bg-BG"/>
        </w:rPr>
        <w:tab/>
      </w:r>
      <w:r w:rsidR="00267C7F" w:rsidRPr="004C25CD">
        <w:rPr>
          <w:rFonts w:eastAsia="Verdana"/>
          <w:lang w:bidi="bg-BG"/>
        </w:rPr>
        <w:t xml:space="preserve">В случай че участникът, класиран на първо място, откаже да сключи договора за изпълнение на поръчката, Възложителят може да измени влязлото в сила решение в частта </w:t>
      </w:r>
      <w:r w:rsidR="00267C7F" w:rsidRPr="004C25CD">
        <w:rPr>
          <w:rFonts w:eastAsia="Verdana"/>
          <w:lang w:bidi="bg-BG"/>
        </w:rPr>
        <w:lastRenderedPageBreak/>
        <w:t>за определяне на изпълнител и с мотивирано решение да определи втория класиран участник за изпълнител.</w:t>
      </w:r>
    </w:p>
    <w:p w:rsidR="009641A9" w:rsidRDefault="009641A9" w:rsidP="00ED3A1B">
      <w:pPr>
        <w:autoSpaceDE/>
        <w:autoSpaceDN/>
        <w:adjustRightInd/>
        <w:jc w:val="both"/>
        <w:rPr>
          <w:rFonts w:eastAsia="Verdana"/>
          <w:lang w:bidi="bg-BG"/>
        </w:rPr>
      </w:pPr>
    </w:p>
    <w:p w:rsidR="009641A9" w:rsidRPr="004C628A" w:rsidRDefault="009641A9" w:rsidP="000F6FDC">
      <w:pPr>
        <w:pStyle w:val="ListParagraph"/>
        <w:numPr>
          <w:ilvl w:val="0"/>
          <w:numId w:val="3"/>
        </w:numPr>
        <w:autoSpaceDE/>
        <w:autoSpaceDN/>
        <w:adjustRightInd/>
        <w:ind w:left="993" w:hanging="284"/>
        <w:rPr>
          <w:rFonts w:eastAsia="Verdana"/>
          <w:lang w:bidi="bg-BG"/>
        </w:rPr>
      </w:pPr>
      <w:r w:rsidRPr="004C628A">
        <w:rPr>
          <w:rFonts w:eastAsia="Verdana"/>
          <w:b/>
          <w:lang w:bidi="bg-BG"/>
        </w:rPr>
        <w:t>Изменение на договор за обществена поръчка</w:t>
      </w:r>
    </w:p>
    <w:p w:rsidR="00E90BB3" w:rsidRDefault="00E90BB3" w:rsidP="00D26EB6">
      <w:pPr>
        <w:pStyle w:val="ListParagraph"/>
        <w:ind w:left="0" w:firstLine="709"/>
        <w:rPr>
          <w:rFonts w:eastAsia="Verdana"/>
          <w:lang w:bidi="bg-BG"/>
        </w:rPr>
      </w:pPr>
      <w:r>
        <w:rPr>
          <w:rFonts w:eastAsia="Verdana"/>
          <w:lang w:bidi="bg-BG"/>
        </w:rPr>
        <w:t>П</w:t>
      </w:r>
      <w:r w:rsidRPr="00E90BB3">
        <w:rPr>
          <w:rFonts w:eastAsia="Verdana"/>
          <w:lang w:bidi="bg-BG"/>
        </w:rPr>
        <w:t xml:space="preserve">ромени в проекта на договор се допускат по изключение, когато е изпълнено условието по </w:t>
      </w:r>
      <w:r w:rsidRPr="00E90BB3">
        <w:rPr>
          <w:rFonts w:eastAsia="Verdana"/>
          <w:b/>
          <w:lang w:bidi="bg-BG"/>
        </w:rPr>
        <w:t xml:space="preserve">чл. 116, ал. 1, т. 7 ЗОП </w:t>
      </w:r>
      <w:r w:rsidRPr="00E90BB3">
        <w:rPr>
          <w:rFonts w:eastAsia="Verdana"/>
          <w:lang w:bidi="bg-BG"/>
        </w:rPr>
        <w:t>и са наложени от обстоятелства, настъпили по време или след провеждане на процедурата.</w:t>
      </w:r>
    </w:p>
    <w:p w:rsidR="00E90BB3" w:rsidRDefault="00E90BB3" w:rsidP="00ED3A1B">
      <w:pPr>
        <w:autoSpaceDE/>
        <w:autoSpaceDN/>
        <w:adjustRightInd/>
        <w:ind w:firstLine="709"/>
        <w:jc w:val="both"/>
        <w:rPr>
          <w:rFonts w:eastAsia="Verdana"/>
          <w:lang w:bidi="bg-BG"/>
        </w:rPr>
      </w:pPr>
    </w:p>
    <w:p w:rsidR="00267C7F" w:rsidRDefault="00267C7F" w:rsidP="00ED3A1B">
      <w:pPr>
        <w:autoSpaceDE/>
        <w:autoSpaceDN/>
        <w:adjustRightInd/>
        <w:ind w:firstLine="709"/>
        <w:jc w:val="both"/>
        <w:rPr>
          <w:rFonts w:eastAsia="Verdana"/>
          <w:lang w:bidi="bg-BG"/>
        </w:rPr>
      </w:pPr>
      <w:r w:rsidRPr="004C25CD">
        <w:rPr>
          <w:rFonts w:eastAsia="Verdana"/>
          <w:lang w:bidi="bg-BG"/>
        </w:rPr>
        <w:t xml:space="preserve">Изменение на сключен договор за обществена поръчка се допуска в случаите и при условията на </w:t>
      </w:r>
      <w:r w:rsidRPr="00E90BB3">
        <w:rPr>
          <w:rFonts w:eastAsia="Verdana"/>
          <w:b/>
          <w:lang w:bidi="bg-BG"/>
        </w:rPr>
        <w:t>чл. 116 от ЗОП</w:t>
      </w:r>
      <w:r w:rsidRPr="004C25CD">
        <w:rPr>
          <w:rFonts w:eastAsia="Verdana"/>
          <w:lang w:bidi="bg-BG"/>
        </w:rPr>
        <w:t>.</w:t>
      </w:r>
    </w:p>
    <w:p w:rsidR="00E90BB3" w:rsidRPr="004C25CD" w:rsidRDefault="00E90BB3" w:rsidP="00ED3A1B">
      <w:pPr>
        <w:autoSpaceDE/>
        <w:autoSpaceDN/>
        <w:adjustRightInd/>
        <w:ind w:firstLine="709"/>
        <w:jc w:val="both"/>
        <w:rPr>
          <w:rFonts w:eastAsia="Verdana"/>
          <w:lang w:bidi="bg-BG"/>
        </w:rPr>
      </w:pPr>
    </w:p>
    <w:p w:rsidR="009641A9" w:rsidRDefault="00ED3A1B" w:rsidP="00ED3A1B">
      <w:pPr>
        <w:autoSpaceDE/>
        <w:autoSpaceDN/>
        <w:adjustRightInd/>
        <w:jc w:val="both"/>
        <w:rPr>
          <w:rFonts w:eastAsia="Verdana"/>
          <w:lang w:bidi="bg-BG"/>
        </w:rPr>
      </w:pPr>
      <w:r>
        <w:rPr>
          <w:rFonts w:eastAsia="Verdana"/>
          <w:lang w:bidi="bg-BG"/>
        </w:rPr>
        <w:tab/>
      </w:r>
      <w:r w:rsidR="00267C7F" w:rsidRPr="004C25CD">
        <w:rPr>
          <w:rFonts w:eastAsia="Verdana"/>
          <w:lang w:bidi="bg-BG"/>
        </w:rPr>
        <w:t>За всички неуредени въпроси във връзка със сключването, изпълнението и прекратяването на договора за обществена поръчка се прилагат разпоредбите на Търговския закон и на Закона за задълженията и договорите.</w:t>
      </w:r>
    </w:p>
    <w:p w:rsidR="009641A9" w:rsidRPr="009641A9" w:rsidRDefault="009641A9" w:rsidP="00ED3A1B">
      <w:pPr>
        <w:autoSpaceDE/>
        <w:autoSpaceDN/>
        <w:adjustRightInd/>
        <w:jc w:val="both"/>
        <w:rPr>
          <w:rFonts w:eastAsia="Verdana"/>
          <w:lang w:bidi="bg-BG"/>
        </w:rPr>
      </w:pPr>
    </w:p>
    <w:p w:rsidR="00267C7F" w:rsidRPr="00526EC6" w:rsidRDefault="00267C7F" w:rsidP="000F6FDC">
      <w:pPr>
        <w:pStyle w:val="ListParagraph"/>
        <w:numPr>
          <w:ilvl w:val="0"/>
          <w:numId w:val="3"/>
        </w:numPr>
        <w:ind w:left="993" w:hanging="284"/>
        <w:rPr>
          <w:rFonts w:eastAsia="MS Gothic"/>
          <w:b/>
          <w:bCs/>
        </w:rPr>
      </w:pPr>
      <w:r w:rsidRPr="00526EC6">
        <w:rPr>
          <w:rFonts w:eastAsia="MS Gothic"/>
          <w:b/>
          <w:bCs/>
        </w:rPr>
        <w:t>Гаранция за изпълнение на договора</w:t>
      </w:r>
    </w:p>
    <w:p w:rsidR="00267C7F" w:rsidRPr="00526EC6" w:rsidRDefault="00267C7F" w:rsidP="00267C7F">
      <w:pPr>
        <w:ind w:firstLine="709"/>
        <w:contextualSpacing/>
        <w:jc w:val="both"/>
        <w:rPr>
          <w:rFonts w:eastAsia="MS Mincho"/>
          <w:b/>
        </w:rPr>
      </w:pPr>
      <w:r w:rsidRPr="00526EC6">
        <w:rPr>
          <w:rFonts w:eastAsia="MS Mincho"/>
        </w:rPr>
        <w:t>Участникът, определен за изпълнител</w:t>
      </w:r>
      <w:r w:rsidR="00E90BB3" w:rsidRPr="00526EC6">
        <w:rPr>
          <w:rFonts w:eastAsia="MS Mincho"/>
        </w:rPr>
        <w:t>,</w:t>
      </w:r>
      <w:r w:rsidRPr="00526EC6">
        <w:rPr>
          <w:rFonts w:eastAsia="MS Mincho"/>
        </w:rPr>
        <w:t xml:space="preserve"> предоставя гаранция за изпълнение на договора в размер на </w:t>
      </w:r>
      <w:r w:rsidRPr="00526EC6">
        <w:rPr>
          <w:rFonts w:eastAsia="MS Mincho"/>
          <w:b/>
        </w:rPr>
        <w:t>5% от стойността на договора без ДДС</w:t>
      </w:r>
      <w:r w:rsidR="007057B3" w:rsidRPr="00526EC6">
        <w:rPr>
          <w:rFonts w:eastAsia="MS Mincho"/>
          <w:b/>
        </w:rPr>
        <w:t xml:space="preserve"> съгласно чл.111, ал.2 от ЗОП</w:t>
      </w:r>
      <w:r w:rsidR="006A694A" w:rsidRPr="00526EC6">
        <w:rPr>
          <w:rFonts w:eastAsia="MS Mincho"/>
          <w:b/>
        </w:rPr>
        <w:t xml:space="preserve"> във връзка чл. 21, ал.1 и параграф 1 от доп</w:t>
      </w:r>
      <w:r w:rsidR="00A62077" w:rsidRPr="00526EC6">
        <w:rPr>
          <w:rFonts w:eastAsia="MS Mincho"/>
          <w:b/>
        </w:rPr>
        <w:t>.</w:t>
      </w:r>
      <w:r w:rsidR="006A694A" w:rsidRPr="00526EC6">
        <w:rPr>
          <w:rFonts w:eastAsia="MS Mincho"/>
          <w:b/>
        </w:rPr>
        <w:t>разпоредби на ЗОП</w:t>
      </w:r>
      <w:r w:rsidR="00E7656E">
        <w:rPr>
          <w:rFonts w:eastAsia="MS Mincho"/>
          <w:b/>
        </w:rPr>
        <w:t>.</w:t>
      </w:r>
    </w:p>
    <w:p w:rsidR="00267C7F" w:rsidRPr="00526EC6" w:rsidRDefault="00E90BB3" w:rsidP="00267C7F">
      <w:pPr>
        <w:ind w:firstLine="708"/>
        <w:contextualSpacing/>
        <w:jc w:val="both"/>
        <w:rPr>
          <w:rFonts w:eastAsia="MS Mincho"/>
        </w:rPr>
      </w:pPr>
      <w:r w:rsidRPr="00526EC6">
        <w:rPr>
          <w:rFonts w:eastAsia="MS Mincho"/>
        </w:rPr>
        <w:t>Гаранцията се предоставя</w:t>
      </w:r>
      <w:r w:rsidR="00267C7F" w:rsidRPr="00526EC6">
        <w:rPr>
          <w:rFonts w:eastAsia="MS Mincho"/>
        </w:rPr>
        <w:t xml:space="preserve"> в една от следните форми: </w:t>
      </w:r>
    </w:p>
    <w:p w:rsidR="00267C7F" w:rsidRPr="00526EC6" w:rsidRDefault="00267C7F" w:rsidP="000F6FDC">
      <w:pPr>
        <w:numPr>
          <w:ilvl w:val="0"/>
          <w:numId w:val="8"/>
        </w:numPr>
        <w:contextualSpacing/>
        <w:jc w:val="both"/>
        <w:rPr>
          <w:rFonts w:eastAsia="MS Mincho"/>
        </w:rPr>
      </w:pPr>
      <w:r w:rsidRPr="00526EC6">
        <w:rPr>
          <w:rFonts w:eastAsia="MS Mincho"/>
        </w:rPr>
        <w:t xml:space="preserve">парична сума – чрез превод по следната банкова сметка на възложителя: </w:t>
      </w:r>
      <w:r w:rsidRPr="00526EC6">
        <w:rPr>
          <w:rFonts w:eastAsia="MS Mincho"/>
          <w:bCs/>
        </w:rPr>
        <w:t>IBAN: BG15BNBG96613300178103, BIC: BNBGBGSD, към БНБ банка, на името на ВКС</w:t>
      </w:r>
      <w:r w:rsidRPr="00526EC6">
        <w:rPr>
          <w:rFonts w:eastAsia="MS Mincho"/>
        </w:rPr>
        <w:t xml:space="preserve"> </w:t>
      </w:r>
    </w:p>
    <w:p w:rsidR="00267C7F" w:rsidRPr="00526EC6" w:rsidRDefault="00267C7F" w:rsidP="000F6FDC">
      <w:pPr>
        <w:numPr>
          <w:ilvl w:val="0"/>
          <w:numId w:val="9"/>
        </w:numPr>
        <w:contextualSpacing/>
        <w:jc w:val="both"/>
        <w:rPr>
          <w:rFonts w:eastAsia="MS Mincho"/>
        </w:rPr>
      </w:pPr>
      <w:r w:rsidRPr="00526EC6">
        <w:rPr>
          <w:rFonts w:eastAsia="MS Mincho"/>
        </w:rPr>
        <w:t xml:space="preserve">банкова гаранция; </w:t>
      </w:r>
    </w:p>
    <w:p w:rsidR="00267C7F" w:rsidRPr="00526EC6" w:rsidRDefault="00267C7F" w:rsidP="000F6FDC">
      <w:pPr>
        <w:numPr>
          <w:ilvl w:val="0"/>
          <w:numId w:val="9"/>
        </w:numPr>
        <w:contextualSpacing/>
        <w:jc w:val="both"/>
        <w:rPr>
          <w:rFonts w:eastAsia="MS Mincho"/>
        </w:rPr>
      </w:pPr>
      <w:r w:rsidRPr="00526EC6">
        <w:rPr>
          <w:rFonts w:eastAsia="MS Mincho"/>
        </w:rPr>
        <w:t xml:space="preserve">застраховка, която обезпечава изпълнението чрез покритие на отговорността на изпълнителя. </w:t>
      </w:r>
    </w:p>
    <w:p w:rsidR="00267C7F" w:rsidRPr="00526EC6" w:rsidRDefault="00267C7F" w:rsidP="00267C7F">
      <w:pPr>
        <w:ind w:firstLine="708"/>
        <w:contextualSpacing/>
        <w:jc w:val="both"/>
        <w:rPr>
          <w:rFonts w:eastAsia="MS Mincho"/>
        </w:rPr>
      </w:pPr>
      <w:r w:rsidRPr="00526EC6">
        <w:rPr>
          <w:rFonts w:eastAsia="MS Mincho"/>
        </w:rPr>
        <w:t xml:space="preserve">Участникът, определен за изпълнител, избира сам формата на гаранцията за изпълнение. </w:t>
      </w:r>
    </w:p>
    <w:p w:rsidR="00267C7F" w:rsidRPr="00526EC6" w:rsidRDefault="00267C7F" w:rsidP="00267C7F">
      <w:pPr>
        <w:ind w:firstLine="708"/>
        <w:contextualSpacing/>
        <w:jc w:val="both"/>
        <w:rPr>
          <w:rFonts w:eastAsia="MS Mincho"/>
        </w:rPr>
      </w:pPr>
      <w:r w:rsidRPr="00526EC6">
        <w:rPr>
          <w:rFonts w:eastAsia="MS Mincho"/>
        </w:rPr>
        <w:t xml:space="preserve">Когато избраният изпълнител е обединение, което не е юридическо лице, всеки от </w:t>
      </w:r>
      <w:proofErr w:type="spellStart"/>
      <w:r w:rsidRPr="00526EC6">
        <w:rPr>
          <w:rFonts w:eastAsia="MS Mincho"/>
        </w:rPr>
        <w:t>съдружниците</w:t>
      </w:r>
      <w:proofErr w:type="spellEnd"/>
      <w:r w:rsidRPr="00526EC6">
        <w:rPr>
          <w:rFonts w:eastAsia="MS Mincho"/>
        </w:rPr>
        <w:t xml:space="preserve"> в него може да е </w:t>
      </w:r>
      <w:proofErr w:type="spellStart"/>
      <w:r w:rsidRPr="00526EC6">
        <w:rPr>
          <w:rFonts w:eastAsia="MS Mincho"/>
        </w:rPr>
        <w:t>наредител</w:t>
      </w:r>
      <w:proofErr w:type="spellEnd"/>
      <w:r w:rsidRPr="00526EC6">
        <w:rPr>
          <w:rFonts w:eastAsia="MS Mincho"/>
        </w:rPr>
        <w:t xml:space="preserve"> по банковата гаранция, съответно вносител на сумата по гаранцията или титуляр на застраховката. </w:t>
      </w:r>
    </w:p>
    <w:p w:rsidR="00267C7F" w:rsidRPr="00E90BB3" w:rsidRDefault="00A62077" w:rsidP="00267C7F">
      <w:pPr>
        <w:ind w:firstLine="708"/>
        <w:contextualSpacing/>
        <w:jc w:val="both"/>
        <w:rPr>
          <w:rFonts w:eastAsia="MS Mincho"/>
          <w:b/>
        </w:rPr>
      </w:pPr>
      <w:r w:rsidRPr="00526EC6">
        <w:rPr>
          <w:rFonts w:eastAsia="MS Mincho"/>
          <w:b/>
        </w:rPr>
        <w:t>На основание чл.111, ал. 9 от ЗОП у</w:t>
      </w:r>
      <w:r w:rsidR="00267C7F" w:rsidRPr="00526EC6">
        <w:rPr>
          <w:rFonts w:eastAsia="MS Mincho"/>
          <w:b/>
        </w:rPr>
        <w:t>словията и сроковете за задържане или освобождаване на гаранцията за изпълнение са посочени в договора за обществена поръчка.</w:t>
      </w:r>
      <w:r w:rsidR="00267C7F" w:rsidRPr="00E90BB3">
        <w:rPr>
          <w:rFonts w:eastAsia="MS Mincho"/>
          <w:b/>
        </w:rPr>
        <w:t xml:space="preserve"> </w:t>
      </w:r>
    </w:p>
    <w:p w:rsidR="009641A9" w:rsidRDefault="009641A9" w:rsidP="00267C7F">
      <w:pPr>
        <w:keepNext/>
        <w:keepLines/>
        <w:outlineLvl w:val="1"/>
        <w:rPr>
          <w:rFonts w:eastAsia="MS Gothic"/>
          <w:b/>
          <w:bCs/>
          <w:u w:val="single"/>
        </w:rPr>
      </w:pPr>
    </w:p>
    <w:p w:rsidR="00267C7F" w:rsidRPr="00D26EB6" w:rsidRDefault="00267C7F" w:rsidP="00267C7F">
      <w:pPr>
        <w:pStyle w:val="Heading2"/>
        <w:spacing w:before="0"/>
        <w:rPr>
          <w:rFonts w:ascii="Times New Roman" w:hAnsi="Times New Roman" w:cs="Times New Roman"/>
          <w:color w:val="auto"/>
          <w:sz w:val="24"/>
          <w:szCs w:val="24"/>
          <w:highlight w:val="yellow"/>
        </w:rPr>
      </w:pPr>
    </w:p>
    <w:p w:rsidR="00267C7F" w:rsidRPr="00D6226B" w:rsidRDefault="00267C7F" w:rsidP="000F6FDC">
      <w:pPr>
        <w:pStyle w:val="Heading2"/>
        <w:numPr>
          <w:ilvl w:val="0"/>
          <w:numId w:val="3"/>
        </w:numPr>
        <w:spacing w:before="0"/>
        <w:ind w:left="1080" w:hanging="360"/>
        <w:rPr>
          <w:rFonts w:ascii="Times New Roman" w:hAnsi="Times New Roman" w:cs="Times New Roman"/>
          <w:color w:val="auto"/>
          <w:sz w:val="24"/>
          <w:szCs w:val="24"/>
        </w:rPr>
      </w:pPr>
      <w:bookmarkStart w:id="54" w:name="_Toc368739366"/>
      <w:bookmarkStart w:id="55" w:name="_Toc14359934"/>
      <w:bookmarkEnd w:id="49"/>
      <w:r w:rsidRPr="00D6226B">
        <w:rPr>
          <w:rFonts w:ascii="Times New Roman" w:hAnsi="Times New Roman" w:cs="Times New Roman"/>
          <w:color w:val="auto"/>
          <w:sz w:val="24"/>
          <w:szCs w:val="24"/>
        </w:rPr>
        <w:t xml:space="preserve">Договор за </w:t>
      </w:r>
      <w:proofErr w:type="spellStart"/>
      <w:r w:rsidRPr="00D6226B">
        <w:rPr>
          <w:rFonts w:ascii="Times New Roman" w:hAnsi="Times New Roman" w:cs="Times New Roman"/>
          <w:color w:val="auto"/>
          <w:sz w:val="24"/>
          <w:szCs w:val="24"/>
        </w:rPr>
        <w:t>подизпълнение</w:t>
      </w:r>
      <w:bookmarkEnd w:id="54"/>
      <w:bookmarkEnd w:id="55"/>
      <w:proofErr w:type="spellEnd"/>
    </w:p>
    <w:p w:rsidR="00267C7F" w:rsidRPr="007B11CE" w:rsidRDefault="00267C7F" w:rsidP="00267C7F">
      <w:pPr>
        <w:ind w:firstLine="709"/>
        <w:jc w:val="both"/>
      </w:pPr>
      <w:r w:rsidRPr="007B11CE">
        <w:t xml:space="preserve">Изпълнителят сключва договор за </w:t>
      </w:r>
      <w:proofErr w:type="spellStart"/>
      <w:r w:rsidRPr="007B11CE">
        <w:t>подизпълнение</w:t>
      </w:r>
      <w:proofErr w:type="spellEnd"/>
      <w:r w:rsidRPr="007B11CE">
        <w:t xml:space="preserve"> с подизпълнителите, посочени в офертата. В срок до 3 дни от сключването на договор за </w:t>
      </w:r>
      <w:proofErr w:type="spellStart"/>
      <w:r w:rsidRPr="007B11CE">
        <w:t>подизпълнение</w:t>
      </w:r>
      <w:proofErr w:type="spellEnd"/>
      <w:r w:rsidRPr="007B11CE">
        <w:t xml:space="preserve"> изпълнителят изпраща копие на договора на възложителя заедно с доказателства, че подизпълнителите отговарят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w:t>
      </w:r>
    </w:p>
    <w:p w:rsidR="00267C7F" w:rsidRPr="007B11CE" w:rsidRDefault="00267C7F" w:rsidP="00267C7F">
      <w:pPr>
        <w:ind w:firstLine="709"/>
        <w:jc w:val="both"/>
      </w:pPr>
      <w:r w:rsidRPr="007B11CE">
        <w:t xml:space="preserve">В случай, че за изпълнение на поръчката има сключен договор за </w:t>
      </w:r>
      <w:proofErr w:type="spellStart"/>
      <w:r w:rsidRPr="007B11CE">
        <w:t>подизпълнение</w:t>
      </w:r>
      <w:proofErr w:type="spellEnd"/>
      <w:r w:rsidRPr="007B11CE">
        <w:t xml:space="preserve"> възложителят заплаща възнаграждение пряко на подизпълнител, когато са налице следните условия:</w:t>
      </w:r>
    </w:p>
    <w:p w:rsidR="00267C7F" w:rsidRPr="007B11CE" w:rsidRDefault="00267C7F" w:rsidP="00267C7F">
      <w:pPr>
        <w:ind w:firstLine="709"/>
        <w:jc w:val="both"/>
      </w:pPr>
      <w:r w:rsidRPr="007B11CE">
        <w:t>Частта от поръчката, която се изпълнява от подизпълнителя, може да бъде предадена като отделен обект на изпълнителя или на възложителя.</w:t>
      </w:r>
    </w:p>
    <w:p w:rsidR="00267C7F" w:rsidRPr="007B11CE" w:rsidRDefault="00267C7F" w:rsidP="00267C7F">
      <w:pPr>
        <w:ind w:firstLine="709"/>
        <w:jc w:val="both"/>
      </w:pPr>
      <w:r w:rsidRPr="007B11CE">
        <w:t xml:space="preserve">Подизпълнителят е отправил искане до възложителя, чрез изпълнителя, който е </w:t>
      </w:r>
      <w:r w:rsidRPr="007B11CE">
        <w:lastRenderedPageBreak/>
        <w:t>длъжен да го предостави на възложителя в 15-дневен срок от получаването му.</w:t>
      </w:r>
    </w:p>
    <w:p w:rsidR="00267C7F" w:rsidRPr="007B11CE" w:rsidRDefault="00267C7F" w:rsidP="00267C7F">
      <w:pPr>
        <w:ind w:firstLine="709"/>
        <w:jc w:val="both"/>
      </w:pPr>
      <w:r w:rsidRPr="007B11CE">
        <w:t xml:space="preserve">Към искането изпълнителят е длъжен да предостави становище, от което да е видно дали оспорва плащанията или част от тях като недължими. </w:t>
      </w:r>
    </w:p>
    <w:p w:rsidR="00267C7F" w:rsidRPr="007B11CE" w:rsidRDefault="00267C7F" w:rsidP="00267C7F">
      <w:pPr>
        <w:ind w:firstLine="709"/>
        <w:jc w:val="both"/>
      </w:pPr>
      <w:r w:rsidRPr="007B11CE">
        <w:t xml:space="preserve">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rsidR="00267C7F" w:rsidRDefault="00267C7F" w:rsidP="00267C7F">
      <w:pPr>
        <w:ind w:firstLine="709"/>
        <w:jc w:val="both"/>
      </w:pPr>
    </w:p>
    <w:p w:rsidR="009641A9" w:rsidRPr="009641A9" w:rsidRDefault="009641A9" w:rsidP="00267C7F">
      <w:pPr>
        <w:ind w:firstLine="709"/>
        <w:jc w:val="both"/>
        <w:rPr>
          <w:b/>
        </w:rPr>
      </w:pPr>
      <w:r w:rsidRPr="009641A9">
        <w:rPr>
          <w:b/>
        </w:rPr>
        <w:t>5.1.</w:t>
      </w:r>
      <w:r>
        <w:rPr>
          <w:b/>
        </w:rPr>
        <w:t xml:space="preserve"> Замяна или включване на подизпълнител по време на изпълнение на договор.</w:t>
      </w:r>
    </w:p>
    <w:p w:rsidR="00267C7F" w:rsidRPr="007B11CE" w:rsidRDefault="00267C7F" w:rsidP="00267C7F">
      <w:pPr>
        <w:ind w:firstLine="709"/>
        <w:jc w:val="both"/>
      </w:pPr>
      <w:r w:rsidRPr="007B11CE">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267C7F" w:rsidRPr="007B11CE" w:rsidRDefault="00901626" w:rsidP="00267C7F">
      <w:pPr>
        <w:ind w:firstLine="709"/>
        <w:jc w:val="both"/>
      </w:pPr>
      <w:r>
        <w:t xml:space="preserve">а) </w:t>
      </w:r>
      <w:r w:rsidR="00267C7F" w:rsidRPr="007B11CE">
        <w:t xml:space="preserve">за новия подизпълнител не са налице основанията за отстраняване в процедурата; </w:t>
      </w:r>
    </w:p>
    <w:p w:rsidR="00267C7F" w:rsidRPr="007B11CE" w:rsidRDefault="00901626" w:rsidP="00267C7F">
      <w:pPr>
        <w:ind w:firstLine="709"/>
        <w:jc w:val="both"/>
      </w:pPr>
      <w:r>
        <w:t xml:space="preserve">б) </w:t>
      </w:r>
      <w:r w:rsidR="00267C7F" w:rsidRPr="007B11CE">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proofErr w:type="spellStart"/>
      <w:r w:rsidR="00267C7F" w:rsidRPr="007B11CE">
        <w:t>деи</w:t>
      </w:r>
      <w:proofErr w:type="spellEnd"/>
      <w:r w:rsidR="00267C7F" w:rsidRPr="007B11CE">
        <w:t>̆</w:t>
      </w:r>
      <w:proofErr w:type="spellStart"/>
      <w:r w:rsidR="00267C7F" w:rsidRPr="007B11CE">
        <w:t>ностите</w:t>
      </w:r>
      <w:proofErr w:type="spellEnd"/>
      <w:r w:rsidR="00267C7F" w:rsidRPr="007B11CE">
        <w:t xml:space="preserve">, които ще изпълнява, коригирани съобразно изпълнените до момента </w:t>
      </w:r>
      <w:proofErr w:type="spellStart"/>
      <w:r w:rsidR="00267C7F" w:rsidRPr="007B11CE">
        <w:t>деи</w:t>
      </w:r>
      <w:proofErr w:type="spellEnd"/>
      <w:r w:rsidR="00267C7F" w:rsidRPr="007B11CE">
        <w:t>̆</w:t>
      </w:r>
      <w:proofErr w:type="spellStart"/>
      <w:r w:rsidR="00267C7F" w:rsidRPr="007B11CE">
        <w:t>ности</w:t>
      </w:r>
      <w:proofErr w:type="spellEnd"/>
      <w:r w:rsidR="00267C7F" w:rsidRPr="007B11CE">
        <w:t xml:space="preserve">. </w:t>
      </w:r>
    </w:p>
    <w:p w:rsidR="00267C7F" w:rsidRPr="00D6226B" w:rsidRDefault="00267C7F" w:rsidP="00267C7F">
      <w:pPr>
        <w:ind w:firstLine="709"/>
        <w:jc w:val="both"/>
      </w:pPr>
      <w:r w:rsidRPr="007B11CE">
        <w:t xml:space="preserve">При замяна или включване на подизпълнител изпълнителят сключва договор за </w:t>
      </w:r>
      <w:proofErr w:type="spellStart"/>
      <w:r w:rsidRPr="007B11CE">
        <w:t>подизпълнение</w:t>
      </w:r>
      <w:proofErr w:type="spellEnd"/>
      <w:r w:rsidRPr="007B11CE">
        <w:t xml:space="preserve"> или допълнително споразумение за замяна и изпраща копие от него на възложителя,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w:t>
      </w:r>
    </w:p>
    <w:p w:rsidR="00267C7F" w:rsidRPr="007B11CE" w:rsidRDefault="00267C7F" w:rsidP="00267C7F">
      <w:pPr>
        <w:pStyle w:val="ListParagraph"/>
        <w:ind w:left="709"/>
      </w:pPr>
    </w:p>
    <w:p w:rsidR="00267C7F" w:rsidRDefault="001D4695" w:rsidP="000F6FDC">
      <w:pPr>
        <w:pStyle w:val="Heading1"/>
        <w:numPr>
          <w:ilvl w:val="0"/>
          <w:numId w:val="16"/>
        </w:numPr>
        <w:spacing w:before="0"/>
        <w:ind w:hanging="371"/>
        <w:rPr>
          <w:smallCaps/>
          <w:sz w:val="26"/>
          <w:szCs w:val="26"/>
        </w:rPr>
      </w:pPr>
      <w:bookmarkStart w:id="56" w:name="_Toc14359935"/>
      <w:r w:rsidRPr="001D4695">
        <w:rPr>
          <w:smallCaps/>
          <w:sz w:val="26"/>
          <w:szCs w:val="26"/>
        </w:rPr>
        <w:t>Общи изисквания</w:t>
      </w:r>
      <w:bookmarkEnd w:id="56"/>
    </w:p>
    <w:p w:rsidR="001D4695" w:rsidRPr="001D4695" w:rsidRDefault="001D4695" w:rsidP="001D4695"/>
    <w:p w:rsidR="00267C7F" w:rsidRPr="00BA2BEA" w:rsidRDefault="00267C7F" w:rsidP="00267C7F">
      <w:pPr>
        <w:ind w:firstLine="720"/>
        <w:jc w:val="both"/>
      </w:pPr>
      <w:r w:rsidRPr="00BA2BEA">
        <w:t xml:space="preserve">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 Закона за обществените поръчки и Правилника за приложението му. </w:t>
      </w:r>
    </w:p>
    <w:p w:rsidR="00267C7F" w:rsidRPr="004C25CD" w:rsidRDefault="00267C7F" w:rsidP="00267C7F">
      <w:pPr>
        <w:pStyle w:val="CharChar1"/>
        <w:ind w:right="138" w:firstLine="720"/>
        <w:jc w:val="both"/>
        <w:rPr>
          <w:rFonts w:ascii="Times New Roman" w:hAnsi="Times New Roman" w:cs="Times New Roman"/>
          <w:lang w:val="bg-BG"/>
        </w:rPr>
      </w:pPr>
      <w:r w:rsidRPr="00DD2EEC">
        <w:rPr>
          <w:rFonts w:ascii="Times New Roman" w:hAnsi="Times New Roman" w:cs="Times New Roman"/>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w:t>
      </w:r>
      <w:r w:rsidR="00C756EB" w:rsidRPr="00DD2EEC">
        <w:rPr>
          <w:rFonts w:ascii="Times New Roman" w:hAnsi="Times New Roman" w:cs="Times New Roman"/>
          <w:lang w:val="bg-BG"/>
        </w:rPr>
        <w:t>.</w:t>
      </w:r>
    </w:p>
    <w:p w:rsidR="00267C7F" w:rsidRPr="00BA2BEA" w:rsidRDefault="00267C7F" w:rsidP="00267C7F">
      <w:pPr>
        <w:ind w:firstLine="720"/>
        <w:jc w:val="both"/>
      </w:pPr>
      <w:r w:rsidRPr="00BA2BEA">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1. Решението за откриване на процедурата;</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2. Обявление за обществена поръчка;</w:t>
      </w:r>
    </w:p>
    <w:p w:rsidR="00E7656E"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3. Техническа спецификация;</w:t>
      </w:r>
    </w:p>
    <w:p w:rsidR="00267C7F" w:rsidRPr="004C25CD" w:rsidRDefault="00E7656E" w:rsidP="00267C7F">
      <w:pPr>
        <w:pStyle w:val="CharChar1"/>
        <w:ind w:right="136" w:firstLine="720"/>
        <w:jc w:val="both"/>
        <w:rPr>
          <w:rFonts w:ascii="Times New Roman" w:hAnsi="Times New Roman" w:cs="Times New Roman"/>
          <w:lang w:val="bg-BG"/>
        </w:rPr>
      </w:pPr>
      <w:r>
        <w:rPr>
          <w:rFonts w:ascii="Times New Roman" w:hAnsi="Times New Roman" w:cs="Times New Roman"/>
          <w:lang w:val="bg-BG"/>
        </w:rPr>
        <w:t>4</w:t>
      </w:r>
      <w:r w:rsidR="00267C7F" w:rsidRPr="004C25CD">
        <w:rPr>
          <w:rFonts w:ascii="Times New Roman" w:hAnsi="Times New Roman" w:cs="Times New Roman"/>
          <w:lang w:val="bg-BG"/>
        </w:rPr>
        <w:t>. Образците за участие в процедурата и указанията, съдържащи се в Документацията, реда за провеждане на процедурата и за подготовка на офертите;</w:t>
      </w:r>
    </w:p>
    <w:p w:rsidR="00267C7F" w:rsidRPr="004C25CD" w:rsidRDefault="00E7656E" w:rsidP="00267C7F">
      <w:pPr>
        <w:pStyle w:val="CharChar1"/>
        <w:ind w:right="136" w:firstLine="720"/>
        <w:jc w:val="both"/>
        <w:rPr>
          <w:rFonts w:ascii="Times New Roman" w:hAnsi="Times New Roman" w:cs="Times New Roman"/>
          <w:lang w:val="bg-BG"/>
        </w:rPr>
      </w:pPr>
      <w:r>
        <w:rPr>
          <w:rFonts w:ascii="Times New Roman" w:hAnsi="Times New Roman" w:cs="Times New Roman"/>
          <w:lang w:val="bg-BG"/>
        </w:rPr>
        <w:t>5</w:t>
      </w:r>
      <w:r w:rsidR="00267C7F" w:rsidRPr="004C25CD">
        <w:rPr>
          <w:rFonts w:ascii="Times New Roman" w:hAnsi="Times New Roman" w:cs="Times New Roman"/>
          <w:lang w:val="bg-BG"/>
        </w:rPr>
        <w:t>. Проектът на договор за изпълнение на поръчката.</w:t>
      </w:r>
    </w:p>
    <w:p w:rsidR="00267C7F" w:rsidRPr="004C25CD" w:rsidRDefault="00267C7F" w:rsidP="00267C7F">
      <w:pPr>
        <w:pStyle w:val="CharChar1"/>
        <w:ind w:right="136" w:firstLine="720"/>
        <w:jc w:val="both"/>
        <w:rPr>
          <w:rFonts w:ascii="Times New Roman" w:hAnsi="Times New Roman" w:cs="Times New Roman"/>
          <w:lang w:val="bg-BG"/>
        </w:rPr>
      </w:pPr>
    </w:p>
    <w:p w:rsidR="00780160" w:rsidRDefault="00267C7F" w:rsidP="00780160">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Документът с най-висок приоритет е посочен на първо място</w:t>
      </w:r>
      <w:r w:rsidR="00780160">
        <w:rPr>
          <w:rFonts w:ascii="Times New Roman" w:hAnsi="Times New Roman" w:cs="Times New Roman"/>
          <w:lang w:val="bg-BG"/>
        </w:rPr>
        <w:t>.</w:t>
      </w:r>
    </w:p>
    <w:p w:rsidR="00267C7F" w:rsidRPr="00716D12" w:rsidRDefault="001D4695" w:rsidP="000F6FDC">
      <w:pPr>
        <w:pStyle w:val="CharChar1"/>
        <w:numPr>
          <w:ilvl w:val="0"/>
          <w:numId w:val="16"/>
        </w:numPr>
        <w:ind w:left="709" w:right="136" w:firstLine="0"/>
        <w:jc w:val="both"/>
        <w:rPr>
          <w:rFonts w:ascii="Times New Roman" w:hAnsi="Times New Roman" w:cs="Times New Roman"/>
          <w:lang w:val="bg-BG"/>
        </w:rPr>
      </w:pPr>
      <w:r w:rsidRPr="001D4695">
        <w:rPr>
          <w:rFonts w:ascii="Times New Roman" w:eastAsia="Verdana" w:hAnsi="Times New Roman" w:cs="Times New Roman"/>
          <w:b/>
          <w:bCs/>
          <w:smallCaps/>
          <w:sz w:val="26"/>
          <w:szCs w:val="26"/>
          <w:lang w:val="bg-BG" w:eastAsia="bg-BG" w:bidi="bg-BG"/>
        </w:rPr>
        <w:t>Проект на договор</w:t>
      </w:r>
      <w:r>
        <w:rPr>
          <w:rFonts w:ascii="Times New Roman" w:eastAsia="Verdana" w:hAnsi="Times New Roman" w:cs="Times New Roman"/>
          <w:b/>
          <w:bCs/>
          <w:lang w:val="bg-BG" w:eastAsia="bg-BG" w:bidi="bg-BG"/>
        </w:rPr>
        <w:t xml:space="preserve"> </w:t>
      </w:r>
      <w:r w:rsidR="00267C7F">
        <w:rPr>
          <w:rFonts w:ascii="Times New Roman" w:eastAsia="Verdana" w:hAnsi="Times New Roman" w:cs="Times New Roman"/>
          <w:b/>
          <w:bCs/>
          <w:lang w:val="bg-BG" w:eastAsia="bg-BG" w:bidi="bg-BG"/>
        </w:rPr>
        <w:t xml:space="preserve"> – на отделен файл.</w:t>
      </w:r>
    </w:p>
    <w:p w:rsidR="00D032F8" w:rsidRDefault="00D032F8">
      <w:pPr>
        <w:widowControl/>
        <w:autoSpaceDE/>
        <w:autoSpaceDN/>
        <w:adjustRightInd/>
        <w:spacing w:after="200" w:line="276" w:lineRule="auto"/>
        <w:rPr>
          <w:rFonts w:eastAsia="Times New Roman"/>
        </w:rPr>
      </w:pPr>
      <w:r>
        <w:rPr>
          <w:rFonts w:eastAsia="Times New Roman"/>
        </w:rPr>
        <w:br w:type="page"/>
      </w:r>
    </w:p>
    <w:p w:rsidR="00D032F8" w:rsidRPr="00D032F8" w:rsidRDefault="00D032F8" w:rsidP="00D032F8">
      <w:pPr>
        <w:pStyle w:val="ListParagraph"/>
        <w:widowControl/>
        <w:numPr>
          <w:ilvl w:val="0"/>
          <w:numId w:val="16"/>
        </w:numPr>
        <w:autoSpaceDE/>
        <w:autoSpaceDN/>
        <w:adjustRightInd/>
        <w:spacing w:after="200" w:line="276" w:lineRule="auto"/>
        <w:rPr>
          <w:rFonts w:eastAsia="Times New Roman"/>
          <w:b/>
          <w:bCs/>
          <w:smallCaps/>
          <w:lang w:val="en-US"/>
        </w:rPr>
      </w:pPr>
      <w:r w:rsidRPr="00D032F8">
        <w:rPr>
          <w:rFonts w:eastAsia="Times New Roman"/>
          <w:b/>
          <w:bCs/>
          <w:smallCaps/>
        </w:rPr>
        <w:lastRenderedPageBreak/>
        <w:t>Приложения и образци на документи</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w:t>
      </w:r>
      <w:r>
        <w:rPr>
          <w:rFonts w:eastAsia="Times New Roman"/>
          <w:b w:val="0"/>
        </w:rPr>
        <w:t xml:space="preserve"> Заявление за участ</w:t>
      </w:r>
      <w:r w:rsidRPr="005D16A0">
        <w:rPr>
          <w:rFonts w:eastAsia="Times New Roman"/>
          <w:b w:val="0"/>
        </w:rPr>
        <w:t xml:space="preserve">ие </w:t>
      </w:r>
      <w:r>
        <w:rPr>
          <w:rFonts w:eastAsia="Times New Roman"/>
          <w:b w:val="0"/>
        </w:rPr>
        <w:t>–</w:t>
      </w:r>
      <w:r w:rsidRPr="005D16A0">
        <w:rPr>
          <w:rFonts w:eastAsia="Times New Roman"/>
          <w:b w:val="0"/>
        </w:rPr>
        <w:t xml:space="preserve"> </w:t>
      </w:r>
      <w:r w:rsidRPr="005D16A0">
        <w:rPr>
          <w:rFonts w:eastAsia="Times New Roman"/>
        </w:rPr>
        <w:t>Образец №</w:t>
      </w:r>
      <w:r w:rsidRPr="005D16A0">
        <w:rPr>
          <w:rFonts w:eastAsia="Times New Roman"/>
          <w:b w:val="0"/>
        </w:rPr>
        <w:t xml:space="preserve"> </w:t>
      </w:r>
      <w:r w:rsidRPr="005D16A0">
        <w:rPr>
          <w:rFonts w:eastAsia="Times New Roman"/>
        </w:rPr>
        <w:t>1</w:t>
      </w:r>
      <w:r w:rsidRPr="005D16A0">
        <w:rPr>
          <w:rFonts w:eastAsia="Times New Roman"/>
          <w:b w:val="0"/>
        </w:rPr>
        <w:t xml:space="preserve"> от докумен</w:t>
      </w:r>
      <w:r>
        <w:rPr>
          <w:rFonts w:eastAsia="Times New Roman"/>
          <w:b w:val="0"/>
        </w:rPr>
        <w:t>тацията за обществената поръчка</w:t>
      </w:r>
      <w:r w:rsidRPr="005D16A0">
        <w:rPr>
          <w:rFonts w:eastAsia="Times New Roman"/>
          <w:b w:val="0"/>
        </w:rPr>
        <w:t xml:space="preserve">; </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2.</w:t>
      </w:r>
      <w:r>
        <w:rPr>
          <w:rFonts w:eastAsia="Times New Roman"/>
          <w:b w:val="0"/>
        </w:rPr>
        <w:t xml:space="preserve"> </w:t>
      </w:r>
      <w:r w:rsidRPr="005D16A0">
        <w:rPr>
          <w:rFonts w:eastAsia="Times New Roman"/>
          <w:b w:val="0"/>
        </w:rPr>
        <w:t xml:space="preserve">Единен европейски документ за обществени поръчки - ЕЕДОП  – на отделен файл към електронната преписка на поръчката; </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Pr>
          <w:rFonts w:eastAsia="Times New Roman"/>
          <w:b w:val="0"/>
        </w:rPr>
        <w:t xml:space="preserve">3. </w:t>
      </w:r>
      <w:r w:rsidRPr="005D16A0">
        <w:rPr>
          <w:rFonts w:eastAsia="Times New Roman"/>
          <w:b w:val="0"/>
        </w:rPr>
        <w:t>Предложение за изпълнение на поръчката в съответствие с техническите спецификации и изискванията на Възложителя (</w:t>
      </w:r>
      <w:r w:rsidRPr="005D16A0">
        <w:rPr>
          <w:rFonts w:eastAsia="Times New Roman"/>
        </w:rPr>
        <w:t>Образец № 3</w:t>
      </w:r>
      <w:r w:rsidRPr="005D16A0">
        <w:rPr>
          <w:rFonts w:eastAsia="Times New Roman"/>
          <w:b w:val="0"/>
        </w:rPr>
        <w:t xml:space="preserve"> от документацията за обществената поръчка);</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4. Декларация за спазване на задълженията, свързани с данъци и осигуровки, опазване на околната среда, закрила на заетостта и условията на труд,  за съответната обособена позиция (</w:t>
      </w:r>
      <w:r w:rsidRPr="005D16A0">
        <w:rPr>
          <w:rFonts w:eastAsia="Times New Roman"/>
        </w:rPr>
        <w:t>Образец № 4 от документацията за обществената поръчка</w:t>
      </w:r>
      <w:r w:rsidRPr="005D16A0">
        <w:rPr>
          <w:rFonts w:eastAsia="Times New Roman"/>
          <w:b w:val="0"/>
        </w:rPr>
        <w:t>);</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5. Ценово предложение по смисъла на чл. 39, ал. 3, т. 2 от ППЗОП (</w:t>
      </w:r>
      <w:r w:rsidRPr="005D16A0">
        <w:rPr>
          <w:rFonts w:eastAsia="Times New Roman"/>
        </w:rPr>
        <w:t>Образец № 5 от документацията за обществената поръчка</w:t>
      </w:r>
      <w:r w:rsidRPr="005D16A0">
        <w:rPr>
          <w:rFonts w:eastAsia="Times New Roman"/>
          <w:b w:val="0"/>
        </w:rPr>
        <w:t>);</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6. Проект на договор за обществена поръчка (</w:t>
      </w:r>
      <w:r w:rsidRPr="005D16A0">
        <w:rPr>
          <w:rFonts w:eastAsia="Times New Roman"/>
        </w:rPr>
        <w:t>Образец № 6 от документацията за обществената поръчка</w:t>
      </w:r>
      <w:r w:rsidRPr="005D16A0">
        <w:rPr>
          <w:rFonts w:eastAsia="Times New Roman"/>
          <w:b w:val="0"/>
        </w:rPr>
        <w:t>);</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7. Декларация по чл. 54, ал. 1, т. 4, т. 5 и т. 7 и чл. 55, ал. 1, т. 1, 2, 4 и 5 от ЗОП (</w:t>
      </w:r>
      <w:r w:rsidRPr="005D16A0">
        <w:rPr>
          <w:rFonts w:eastAsia="Times New Roman"/>
        </w:rPr>
        <w:t>Образец № 7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8. Декларация по чл. 101, ал. 11 от ЗОП, във връзка с чл. 107, т. 4 от ЗОП (</w:t>
      </w:r>
      <w:r w:rsidRPr="005D16A0">
        <w:rPr>
          <w:rFonts w:eastAsia="Times New Roman"/>
        </w:rPr>
        <w:t>Образец № 8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9. 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5D16A0">
        <w:rPr>
          <w:rFonts w:eastAsia="Times New Roman"/>
        </w:rPr>
        <w:t>Образец № 9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10. Декларация по чл. 69 от Закона за противодействие на корупцията и за отнемане на незаконно придобитото имущество (</w:t>
      </w:r>
      <w:r w:rsidRPr="005D16A0">
        <w:rPr>
          <w:rFonts w:eastAsia="Times New Roman"/>
        </w:rPr>
        <w:t>Образец № 10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11. Декларация по чл. 66, ал. 2 от Закона за мерките срещу изпирането на пари (</w:t>
      </w:r>
      <w:r w:rsidRPr="005D16A0">
        <w:rPr>
          <w:rFonts w:eastAsia="Times New Roman"/>
        </w:rPr>
        <w:t>Образец № 11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12. Декларация по чл. 59, ал. 1, т. 3 от Закона за мерките срещу изпирането на пари (</w:t>
      </w:r>
      <w:r w:rsidRPr="005D16A0">
        <w:rPr>
          <w:rFonts w:eastAsia="Times New Roman"/>
        </w:rPr>
        <w:t>Образец № 12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E7656E"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 xml:space="preserve">13.  </w:t>
      </w:r>
      <w:r w:rsidRPr="00E7656E">
        <w:rPr>
          <w:rFonts w:eastAsia="Times New Roman"/>
          <w:b w:val="0"/>
        </w:rPr>
        <w:t xml:space="preserve">Списък по </w:t>
      </w:r>
      <w:proofErr w:type="spellStart"/>
      <w:r w:rsidRPr="00E7656E">
        <w:rPr>
          <w:rFonts w:eastAsia="Times New Roman"/>
          <w:b w:val="0"/>
        </w:rPr>
        <w:t>по</w:t>
      </w:r>
      <w:proofErr w:type="spellEnd"/>
      <w:r w:rsidRPr="00E7656E">
        <w:rPr>
          <w:rFonts w:eastAsia="Times New Roman"/>
          <w:b w:val="0"/>
        </w:rPr>
        <w:t xml:space="preserve"> чл. 64, ал. 1, т. </w:t>
      </w:r>
      <w:r w:rsidR="00607E98" w:rsidRPr="00E7656E">
        <w:rPr>
          <w:rFonts w:eastAsia="Times New Roman"/>
          <w:b w:val="0"/>
        </w:rPr>
        <w:t>2</w:t>
      </w:r>
      <w:r w:rsidRPr="00E7656E">
        <w:rPr>
          <w:rFonts w:eastAsia="Times New Roman"/>
          <w:b w:val="0"/>
        </w:rPr>
        <w:t xml:space="preserve"> от ЗОП – </w:t>
      </w:r>
      <w:r w:rsidRPr="00E7656E">
        <w:rPr>
          <w:rFonts w:eastAsia="Times New Roman"/>
        </w:rPr>
        <w:t>Образец № 13</w:t>
      </w:r>
      <w:r w:rsidRPr="00E7656E">
        <w:rPr>
          <w:rFonts w:eastAsia="Times New Roman"/>
          <w:b w:val="0"/>
        </w:rPr>
        <w:t>.</w:t>
      </w:r>
    </w:p>
    <w:p w:rsidR="005D16A0" w:rsidRPr="00E7656E" w:rsidRDefault="005D16A0" w:rsidP="005D16A0">
      <w:pPr>
        <w:pStyle w:val="Heading1"/>
        <w:tabs>
          <w:tab w:val="left" w:pos="937"/>
        </w:tabs>
        <w:kinsoku w:val="0"/>
        <w:overflowPunct w:val="0"/>
        <w:spacing w:before="60"/>
        <w:ind w:left="284" w:firstLine="0"/>
        <w:jc w:val="both"/>
        <w:rPr>
          <w:rFonts w:eastAsia="Times New Roman"/>
          <w:b w:val="0"/>
        </w:rPr>
      </w:pPr>
      <w:r w:rsidRPr="00E7656E">
        <w:rPr>
          <w:rFonts w:eastAsia="Times New Roman"/>
          <w:b w:val="0"/>
        </w:rPr>
        <w:t>14.  Списък на работници</w:t>
      </w:r>
      <w:r w:rsidR="003E439D" w:rsidRPr="00E7656E">
        <w:rPr>
          <w:rFonts w:eastAsia="Times New Roman"/>
          <w:b w:val="0"/>
        </w:rPr>
        <w:t>те и лицето по контрола на качеството,</w:t>
      </w:r>
      <w:r w:rsidRPr="00E7656E">
        <w:rPr>
          <w:rFonts w:eastAsia="Times New Roman"/>
          <w:b w:val="0"/>
        </w:rPr>
        <w:t xml:space="preserve">, които участникът ще използва за изпълнението на </w:t>
      </w:r>
      <w:r w:rsidR="003E439D" w:rsidRPr="00E7656E">
        <w:rPr>
          <w:rFonts w:eastAsia="Times New Roman"/>
          <w:b w:val="0"/>
        </w:rPr>
        <w:t xml:space="preserve">услугата </w:t>
      </w:r>
      <w:r w:rsidRPr="00E7656E">
        <w:rPr>
          <w:rFonts w:eastAsia="Times New Roman"/>
          <w:b w:val="0"/>
        </w:rPr>
        <w:t xml:space="preserve"> по чл. 64, ал.1, т.</w:t>
      </w:r>
      <w:r w:rsidR="00526EC6" w:rsidRPr="00E7656E">
        <w:rPr>
          <w:rFonts w:eastAsia="Times New Roman"/>
          <w:b w:val="0"/>
        </w:rPr>
        <w:t>3</w:t>
      </w:r>
      <w:r w:rsidRPr="00E7656E">
        <w:rPr>
          <w:rFonts w:eastAsia="Times New Roman"/>
          <w:b w:val="0"/>
        </w:rPr>
        <w:t xml:space="preserve"> от ЗОП </w:t>
      </w:r>
      <w:r w:rsidR="003E439D" w:rsidRPr="00E7656E">
        <w:rPr>
          <w:rFonts w:eastAsia="Times New Roman"/>
          <w:b w:val="0"/>
        </w:rPr>
        <w:t xml:space="preserve">– </w:t>
      </w:r>
      <w:r w:rsidRPr="00E7656E">
        <w:rPr>
          <w:rFonts w:eastAsia="Times New Roman"/>
        </w:rPr>
        <w:t xml:space="preserve">Образец </w:t>
      </w:r>
      <w:r w:rsidR="00E7656E">
        <w:rPr>
          <w:rFonts w:eastAsia="Times New Roman"/>
        </w:rPr>
        <w:t>№14.</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 xml:space="preserve">  </w:t>
      </w:r>
    </w:p>
    <w:sectPr w:rsidR="005D16A0" w:rsidRPr="005D16A0" w:rsidSect="005D16A0">
      <w:footerReference w:type="default" r:id="rId16"/>
      <w:pgSz w:w="11910" w:h="16840"/>
      <w:pgMar w:top="1134" w:right="1300" w:bottom="993" w:left="1040" w:header="708" w:footer="1266" w:gutter="0"/>
      <w:cols w:space="708" w:equalWidth="0">
        <w:col w:w="957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E98" w:rsidRDefault="00607E98">
      <w:r>
        <w:separator/>
      </w:r>
    </w:p>
  </w:endnote>
  <w:endnote w:type="continuationSeparator" w:id="0">
    <w:p w:rsidR="00607E98" w:rsidRDefault="006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E98" w:rsidRPr="005365B8" w:rsidRDefault="00607E98" w:rsidP="005365B8">
    <w:pPr>
      <w:kinsoku w:val="0"/>
      <w:overflowPunct w:val="0"/>
      <w:ind w:left="10" w:right="8"/>
      <w:jc w:val="center"/>
      <w:rPr>
        <w:i/>
        <w:iCs/>
        <w:sz w:val="20"/>
        <w:szCs w:val="20"/>
      </w:rPr>
    </w:pPr>
  </w:p>
  <w:sdt>
    <w:sdtPr>
      <w:id w:val="-1264450667"/>
      <w:docPartObj>
        <w:docPartGallery w:val="Page Numbers (Bottom of Page)"/>
        <w:docPartUnique/>
      </w:docPartObj>
    </w:sdtPr>
    <w:sdtContent>
      <w:p w:rsidR="00607E98" w:rsidRDefault="00607E98" w:rsidP="005365B8">
        <w:pPr>
          <w:pStyle w:val="Footer"/>
          <w:jc w:val="right"/>
        </w:pPr>
        <w:r>
          <w:fldChar w:fldCharType="begin"/>
        </w:r>
        <w:r>
          <w:instrText>PAGE   \* MERGEFORMAT</w:instrText>
        </w:r>
        <w:r>
          <w:fldChar w:fldCharType="separate"/>
        </w:r>
        <w:r w:rsidR="008C6548">
          <w:rPr>
            <w:noProof/>
          </w:rPr>
          <w:t>14</w:t>
        </w:r>
        <w:r>
          <w:fldChar w:fldCharType="end"/>
        </w:r>
      </w:p>
      <w:p w:rsidR="00607E98" w:rsidRDefault="00607E98" w:rsidP="005365B8">
        <w:pPr>
          <w:pStyle w:val="Footer"/>
          <w:jc w:val="right"/>
        </w:pPr>
      </w:p>
    </w:sdtContent>
  </w:sdt>
  <w:p w:rsidR="00607E98" w:rsidRDefault="00607E98">
    <w:pPr>
      <w:pStyle w:val="BodyText"/>
      <w:kinsoku w:val="0"/>
      <w:overflowPunct w:val="0"/>
      <w:spacing w:line="14" w:lineRule="auto"/>
      <w:ind w:left="0"/>
      <w:jc w:val="lef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E98" w:rsidRPr="005365B8" w:rsidRDefault="00607E98" w:rsidP="005365B8">
    <w:pPr>
      <w:kinsoku w:val="0"/>
      <w:overflowPunct w:val="0"/>
      <w:ind w:left="10" w:right="8"/>
      <w:jc w:val="center"/>
      <w:rPr>
        <w:i/>
        <w:iCs/>
        <w:sz w:val="20"/>
        <w:szCs w:val="20"/>
      </w:rPr>
    </w:pPr>
  </w:p>
  <w:sdt>
    <w:sdtPr>
      <w:id w:val="-580833782"/>
      <w:docPartObj>
        <w:docPartGallery w:val="Page Numbers (Bottom of Page)"/>
        <w:docPartUnique/>
      </w:docPartObj>
    </w:sdtPr>
    <w:sdtContent>
      <w:p w:rsidR="00607E98" w:rsidRDefault="00607E98" w:rsidP="005365B8">
        <w:pPr>
          <w:pStyle w:val="Footer"/>
          <w:jc w:val="right"/>
        </w:pPr>
        <w:r>
          <w:fldChar w:fldCharType="begin"/>
        </w:r>
        <w:r>
          <w:instrText>PAGE   \* MERGEFORMAT</w:instrText>
        </w:r>
        <w:r>
          <w:fldChar w:fldCharType="separate"/>
        </w:r>
        <w:r w:rsidR="008C6548">
          <w:rPr>
            <w:noProof/>
          </w:rPr>
          <w:t>26</w:t>
        </w:r>
        <w:r>
          <w:fldChar w:fldCharType="end"/>
        </w:r>
      </w:p>
      <w:p w:rsidR="00607E98" w:rsidRDefault="00607E98" w:rsidP="005365B8">
        <w:pPr>
          <w:pStyle w:val="Footer"/>
          <w:jc w:val="right"/>
        </w:pPr>
      </w:p>
    </w:sdtContent>
  </w:sdt>
  <w:p w:rsidR="00607E98" w:rsidRDefault="00607E98">
    <w:pPr>
      <w:pStyle w:val="BodyText"/>
      <w:kinsoku w:val="0"/>
      <w:overflowPunct w:val="0"/>
      <w:spacing w:line="14" w:lineRule="auto"/>
      <w:ind w:left="0"/>
      <w:jc w:val="lef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E98" w:rsidRDefault="00607E98">
      <w:r>
        <w:separator/>
      </w:r>
    </w:p>
  </w:footnote>
  <w:footnote w:type="continuationSeparator" w:id="0">
    <w:p w:rsidR="00607E98" w:rsidRDefault="00607E98">
      <w:r>
        <w:continuationSeparator/>
      </w:r>
    </w:p>
  </w:footnote>
  <w:footnote w:id="1">
    <w:p w:rsidR="00607E98" w:rsidRDefault="00607E98">
      <w:pPr>
        <w:pStyle w:val="FootnoteText"/>
      </w:pPr>
      <w:r>
        <w:rPr>
          <w:rStyle w:val="FootnoteReference"/>
        </w:rPr>
        <w:footnoteRef/>
      </w:r>
      <w:r>
        <w:t xml:space="preserve"> </w:t>
      </w:r>
      <w:r w:rsidRPr="00E146A7">
        <w:rPr>
          <w:sz w:val="16"/>
          <w:szCs w:val="16"/>
        </w:rPr>
        <w:t>„Участник“ е стопански субект, който е представил оферта или идеен проект или е поканен да участва в преговори.</w:t>
      </w:r>
    </w:p>
  </w:footnote>
  <w:footnote w:id="2">
    <w:p w:rsidR="00607E98" w:rsidRPr="009B2721" w:rsidRDefault="00607E98" w:rsidP="00532C24">
      <w:pPr>
        <w:pStyle w:val="Footnote1"/>
        <w:shd w:val="clear" w:color="auto" w:fill="auto"/>
        <w:spacing w:line="194" w:lineRule="exact"/>
        <w:rPr>
          <w:rFonts w:ascii="Times New Roman" w:hAnsi="Times New Roman" w:cs="Times New Roman"/>
        </w:rPr>
      </w:pPr>
      <w:r w:rsidRPr="009B2721">
        <w:rPr>
          <w:rFonts w:ascii="Times New Roman" w:hAnsi="Times New Roman" w:cs="Times New Roman"/>
          <w:sz w:val="20"/>
          <w:szCs w:val="20"/>
          <w:vertAlign w:val="superscript"/>
        </w:rPr>
        <w:footnoteRef/>
      </w:r>
      <w:r w:rsidRPr="009B2721">
        <w:rPr>
          <w:rFonts w:ascii="Times New Roman" w:hAnsi="Times New Roman" w:cs="Times New Roman"/>
        </w:rPr>
        <w:t xml:space="preserve"> „Конфликт на интереси"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2, т. 21 от ДР на ЗОП</w:t>
      </w:r>
      <w:r w:rsidRPr="009B2721">
        <w:rPr>
          <w:rFonts w:ascii="Times New Roman" w:hAnsi="Times New Roman" w:cs="Times New Roman"/>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footnote>
  <w:footnote w:id="3">
    <w:p w:rsidR="00607E98" w:rsidRPr="009B2721" w:rsidRDefault="00607E98" w:rsidP="00FF71C1">
      <w:pPr>
        <w:pStyle w:val="Footnote1"/>
        <w:shd w:val="clear" w:color="auto" w:fill="auto"/>
        <w:tabs>
          <w:tab w:val="left" w:pos="9360"/>
        </w:tabs>
        <w:spacing w:line="192" w:lineRule="exact"/>
        <w:ind w:right="51"/>
        <w:rPr>
          <w:rFonts w:ascii="Times New Roman" w:hAnsi="Times New Roman" w:cs="Times New Roman"/>
        </w:rPr>
      </w:pPr>
      <w:r w:rsidRPr="009B2721">
        <w:rPr>
          <w:rFonts w:ascii="Times New Roman" w:hAnsi="Times New Roman" w:cs="Times New Roman"/>
          <w:vertAlign w:val="superscript"/>
        </w:rPr>
        <w:footnoteRef/>
      </w:r>
      <w:r w:rsidRPr="009B2721">
        <w:rPr>
          <w:rFonts w:ascii="Times New Roman" w:hAnsi="Times New Roman" w:cs="Times New Roman"/>
        </w:rPr>
        <w:t xml:space="preserve"> „Свързани лица"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xml:space="preserve">§ 2, т. 45 от ДР на ЗОП във </w:t>
      </w:r>
      <w:proofErr w:type="spellStart"/>
      <w:r w:rsidRPr="009B2721">
        <w:rPr>
          <w:rStyle w:val="Footnote0"/>
          <w:rFonts w:ascii="Times New Roman" w:hAnsi="Times New Roman" w:cs="Times New Roman"/>
        </w:rPr>
        <w:t>вр</w:t>
      </w:r>
      <w:proofErr w:type="spellEnd"/>
      <w:r w:rsidRPr="009B2721">
        <w:rPr>
          <w:rStyle w:val="Footnote0"/>
          <w:rFonts w:ascii="Times New Roman" w:hAnsi="Times New Roman" w:cs="Times New Roman"/>
        </w:rPr>
        <w:t>. с § 1, т. 13 и 14 от ДР на Закона за публичното предлагане на ценни книжа</w:t>
      </w:r>
      <w:r w:rsidRPr="009B2721">
        <w:rPr>
          <w:rFonts w:ascii="Times New Roman" w:hAnsi="Times New Roman" w:cs="Times New Roman"/>
        </w:rPr>
        <w:t>) са лицата, едното от които контролира другото лице или негово дъщерно дружество; лицата, чиято дейност се контролира от трето лице; лицата, които съвместно контролират трето лице; съпрузите, роднините по права линия без ограничение, роднини по съребрена линия до четвърта степен включително и роднините по сватовство до четвърта степен включително;</w:t>
      </w:r>
    </w:p>
    <w:p w:rsidR="00607E98" w:rsidRPr="009B2721" w:rsidRDefault="00607E98" w:rsidP="00FF71C1">
      <w:pPr>
        <w:pStyle w:val="Footnote1"/>
        <w:shd w:val="clear" w:color="auto" w:fill="auto"/>
        <w:tabs>
          <w:tab w:val="left" w:pos="8820"/>
        </w:tabs>
        <w:spacing w:line="192" w:lineRule="exact"/>
        <w:ind w:right="51"/>
        <w:rPr>
          <w:rFonts w:ascii="Times New Roman" w:hAnsi="Times New Roman" w:cs="Times New Roman"/>
        </w:rPr>
      </w:pPr>
      <w:r w:rsidRPr="009B2721">
        <w:rPr>
          <w:rFonts w:ascii="Times New Roman" w:hAnsi="Times New Roman" w:cs="Times New Roman"/>
        </w:rPr>
        <w:t>„Контрол" е налице, когато едно лице: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w:t>
      </w:r>
      <w:r>
        <w:rPr>
          <w:rFonts w:ascii="Times New Roman" w:hAnsi="Times New Roman" w:cs="Times New Roman"/>
        </w:rPr>
        <w:t>в</w:t>
      </w:r>
      <w:r w:rsidRPr="009B2721">
        <w:rPr>
          <w:rFonts w:ascii="Times New Roman" w:hAnsi="Times New Roman" w:cs="Times New Roman"/>
        </w:rPr>
        <w:t>о или друго юридическо лице; или може да определя пряко или непряко повече от половината от членовете на управителния или контролния орган на едно юридическо лице; или може по друг начин да упражнява решаващо влияние върху вземането на решения във връзка с дейността на юридическото лице.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1958C8F0"/>
    <w:lvl w:ilvl="0">
      <w:start w:val="1"/>
      <w:numFmt w:val="upperRoman"/>
      <w:lvlText w:val="%1."/>
      <w:lvlJc w:val="left"/>
      <w:pPr>
        <w:ind w:left="566" w:hanging="240"/>
      </w:pPr>
      <w:rPr>
        <w:rFonts w:ascii="Times New Roman" w:eastAsiaTheme="minorEastAsia" w:hAnsi="Times New Roman" w:cs="Times New Roman"/>
        <w:b/>
        <w:bCs/>
        <w:spacing w:val="-1"/>
        <w:w w:val="99"/>
        <w:sz w:val="26"/>
        <w:szCs w:val="26"/>
      </w:rPr>
    </w:lvl>
    <w:lvl w:ilvl="1">
      <w:start w:val="1"/>
      <w:numFmt w:val="decimal"/>
      <w:lvlText w:val="%2."/>
      <w:lvlJc w:val="left"/>
      <w:pPr>
        <w:ind w:left="1070" w:hanging="360"/>
      </w:pPr>
      <w:rPr>
        <w:rFonts w:hint="default"/>
        <w:b/>
        <w:bCs/>
        <w:spacing w:val="-4"/>
        <w:w w:val="99"/>
        <w:sz w:val="24"/>
        <w:szCs w:val="24"/>
      </w:rPr>
    </w:lvl>
    <w:lvl w:ilvl="2">
      <w:numFmt w:val="bullet"/>
      <w:lvlText w:val="•"/>
      <w:lvlJc w:val="left"/>
      <w:pPr>
        <w:ind w:left="992" w:hanging="360"/>
      </w:pPr>
    </w:lvl>
    <w:lvl w:ilvl="3">
      <w:numFmt w:val="bullet"/>
      <w:lvlText w:val="•"/>
      <w:lvlJc w:val="left"/>
      <w:pPr>
        <w:ind w:left="1092" w:hanging="360"/>
      </w:pPr>
    </w:lvl>
    <w:lvl w:ilvl="4">
      <w:numFmt w:val="bullet"/>
      <w:lvlText w:val="•"/>
      <w:lvlJc w:val="left"/>
      <w:pPr>
        <w:ind w:left="2278" w:hanging="360"/>
      </w:pPr>
    </w:lvl>
    <w:lvl w:ilvl="5">
      <w:numFmt w:val="bullet"/>
      <w:lvlText w:val="•"/>
      <w:lvlJc w:val="left"/>
      <w:pPr>
        <w:ind w:left="3465" w:hanging="360"/>
      </w:pPr>
    </w:lvl>
    <w:lvl w:ilvl="6">
      <w:numFmt w:val="bullet"/>
      <w:lvlText w:val="•"/>
      <w:lvlJc w:val="left"/>
      <w:pPr>
        <w:ind w:left="4651" w:hanging="360"/>
      </w:pPr>
    </w:lvl>
    <w:lvl w:ilvl="7">
      <w:numFmt w:val="bullet"/>
      <w:lvlText w:val="•"/>
      <w:lvlJc w:val="left"/>
      <w:pPr>
        <w:ind w:left="5838" w:hanging="360"/>
      </w:pPr>
    </w:lvl>
    <w:lvl w:ilvl="8">
      <w:numFmt w:val="bullet"/>
      <w:lvlText w:val="•"/>
      <w:lvlJc w:val="left"/>
      <w:pPr>
        <w:ind w:left="7025" w:hanging="360"/>
      </w:pPr>
    </w:lvl>
  </w:abstractNum>
  <w:abstractNum w:abstractNumId="1">
    <w:nsid w:val="09C214DD"/>
    <w:multiLevelType w:val="multilevel"/>
    <w:tmpl w:val="5FAEED14"/>
    <w:lvl w:ilvl="0">
      <w:start w:val="5"/>
      <w:numFmt w:val="decimal"/>
      <w:lvlText w:val="%1."/>
      <w:lvlJc w:val="left"/>
      <w:pPr>
        <w:ind w:left="93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2">
    <w:nsid w:val="0C8A29D0"/>
    <w:multiLevelType w:val="multilevel"/>
    <w:tmpl w:val="AA505D70"/>
    <w:lvl w:ilvl="0">
      <w:start w:val="1"/>
      <w:numFmt w:val="bullet"/>
      <w:lvlText w:val="-"/>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944DC"/>
    <w:multiLevelType w:val="multilevel"/>
    <w:tmpl w:val="17F68008"/>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lang w:val="bg-BG" w:eastAsia="bg-BG" w:bidi="bg-BG"/>
      </w:rPr>
    </w:lvl>
    <w:lvl w:ilvl="1">
      <w:start w:val="1"/>
      <w:numFmt w:val="decimal"/>
      <w:lvlText w:val="%2)"/>
      <w:lvlJc w:val="left"/>
      <w:rPr>
        <w:rFonts w:ascii="Times New Roman" w:eastAsia="Verdana"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31077"/>
    <w:multiLevelType w:val="hybridMultilevel"/>
    <w:tmpl w:val="B4640066"/>
    <w:lvl w:ilvl="0" w:tplc="9606D968">
      <w:start w:val="8"/>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33770F69"/>
    <w:multiLevelType w:val="hybridMultilevel"/>
    <w:tmpl w:val="F7D0B0F6"/>
    <w:lvl w:ilvl="0" w:tplc="397247E6">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4A2665CA"/>
    <w:multiLevelType w:val="hybridMultilevel"/>
    <w:tmpl w:val="AFD4F9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DF7301A"/>
    <w:multiLevelType w:val="hybridMultilevel"/>
    <w:tmpl w:val="76FE5E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4FAC4653"/>
    <w:multiLevelType w:val="multilevel"/>
    <w:tmpl w:val="51AED78C"/>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7D6CC1"/>
    <w:multiLevelType w:val="hybridMultilevel"/>
    <w:tmpl w:val="57AE2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18A5053"/>
    <w:multiLevelType w:val="multilevel"/>
    <w:tmpl w:val="D1B0C9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2FD6F9C"/>
    <w:multiLevelType w:val="hybridMultilevel"/>
    <w:tmpl w:val="FC308A60"/>
    <w:lvl w:ilvl="0" w:tplc="7EAADA66">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0590C97"/>
    <w:multiLevelType w:val="hybridMultilevel"/>
    <w:tmpl w:val="FE442016"/>
    <w:lvl w:ilvl="0" w:tplc="567A0ADE">
      <w:start w:val="1"/>
      <w:numFmt w:val="decimal"/>
      <w:lvlText w:val="%1)"/>
      <w:lvlJc w:val="left"/>
      <w:pPr>
        <w:ind w:left="1080" w:hanging="360"/>
      </w:pPr>
      <w:rPr>
        <w:rFonts w:hint="default"/>
        <w:b/>
        <w:sz w:val="24"/>
        <w:szCs w:val="24"/>
      </w:rPr>
    </w:lvl>
    <w:lvl w:ilvl="1" w:tplc="8C6458F4">
      <w:start w:val="1"/>
      <w:numFmt w:val="lowerLetter"/>
      <w:lvlText w:val="%2."/>
      <w:lvlJc w:val="left"/>
      <w:pPr>
        <w:ind w:left="1920" w:hanging="360"/>
      </w:pPr>
      <w:rPr>
        <w:b/>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62B500CB"/>
    <w:multiLevelType w:val="hybridMultilevel"/>
    <w:tmpl w:val="68B2DF3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2629"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9">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nsid w:val="6F6D79F9"/>
    <w:multiLevelType w:val="hybridMultilevel"/>
    <w:tmpl w:val="33E43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12D1ACC"/>
    <w:multiLevelType w:val="hybridMultilevel"/>
    <w:tmpl w:val="E892BBD2"/>
    <w:lvl w:ilvl="0" w:tplc="EC3EAE48">
      <w:start w:val="1"/>
      <w:numFmt w:val="upperRoman"/>
      <w:pStyle w:val="TOC1"/>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77B7ED1"/>
    <w:multiLevelType w:val="hybridMultilevel"/>
    <w:tmpl w:val="F1725728"/>
    <w:lvl w:ilvl="0" w:tplc="04020001">
      <w:start w:val="1"/>
      <w:numFmt w:val="bullet"/>
      <w:lvlText w:val=""/>
      <w:lvlJc w:val="left"/>
      <w:pPr>
        <w:ind w:left="936" w:hanging="360"/>
      </w:pPr>
      <w:rPr>
        <w:rFonts w:ascii="Symbol" w:hAnsi="Symbol" w:hint="default"/>
      </w:rPr>
    </w:lvl>
    <w:lvl w:ilvl="1" w:tplc="04020003" w:tentative="1">
      <w:start w:val="1"/>
      <w:numFmt w:val="bullet"/>
      <w:lvlText w:val="o"/>
      <w:lvlJc w:val="left"/>
      <w:pPr>
        <w:ind w:left="1656" w:hanging="360"/>
      </w:pPr>
      <w:rPr>
        <w:rFonts w:ascii="Courier New" w:hAnsi="Courier New" w:cs="Courier New" w:hint="default"/>
      </w:rPr>
    </w:lvl>
    <w:lvl w:ilvl="2" w:tplc="04020005" w:tentative="1">
      <w:start w:val="1"/>
      <w:numFmt w:val="bullet"/>
      <w:lvlText w:val=""/>
      <w:lvlJc w:val="left"/>
      <w:pPr>
        <w:ind w:left="2376" w:hanging="360"/>
      </w:pPr>
      <w:rPr>
        <w:rFonts w:ascii="Wingdings" w:hAnsi="Wingdings" w:hint="default"/>
      </w:rPr>
    </w:lvl>
    <w:lvl w:ilvl="3" w:tplc="04020001" w:tentative="1">
      <w:start w:val="1"/>
      <w:numFmt w:val="bullet"/>
      <w:lvlText w:val=""/>
      <w:lvlJc w:val="left"/>
      <w:pPr>
        <w:ind w:left="3096" w:hanging="360"/>
      </w:pPr>
      <w:rPr>
        <w:rFonts w:ascii="Symbol" w:hAnsi="Symbol" w:hint="default"/>
      </w:rPr>
    </w:lvl>
    <w:lvl w:ilvl="4" w:tplc="04020003" w:tentative="1">
      <w:start w:val="1"/>
      <w:numFmt w:val="bullet"/>
      <w:lvlText w:val="o"/>
      <w:lvlJc w:val="left"/>
      <w:pPr>
        <w:ind w:left="3816" w:hanging="360"/>
      </w:pPr>
      <w:rPr>
        <w:rFonts w:ascii="Courier New" w:hAnsi="Courier New" w:cs="Courier New" w:hint="default"/>
      </w:rPr>
    </w:lvl>
    <w:lvl w:ilvl="5" w:tplc="04020005" w:tentative="1">
      <w:start w:val="1"/>
      <w:numFmt w:val="bullet"/>
      <w:lvlText w:val=""/>
      <w:lvlJc w:val="left"/>
      <w:pPr>
        <w:ind w:left="4536" w:hanging="360"/>
      </w:pPr>
      <w:rPr>
        <w:rFonts w:ascii="Wingdings" w:hAnsi="Wingdings" w:hint="default"/>
      </w:rPr>
    </w:lvl>
    <w:lvl w:ilvl="6" w:tplc="04020001" w:tentative="1">
      <w:start w:val="1"/>
      <w:numFmt w:val="bullet"/>
      <w:lvlText w:val=""/>
      <w:lvlJc w:val="left"/>
      <w:pPr>
        <w:ind w:left="5256" w:hanging="360"/>
      </w:pPr>
      <w:rPr>
        <w:rFonts w:ascii="Symbol" w:hAnsi="Symbol" w:hint="default"/>
      </w:rPr>
    </w:lvl>
    <w:lvl w:ilvl="7" w:tplc="04020003" w:tentative="1">
      <w:start w:val="1"/>
      <w:numFmt w:val="bullet"/>
      <w:lvlText w:val="o"/>
      <w:lvlJc w:val="left"/>
      <w:pPr>
        <w:ind w:left="5976" w:hanging="360"/>
      </w:pPr>
      <w:rPr>
        <w:rFonts w:ascii="Courier New" w:hAnsi="Courier New" w:cs="Courier New" w:hint="default"/>
      </w:rPr>
    </w:lvl>
    <w:lvl w:ilvl="8" w:tplc="04020005" w:tentative="1">
      <w:start w:val="1"/>
      <w:numFmt w:val="bullet"/>
      <w:lvlText w:val=""/>
      <w:lvlJc w:val="left"/>
      <w:pPr>
        <w:ind w:left="6696" w:hanging="360"/>
      </w:pPr>
      <w:rPr>
        <w:rFonts w:ascii="Wingdings" w:hAnsi="Wingdings" w:hint="default"/>
      </w:rPr>
    </w:lvl>
  </w:abstractNum>
  <w:abstractNum w:abstractNumId="23">
    <w:nsid w:val="785D5CCB"/>
    <w:multiLevelType w:val="hybridMultilevel"/>
    <w:tmpl w:val="11AEC51C"/>
    <w:lvl w:ilvl="0" w:tplc="2FE84C2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4">
    <w:nsid w:val="78FB13BD"/>
    <w:multiLevelType w:val="hybridMultilevel"/>
    <w:tmpl w:val="A73A0828"/>
    <w:lvl w:ilvl="0" w:tplc="5636CBDE">
      <w:start w:val="10"/>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B1E7BE6"/>
    <w:multiLevelType w:val="hybridMultilevel"/>
    <w:tmpl w:val="D388C7C0"/>
    <w:lvl w:ilvl="0" w:tplc="3F367ADE">
      <w:start w:val="2"/>
      <w:numFmt w:val="decimal"/>
      <w:lvlText w:val="%1."/>
      <w:lvlJc w:val="left"/>
      <w:pPr>
        <w:ind w:left="1065" w:hanging="360"/>
      </w:pPr>
      <w:rPr>
        <w:rFonts w:hint="default"/>
        <w:sz w:val="24"/>
      </w:rPr>
    </w:lvl>
    <w:lvl w:ilvl="1" w:tplc="04020019">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2"/>
  </w:num>
  <w:num w:numId="3">
    <w:abstractNumId w:val="3"/>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16"/>
  </w:num>
  <w:num w:numId="8">
    <w:abstractNumId w:val="5"/>
  </w:num>
  <w:num w:numId="9">
    <w:abstractNumId w:val="19"/>
  </w:num>
  <w:num w:numId="10">
    <w:abstractNumId w:val="15"/>
  </w:num>
  <w:num w:numId="11">
    <w:abstractNumId w:val="2"/>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7"/>
  </w:num>
  <w:num w:numId="15">
    <w:abstractNumId w:val="14"/>
  </w:num>
  <w:num w:numId="16">
    <w:abstractNumId w:val="4"/>
  </w:num>
  <w:num w:numId="17">
    <w:abstractNumId w:val="25"/>
  </w:num>
  <w:num w:numId="18">
    <w:abstractNumId w:val="24"/>
  </w:num>
  <w:num w:numId="19">
    <w:abstractNumId w:val="10"/>
  </w:num>
  <w:num w:numId="20">
    <w:abstractNumId w:val="22"/>
  </w:num>
  <w:num w:numId="21">
    <w:abstractNumId w:val="23"/>
  </w:num>
  <w:num w:numId="22">
    <w:abstractNumId w:val="21"/>
  </w:num>
  <w:num w:numId="23">
    <w:abstractNumId w:val="13"/>
  </w:num>
  <w:num w:numId="24">
    <w:abstractNumId w:val="9"/>
  </w:num>
  <w:num w:numId="25">
    <w:abstractNumId w:val="20"/>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81"/>
    <w:rsid w:val="00007781"/>
    <w:rsid w:val="00007A79"/>
    <w:rsid w:val="000139CF"/>
    <w:rsid w:val="00020B23"/>
    <w:rsid w:val="00032DAD"/>
    <w:rsid w:val="000401E3"/>
    <w:rsid w:val="00041143"/>
    <w:rsid w:val="000477CD"/>
    <w:rsid w:val="00050BEE"/>
    <w:rsid w:val="000626BF"/>
    <w:rsid w:val="00063966"/>
    <w:rsid w:val="00073A40"/>
    <w:rsid w:val="00080736"/>
    <w:rsid w:val="00084543"/>
    <w:rsid w:val="00085CBC"/>
    <w:rsid w:val="00086262"/>
    <w:rsid w:val="000979ED"/>
    <w:rsid w:val="000A6912"/>
    <w:rsid w:val="000B790F"/>
    <w:rsid w:val="000C0212"/>
    <w:rsid w:val="000C413E"/>
    <w:rsid w:val="000D02F7"/>
    <w:rsid w:val="000D1769"/>
    <w:rsid w:val="000F2592"/>
    <w:rsid w:val="000F41D6"/>
    <w:rsid w:val="000F5636"/>
    <w:rsid w:val="000F6FDC"/>
    <w:rsid w:val="00116A77"/>
    <w:rsid w:val="00122106"/>
    <w:rsid w:val="00124DE2"/>
    <w:rsid w:val="00131B75"/>
    <w:rsid w:val="001322ED"/>
    <w:rsid w:val="001411B1"/>
    <w:rsid w:val="001458F2"/>
    <w:rsid w:val="0014774B"/>
    <w:rsid w:val="0015064F"/>
    <w:rsid w:val="0015082C"/>
    <w:rsid w:val="001515C5"/>
    <w:rsid w:val="001531BA"/>
    <w:rsid w:val="00154FF1"/>
    <w:rsid w:val="00155DDE"/>
    <w:rsid w:val="00165428"/>
    <w:rsid w:val="00176F04"/>
    <w:rsid w:val="00180B96"/>
    <w:rsid w:val="00185FA6"/>
    <w:rsid w:val="001951CA"/>
    <w:rsid w:val="001A48EA"/>
    <w:rsid w:val="001B0742"/>
    <w:rsid w:val="001B0D33"/>
    <w:rsid w:val="001B3623"/>
    <w:rsid w:val="001C31F3"/>
    <w:rsid w:val="001C3764"/>
    <w:rsid w:val="001D170A"/>
    <w:rsid w:val="001D17E9"/>
    <w:rsid w:val="001D410E"/>
    <w:rsid w:val="001D4695"/>
    <w:rsid w:val="001D7072"/>
    <w:rsid w:val="001E5A0B"/>
    <w:rsid w:val="001F1022"/>
    <w:rsid w:val="001F1459"/>
    <w:rsid w:val="001F55E8"/>
    <w:rsid w:val="001F5A14"/>
    <w:rsid w:val="00216F2B"/>
    <w:rsid w:val="00217310"/>
    <w:rsid w:val="00217741"/>
    <w:rsid w:val="00221BFE"/>
    <w:rsid w:val="00227C19"/>
    <w:rsid w:val="002358B2"/>
    <w:rsid w:val="00237517"/>
    <w:rsid w:val="00241CC5"/>
    <w:rsid w:val="00242C1D"/>
    <w:rsid w:val="00262DC2"/>
    <w:rsid w:val="00267C7F"/>
    <w:rsid w:val="002725DA"/>
    <w:rsid w:val="00272FB4"/>
    <w:rsid w:val="002820F5"/>
    <w:rsid w:val="002970A3"/>
    <w:rsid w:val="002A0E18"/>
    <w:rsid w:val="002A1911"/>
    <w:rsid w:val="002A3574"/>
    <w:rsid w:val="002A379E"/>
    <w:rsid w:val="002B0CC6"/>
    <w:rsid w:val="002B302E"/>
    <w:rsid w:val="002B360C"/>
    <w:rsid w:val="002B4BB9"/>
    <w:rsid w:val="002B68C0"/>
    <w:rsid w:val="002C2E43"/>
    <w:rsid w:val="002E134A"/>
    <w:rsid w:val="002E4913"/>
    <w:rsid w:val="002E5CB1"/>
    <w:rsid w:val="00306BAB"/>
    <w:rsid w:val="003121D1"/>
    <w:rsid w:val="0031520F"/>
    <w:rsid w:val="00316862"/>
    <w:rsid w:val="00321654"/>
    <w:rsid w:val="00322C2C"/>
    <w:rsid w:val="00327072"/>
    <w:rsid w:val="00330031"/>
    <w:rsid w:val="003301AE"/>
    <w:rsid w:val="00330AFE"/>
    <w:rsid w:val="003319EE"/>
    <w:rsid w:val="00334D8A"/>
    <w:rsid w:val="00341184"/>
    <w:rsid w:val="00341FF5"/>
    <w:rsid w:val="00344297"/>
    <w:rsid w:val="003475AD"/>
    <w:rsid w:val="00361908"/>
    <w:rsid w:val="00367A8F"/>
    <w:rsid w:val="00371040"/>
    <w:rsid w:val="003762C8"/>
    <w:rsid w:val="00376FFD"/>
    <w:rsid w:val="0038010C"/>
    <w:rsid w:val="00381F13"/>
    <w:rsid w:val="0038310C"/>
    <w:rsid w:val="00383479"/>
    <w:rsid w:val="00387776"/>
    <w:rsid w:val="003A3493"/>
    <w:rsid w:val="003B6B6F"/>
    <w:rsid w:val="003C3879"/>
    <w:rsid w:val="003C3A66"/>
    <w:rsid w:val="003C4AF5"/>
    <w:rsid w:val="003D1DD3"/>
    <w:rsid w:val="003D2965"/>
    <w:rsid w:val="003D2BC3"/>
    <w:rsid w:val="003D3E5A"/>
    <w:rsid w:val="003D477F"/>
    <w:rsid w:val="003E0203"/>
    <w:rsid w:val="003E19FC"/>
    <w:rsid w:val="003E1C08"/>
    <w:rsid w:val="003E439D"/>
    <w:rsid w:val="003E61D3"/>
    <w:rsid w:val="003F4830"/>
    <w:rsid w:val="0040723B"/>
    <w:rsid w:val="00414BAB"/>
    <w:rsid w:val="00430CEE"/>
    <w:rsid w:val="004329F9"/>
    <w:rsid w:val="004360C7"/>
    <w:rsid w:val="00440301"/>
    <w:rsid w:val="00447E89"/>
    <w:rsid w:val="00455C58"/>
    <w:rsid w:val="0047390F"/>
    <w:rsid w:val="00486AAA"/>
    <w:rsid w:val="0048732A"/>
    <w:rsid w:val="004901F7"/>
    <w:rsid w:val="00490DAF"/>
    <w:rsid w:val="00490DC2"/>
    <w:rsid w:val="00496054"/>
    <w:rsid w:val="004966DE"/>
    <w:rsid w:val="004A3387"/>
    <w:rsid w:val="004A3B28"/>
    <w:rsid w:val="004A7FA8"/>
    <w:rsid w:val="004C11A4"/>
    <w:rsid w:val="004C20FA"/>
    <w:rsid w:val="004C628A"/>
    <w:rsid w:val="004D2B03"/>
    <w:rsid w:val="004D585A"/>
    <w:rsid w:val="004E37CE"/>
    <w:rsid w:val="004E459E"/>
    <w:rsid w:val="004F02CC"/>
    <w:rsid w:val="004F0650"/>
    <w:rsid w:val="004F117C"/>
    <w:rsid w:val="004F1A99"/>
    <w:rsid w:val="004F5DE3"/>
    <w:rsid w:val="005130E7"/>
    <w:rsid w:val="00514CBC"/>
    <w:rsid w:val="00514F69"/>
    <w:rsid w:val="0051794F"/>
    <w:rsid w:val="00520917"/>
    <w:rsid w:val="00522AFA"/>
    <w:rsid w:val="00526EC6"/>
    <w:rsid w:val="00532351"/>
    <w:rsid w:val="00532C24"/>
    <w:rsid w:val="005365B8"/>
    <w:rsid w:val="00540D8E"/>
    <w:rsid w:val="00544A88"/>
    <w:rsid w:val="00550FE0"/>
    <w:rsid w:val="00553F61"/>
    <w:rsid w:val="00555808"/>
    <w:rsid w:val="00567F09"/>
    <w:rsid w:val="00570F92"/>
    <w:rsid w:val="00571605"/>
    <w:rsid w:val="00576464"/>
    <w:rsid w:val="00576787"/>
    <w:rsid w:val="00582109"/>
    <w:rsid w:val="00583093"/>
    <w:rsid w:val="005903C0"/>
    <w:rsid w:val="005A6756"/>
    <w:rsid w:val="005C0FB2"/>
    <w:rsid w:val="005C280F"/>
    <w:rsid w:val="005C2873"/>
    <w:rsid w:val="005C4CAB"/>
    <w:rsid w:val="005D16A0"/>
    <w:rsid w:val="005D1DAA"/>
    <w:rsid w:val="005D320C"/>
    <w:rsid w:val="005D6A59"/>
    <w:rsid w:val="005E323F"/>
    <w:rsid w:val="005E4FDF"/>
    <w:rsid w:val="005E6E7E"/>
    <w:rsid w:val="005F08CA"/>
    <w:rsid w:val="005F11D1"/>
    <w:rsid w:val="00601BD7"/>
    <w:rsid w:val="00604E98"/>
    <w:rsid w:val="00604F04"/>
    <w:rsid w:val="00607E98"/>
    <w:rsid w:val="00614D01"/>
    <w:rsid w:val="00635B23"/>
    <w:rsid w:val="0064369E"/>
    <w:rsid w:val="00643F78"/>
    <w:rsid w:val="00662348"/>
    <w:rsid w:val="00677CFB"/>
    <w:rsid w:val="00682BC6"/>
    <w:rsid w:val="006867B7"/>
    <w:rsid w:val="00687D0D"/>
    <w:rsid w:val="0069041F"/>
    <w:rsid w:val="00696579"/>
    <w:rsid w:val="00697187"/>
    <w:rsid w:val="006971B5"/>
    <w:rsid w:val="006A14EE"/>
    <w:rsid w:val="006A1F8A"/>
    <w:rsid w:val="006A4523"/>
    <w:rsid w:val="006A694A"/>
    <w:rsid w:val="006B2263"/>
    <w:rsid w:val="006B2807"/>
    <w:rsid w:val="006B5100"/>
    <w:rsid w:val="006B6148"/>
    <w:rsid w:val="006C413A"/>
    <w:rsid w:val="006D11D3"/>
    <w:rsid w:val="006F6A6D"/>
    <w:rsid w:val="007040A0"/>
    <w:rsid w:val="00704AFD"/>
    <w:rsid w:val="007057B3"/>
    <w:rsid w:val="00705D42"/>
    <w:rsid w:val="00713934"/>
    <w:rsid w:val="007166B7"/>
    <w:rsid w:val="00717763"/>
    <w:rsid w:val="00717786"/>
    <w:rsid w:val="0072050F"/>
    <w:rsid w:val="007206AF"/>
    <w:rsid w:val="0073217A"/>
    <w:rsid w:val="007358C3"/>
    <w:rsid w:val="00736646"/>
    <w:rsid w:val="00736FFC"/>
    <w:rsid w:val="00743694"/>
    <w:rsid w:val="007526F4"/>
    <w:rsid w:val="007548AD"/>
    <w:rsid w:val="00762E84"/>
    <w:rsid w:val="00771E5E"/>
    <w:rsid w:val="007737C2"/>
    <w:rsid w:val="00776780"/>
    <w:rsid w:val="00780160"/>
    <w:rsid w:val="007828A0"/>
    <w:rsid w:val="00786F3E"/>
    <w:rsid w:val="00787887"/>
    <w:rsid w:val="00787DDB"/>
    <w:rsid w:val="00790477"/>
    <w:rsid w:val="007930F2"/>
    <w:rsid w:val="00795D26"/>
    <w:rsid w:val="007971F4"/>
    <w:rsid w:val="007A04A9"/>
    <w:rsid w:val="007A5D8A"/>
    <w:rsid w:val="007B01A1"/>
    <w:rsid w:val="007B48C6"/>
    <w:rsid w:val="007B73A8"/>
    <w:rsid w:val="007C0C29"/>
    <w:rsid w:val="007C4C91"/>
    <w:rsid w:val="007C676E"/>
    <w:rsid w:val="007D3E6F"/>
    <w:rsid w:val="007D771C"/>
    <w:rsid w:val="007E0C94"/>
    <w:rsid w:val="007F0EF2"/>
    <w:rsid w:val="00802B6A"/>
    <w:rsid w:val="0080776E"/>
    <w:rsid w:val="0081030B"/>
    <w:rsid w:val="0081034D"/>
    <w:rsid w:val="00821298"/>
    <w:rsid w:val="00825FF7"/>
    <w:rsid w:val="008365D1"/>
    <w:rsid w:val="008423E1"/>
    <w:rsid w:val="00842D55"/>
    <w:rsid w:val="0085646E"/>
    <w:rsid w:val="008603FA"/>
    <w:rsid w:val="008627F7"/>
    <w:rsid w:val="00863B89"/>
    <w:rsid w:val="00876423"/>
    <w:rsid w:val="00877774"/>
    <w:rsid w:val="00881282"/>
    <w:rsid w:val="00892869"/>
    <w:rsid w:val="008A47AE"/>
    <w:rsid w:val="008B282D"/>
    <w:rsid w:val="008B3980"/>
    <w:rsid w:val="008B6F80"/>
    <w:rsid w:val="008C020C"/>
    <w:rsid w:val="008C1331"/>
    <w:rsid w:val="008C340A"/>
    <w:rsid w:val="008C6548"/>
    <w:rsid w:val="008D2FCD"/>
    <w:rsid w:val="008D69FE"/>
    <w:rsid w:val="008E5E54"/>
    <w:rsid w:val="00901626"/>
    <w:rsid w:val="00910BAC"/>
    <w:rsid w:val="00932141"/>
    <w:rsid w:val="00936154"/>
    <w:rsid w:val="00937770"/>
    <w:rsid w:val="009429B4"/>
    <w:rsid w:val="00944FC5"/>
    <w:rsid w:val="00945657"/>
    <w:rsid w:val="00955AB8"/>
    <w:rsid w:val="00960743"/>
    <w:rsid w:val="00961C42"/>
    <w:rsid w:val="009641A9"/>
    <w:rsid w:val="00964D6F"/>
    <w:rsid w:val="00965543"/>
    <w:rsid w:val="009672F9"/>
    <w:rsid w:val="00984BCE"/>
    <w:rsid w:val="00985C8E"/>
    <w:rsid w:val="009874C1"/>
    <w:rsid w:val="009959D3"/>
    <w:rsid w:val="00995B76"/>
    <w:rsid w:val="009968CA"/>
    <w:rsid w:val="009A13C0"/>
    <w:rsid w:val="009A19AF"/>
    <w:rsid w:val="009A46D9"/>
    <w:rsid w:val="009A47E0"/>
    <w:rsid w:val="009A6AFA"/>
    <w:rsid w:val="009B06B4"/>
    <w:rsid w:val="009B2FCF"/>
    <w:rsid w:val="009C7CE4"/>
    <w:rsid w:val="009C7D4A"/>
    <w:rsid w:val="009C7D95"/>
    <w:rsid w:val="009E1BD2"/>
    <w:rsid w:val="009E205F"/>
    <w:rsid w:val="009E2213"/>
    <w:rsid w:val="00A052F6"/>
    <w:rsid w:val="00A161AF"/>
    <w:rsid w:val="00A211A2"/>
    <w:rsid w:val="00A21D53"/>
    <w:rsid w:val="00A21F39"/>
    <w:rsid w:val="00A322A5"/>
    <w:rsid w:val="00A353EA"/>
    <w:rsid w:val="00A51357"/>
    <w:rsid w:val="00A54DA0"/>
    <w:rsid w:val="00A55267"/>
    <w:rsid w:val="00A62077"/>
    <w:rsid w:val="00A67828"/>
    <w:rsid w:val="00A73BEB"/>
    <w:rsid w:val="00A86D15"/>
    <w:rsid w:val="00A9302A"/>
    <w:rsid w:val="00A9387D"/>
    <w:rsid w:val="00A96B7F"/>
    <w:rsid w:val="00AA15B9"/>
    <w:rsid w:val="00AA4034"/>
    <w:rsid w:val="00AA785C"/>
    <w:rsid w:val="00AB2009"/>
    <w:rsid w:val="00AB242C"/>
    <w:rsid w:val="00AB33E5"/>
    <w:rsid w:val="00AB34E1"/>
    <w:rsid w:val="00AB7673"/>
    <w:rsid w:val="00AC0B0A"/>
    <w:rsid w:val="00AC4CBB"/>
    <w:rsid w:val="00AC5C01"/>
    <w:rsid w:val="00AC6B12"/>
    <w:rsid w:val="00AD1F31"/>
    <w:rsid w:val="00AD2A12"/>
    <w:rsid w:val="00AD3F5D"/>
    <w:rsid w:val="00AD56DF"/>
    <w:rsid w:val="00AE521C"/>
    <w:rsid w:val="00AE5BBD"/>
    <w:rsid w:val="00AE60D1"/>
    <w:rsid w:val="00AF33F9"/>
    <w:rsid w:val="00AF4441"/>
    <w:rsid w:val="00AF7640"/>
    <w:rsid w:val="00B00D8C"/>
    <w:rsid w:val="00B01701"/>
    <w:rsid w:val="00B0770C"/>
    <w:rsid w:val="00B07DD6"/>
    <w:rsid w:val="00B11A03"/>
    <w:rsid w:val="00B155B5"/>
    <w:rsid w:val="00B15B03"/>
    <w:rsid w:val="00B26BFA"/>
    <w:rsid w:val="00B3248C"/>
    <w:rsid w:val="00B345BD"/>
    <w:rsid w:val="00B35763"/>
    <w:rsid w:val="00B408D4"/>
    <w:rsid w:val="00B50D61"/>
    <w:rsid w:val="00B51911"/>
    <w:rsid w:val="00B55845"/>
    <w:rsid w:val="00B55B72"/>
    <w:rsid w:val="00B570B5"/>
    <w:rsid w:val="00B57A53"/>
    <w:rsid w:val="00B57FB9"/>
    <w:rsid w:val="00B601BA"/>
    <w:rsid w:val="00B66586"/>
    <w:rsid w:val="00B72BEC"/>
    <w:rsid w:val="00B73717"/>
    <w:rsid w:val="00B808F0"/>
    <w:rsid w:val="00B86AFB"/>
    <w:rsid w:val="00B97CB5"/>
    <w:rsid w:val="00BA02E1"/>
    <w:rsid w:val="00BA1508"/>
    <w:rsid w:val="00BA162F"/>
    <w:rsid w:val="00BA215C"/>
    <w:rsid w:val="00BA2AF6"/>
    <w:rsid w:val="00BA7885"/>
    <w:rsid w:val="00BB0467"/>
    <w:rsid w:val="00BB34FE"/>
    <w:rsid w:val="00BC1DC8"/>
    <w:rsid w:val="00BC1FB4"/>
    <w:rsid w:val="00BD2B43"/>
    <w:rsid w:val="00BE04C1"/>
    <w:rsid w:val="00BE0C04"/>
    <w:rsid w:val="00BE3520"/>
    <w:rsid w:val="00BE77E3"/>
    <w:rsid w:val="00BF35B1"/>
    <w:rsid w:val="00BF4B98"/>
    <w:rsid w:val="00BF5C7F"/>
    <w:rsid w:val="00BF79ED"/>
    <w:rsid w:val="00C06383"/>
    <w:rsid w:val="00C15DD2"/>
    <w:rsid w:val="00C17B68"/>
    <w:rsid w:val="00C22929"/>
    <w:rsid w:val="00C30515"/>
    <w:rsid w:val="00C3363B"/>
    <w:rsid w:val="00C4094D"/>
    <w:rsid w:val="00C50244"/>
    <w:rsid w:val="00C509BE"/>
    <w:rsid w:val="00C56134"/>
    <w:rsid w:val="00C56FEF"/>
    <w:rsid w:val="00C62659"/>
    <w:rsid w:val="00C63A1E"/>
    <w:rsid w:val="00C678A4"/>
    <w:rsid w:val="00C73AFD"/>
    <w:rsid w:val="00C742E8"/>
    <w:rsid w:val="00C756EB"/>
    <w:rsid w:val="00C85DB2"/>
    <w:rsid w:val="00C86153"/>
    <w:rsid w:val="00C87DA4"/>
    <w:rsid w:val="00C962F5"/>
    <w:rsid w:val="00C97B3F"/>
    <w:rsid w:val="00CA305D"/>
    <w:rsid w:val="00CA3F79"/>
    <w:rsid w:val="00CB01ED"/>
    <w:rsid w:val="00CC0090"/>
    <w:rsid w:val="00CD0110"/>
    <w:rsid w:val="00CD35F7"/>
    <w:rsid w:val="00CD4A51"/>
    <w:rsid w:val="00CD7AC2"/>
    <w:rsid w:val="00CE0913"/>
    <w:rsid w:val="00CE1928"/>
    <w:rsid w:val="00CE337C"/>
    <w:rsid w:val="00CE5D89"/>
    <w:rsid w:val="00CE7958"/>
    <w:rsid w:val="00CF008D"/>
    <w:rsid w:val="00CF420C"/>
    <w:rsid w:val="00CF6E5E"/>
    <w:rsid w:val="00D032F8"/>
    <w:rsid w:val="00D045EB"/>
    <w:rsid w:val="00D232B4"/>
    <w:rsid w:val="00D24D52"/>
    <w:rsid w:val="00D26EB6"/>
    <w:rsid w:val="00D35D2B"/>
    <w:rsid w:val="00D37213"/>
    <w:rsid w:val="00D44F51"/>
    <w:rsid w:val="00D462C6"/>
    <w:rsid w:val="00D54622"/>
    <w:rsid w:val="00D57FA9"/>
    <w:rsid w:val="00D60119"/>
    <w:rsid w:val="00D6097D"/>
    <w:rsid w:val="00D6633D"/>
    <w:rsid w:val="00D70D61"/>
    <w:rsid w:val="00D716D4"/>
    <w:rsid w:val="00D7482A"/>
    <w:rsid w:val="00D75E70"/>
    <w:rsid w:val="00D81A4F"/>
    <w:rsid w:val="00D8360C"/>
    <w:rsid w:val="00D84905"/>
    <w:rsid w:val="00DA5DD0"/>
    <w:rsid w:val="00DB29C7"/>
    <w:rsid w:val="00DB4E27"/>
    <w:rsid w:val="00DC13C8"/>
    <w:rsid w:val="00DD2EEC"/>
    <w:rsid w:val="00DE3930"/>
    <w:rsid w:val="00DE7644"/>
    <w:rsid w:val="00DF146F"/>
    <w:rsid w:val="00DF2AEE"/>
    <w:rsid w:val="00DF68EF"/>
    <w:rsid w:val="00E021CB"/>
    <w:rsid w:val="00E02A7F"/>
    <w:rsid w:val="00E04267"/>
    <w:rsid w:val="00E06C9E"/>
    <w:rsid w:val="00E1118D"/>
    <w:rsid w:val="00E1416F"/>
    <w:rsid w:val="00E146A7"/>
    <w:rsid w:val="00E152E6"/>
    <w:rsid w:val="00E1783F"/>
    <w:rsid w:val="00E23B6C"/>
    <w:rsid w:val="00E26410"/>
    <w:rsid w:val="00E34D71"/>
    <w:rsid w:val="00E36C3E"/>
    <w:rsid w:val="00E40684"/>
    <w:rsid w:val="00E601F9"/>
    <w:rsid w:val="00E614BF"/>
    <w:rsid w:val="00E617D6"/>
    <w:rsid w:val="00E65BE7"/>
    <w:rsid w:val="00E65CB5"/>
    <w:rsid w:val="00E70D39"/>
    <w:rsid w:val="00E72391"/>
    <w:rsid w:val="00E72743"/>
    <w:rsid w:val="00E74B14"/>
    <w:rsid w:val="00E7656E"/>
    <w:rsid w:val="00E81957"/>
    <w:rsid w:val="00E819C9"/>
    <w:rsid w:val="00E83634"/>
    <w:rsid w:val="00E90BB3"/>
    <w:rsid w:val="00E928F3"/>
    <w:rsid w:val="00E92E68"/>
    <w:rsid w:val="00E97681"/>
    <w:rsid w:val="00E97DD9"/>
    <w:rsid w:val="00EA79CC"/>
    <w:rsid w:val="00EB31AF"/>
    <w:rsid w:val="00EC00E6"/>
    <w:rsid w:val="00EC23D4"/>
    <w:rsid w:val="00EC3328"/>
    <w:rsid w:val="00EC569C"/>
    <w:rsid w:val="00ED2723"/>
    <w:rsid w:val="00ED3A1B"/>
    <w:rsid w:val="00EE4429"/>
    <w:rsid w:val="00EF2128"/>
    <w:rsid w:val="00EF373F"/>
    <w:rsid w:val="00EF4A87"/>
    <w:rsid w:val="00EF6077"/>
    <w:rsid w:val="00F00572"/>
    <w:rsid w:val="00F06E09"/>
    <w:rsid w:val="00F06FAE"/>
    <w:rsid w:val="00F205A3"/>
    <w:rsid w:val="00F22993"/>
    <w:rsid w:val="00F231EC"/>
    <w:rsid w:val="00F246FD"/>
    <w:rsid w:val="00F341CA"/>
    <w:rsid w:val="00F3544A"/>
    <w:rsid w:val="00F35758"/>
    <w:rsid w:val="00F3782B"/>
    <w:rsid w:val="00F4019C"/>
    <w:rsid w:val="00F41995"/>
    <w:rsid w:val="00F41C92"/>
    <w:rsid w:val="00F5392F"/>
    <w:rsid w:val="00F53EC5"/>
    <w:rsid w:val="00F55F62"/>
    <w:rsid w:val="00F57B76"/>
    <w:rsid w:val="00F65669"/>
    <w:rsid w:val="00F70360"/>
    <w:rsid w:val="00F7164C"/>
    <w:rsid w:val="00F75F86"/>
    <w:rsid w:val="00F808F1"/>
    <w:rsid w:val="00F973A1"/>
    <w:rsid w:val="00FA2BC7"/>
    <w:rsid w:val="00FA3912"/>
    <w:rsid w:val="00FA438B"/>
    <w:rsid w:val="00FA4C1D"/>
    <w:rsid w:val="00FB1352"/>
    <w:rsid w:val="00FB7436"/>
    <w:rsid w:val="00FC0FD9"/>
    <w:rsid w:val="00FC2F5C"/>
    <w:rsid w:val="00FC6BE7"/>
    <w:rsid w:val="00FD6B6C"/>
    <w:rsid w:val="00FD70D0"/>
    <w:rsid w:val="00FE2756"/>
    <w:rsid w:val="00FE2905"/>
    <w:rsid w:val="00FE5255"/>
    <w:rsid w:val="00FF0CC1"/>
    <w:rsid w:val="00FF287D"/>
    <w:rsid w:val="00FF35A2"/>
    <w:rsid w:val="00FF35B7"/>
    <w:rsid w:val="00FF370B"/>
    <w:rsid w:val="00FF53E7"/>
    <w:rsid w:val="00FF71C1"/>
    <w:rsid w:val="0495193E"/>
    <w:rsid w:val="2C0EE365"/>
    <w:rsid w:val="311EE99A"/>
    <w:rsid w:val="455F63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656E"/>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Heading1">
    <w:name w:val="heading 1"/>
    <w:basedOn w:val="Normal"/>
    <w:next w:val="Normal"/>
    <w:link w:val="Heading1Char"/>
    <w:uiPriority w:val="1"/>
    <w:qFormat/>
    <w:rsid w:val="00341FF5"/>
    <w:pPr>
      <w:spacing w:before="186"/>
      <w:ind w:left="936" w:hanging="360"/>
      <w:outlineLvl w:val="0"/>
    </w:pPr>
    <w:rPr>
      <w:b/>
      <w:bCs/>
    </w:rPr>
  </w:style>
  <w:style w:type="paragraph" w:styleId="Heading2">
    <w:name w:val="heading 2"/>
    <w:basedOn w:val="Normal"/>
    <w:next w:val="Normal"/>
    <w:link w:val="Heading2Char"/>
    <w:unhideWhenUsed/>
    <w:qFormat/>
    <w:rsid w:val="00267C7F"/>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4">
    <w:name w:val="heading 4"/>
    <w:basedOn w:val="Normal"/>
    <w:next w:val="Normal"/>
    <w:link w:val="Heading4Char"/>
    <w:uiPriority w:val="9"/>
    <w:semiHidden/>
    <w:unhideWhenUsed/>
    <w:qFormat/>
    <w:rsid w:val="006971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1FF5"/>
    <w:rPr>
      <w:rFonts w:ascii="Times New Roman" w:eastAsiaTheme="minorEastAsia" w:hAnsi="Times New Roman" w:cs="Times New Roman"/>
      <w:b/>
      <w:bCs/>
      <w:sz w:val="24"/>
      <w:szCs w:val="24"/>
      <w:lang w:eastAsia="bg-BG"/>
    </w:rPr>
  </w:style>
  <w:style w:type="paragraph" w:styleId="BodyText">
    <w:name w:val="Body Text"/>
    <w:basedOn w:val="Normal"/>
    <w:link w:val="BodyTextChar"/>
    <w:uiPriority w:val="1"/>
    <w:qFormat/>
    <w:rsid w:val="00341FF5"/>
    <w:pPr>
      <w:ind w:left="216"/>
      <w:jc w:val="both"/>
    </w:pPr>
  </w:style>
  <w:style w:type="character" w:customStyle="1" w:styleId="BodyTextChar">
    <w:name w:val="Body Text Char"/>
    <w:basedOn w:val="DefaultParagraphFont"/>
    <w:link w:val="BodyText"/>
    <w:uiPriority w:val="1"/>
    <w:rsid w:val="00341FF5"/>
    <w:rPr>
      <w:rFonts w:ascii="Times New Roman" w:eastAsiaTheme="minorEastAsia" w:hAnsi="Times New Roman" w:cs="Times New Roman"/>
      <w:sz w:val="24"/>
      <w:szCs w:val="24"/>
      <w:lang w:eastAsia="bg-BG"/>
    </w:rPr>
  </w:style>
  <w:style w:type="paragraph" w:styleId="ListParagraph">
    <w:name w:val="List Paragraph"/>
    <w:basedOn w:val="Normal"/>
    <w:link w:val="ListParagraphChar"/>
    <w:uiPriority w:val="34"/>
    <w:qFormat/>
    <w:rsid w:val="00341FF5"/>
    <w:pPr>
      <w:spacing w:before="120"/>
      <w:ind w:left="216"/>
      <w:jc w:val="both"/>
    </w:pPr>
  </w:style>
  <w:style w:type="paragraph" w:customStyle="1" w:styleId="TableParagraph">
    <w:name w:val="Table Paragraph"/>
    <w:basedOn w:val="Normal"/>
    <w:uiPriority w:val="1"/>
    <w:qFormat/>
    <w:rsid w:val="00341FF5"/>
  </w:style>
  <w:style w:type="character" w:styleId="CommentReference">
    <w:name w:val="annotation reference"/>
    <w:basedOn w:val="DefaultParagraphFont"/>
    <w:uiPriority w:val="99"/>
    <w:semiHidden/>
    <w:unhideWhenUsed/>
    <w:rsid w:val="00341FF5"/>
    <w:rPr>
      <w:rFonts w:cs="Times New Roman"/>
      <w:sz w:val="16"/>
      <w:szCs w:val="16"/>
    </w:rPr>
  </w:style>
  <w:style w:type="paragraph" w:styleId="CommentText">
    <w:name w:val="annotation text"/>
    <w:basedOn w:val="Normal"/>
    <w:link w:val="CommentTextChar"/>
    <w:uiPriority w:val="99"/>
    <w:unhideWhenUsed/>
    <w:rsid w:val="00341FF5"/>
    <w:rPr>
      <w:sz w:val="20"/>
      <w:szCs w:val="20"/>
    </w:rPr>
  </w:style>
  <w:style w:type="character" w:customStyle="1" w:styleId="CommentTextChar">
    <w:name w:val="Comment Text Char"/>
    <w:basedOn w:val="DefaultParagraphFont"/>
    <w:link w:val="CommentText"/>
    <w:uiPriority w:val="99"/>
    <w:rsid w:val="00341FF5"/>
    <w:rPr>
      <w:rFonts w:ascii="Times New Roman" w:eastAsiaTheme="minorEastAsia"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41FF5"/>
    <w:rPr>
      <w:b/>
      <w:bCs/>
    </w:rPr>
  </w:style>
  <w:style w:type="character" w:customStyle="1" w:styleId="CommentSubjectChar">
    <w:name w:val="Comment Subject Char"/>
    <w:basedOn w:val="CommentTextChar"/>
    <w:link w:val="CommentSubject"/>
    <w:uiPriority w:val="99"/>
    <w:semiHidden/>
    <w:rsid w:val="00341FF5"/>
    <w:rPr>
      <w:rFonts w:ascii="Times New Roman" w:eastAsiaTheme="minorEastAsia" w:hAnsi="Times New Roman" w:cs="Times New Roman"/>
      <w:b/>
      <w:bCs/>
      <w:sz w:val="20"/>
      <w:szCs w:val="20"/>
      <w:lang w:eastAsia="bg-BG"/>
    </w:rPr>
  </w:style>
  <w:style w:type="paragraph" w:styleId="BalloonText">
    <w:name w:val="Balloon Text"/>
    <w:basedOn w:val="Normal"/>
    <w:link w:val="BalloonTextChar"/>
    <w:uiPriority w:val="99"/>
    <w:semiHidden/>
    <w:unhideWhenUsed/>
    <w:rsid w:val="00341F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FF5"/>
    <w:rPr>
      <w:rFonts w:ascii="Segoe UI" w:eastAsiaTheme="minorEastAsia" w:hAnsi="Segoe UI" w:cs="Segoe UI"/>
      <w:sz w:val="18"/>
      <w:szCs w:val="18"/>
      <w:lang w:eastAsia="bg-BG"/>
    </w:rPr>
  </w:style>
  <w:style w:type="paragraph" w:styleId="Header">
    <w:name w:val="header"/>
    <w:basedOn w:val="Normal"/>
    <w:link w:val="HeaderChar"/>
    <w:uiPriority w:val="99"/>
    <w:unhideWhenUsed/>
    <w:rsid w:val="007737C2"/>
    <w:pPr>
      <w:tabs>
        <w:tab w:val="center" w:pos="4536"/>
        <w:tab w:val="right" w:pos="9072"/>
      </w:tabs>
    </w:pPr>
  </w:style>
  <w:style w:type="character" w:customStyle="1" w:styleId="HeaderChar">
    <w:name w:val="Header Char"/>
    <w:basedOn w:val="DefaultParagraphFont"/>
    <w:link w:val="Header"/>
    <w:uiPriority w:val="99"/>
    <w:rsid w:val="007737C2"/>
    <w:rPr>
      <w:rFonts w:ascii="Times New Roman" w:eastAsiaTheme="minorEastAsia" w:hAnsi="Times New Roman" w:cs="Times New Roman"/>
      <w:sz w:val="24"/>
      <w:szCs w:val="24"/>
      <w:lang w:eastAsia="bg-BG"/>
    </w:rPr>
  </w:style>
  <w:style w:type="paragraph" w:styleId="Footer">
    <w:name w:val="footer"/>
    <w:basedOn w:val="Normal"/>
    <w:link w:val="FooterChar"/>
    <w:uiPriority w:val="99"/>
    <w:unhideWhenUsed/>
    <w:rsid w:val="007737C2"/>
    <w:pPr>
      <w:tabs>
        <w:tab w:val="center" w:pos="4536"/>
        <w:tab w:val="right" w:pos="9072"/>
      </w:tabs>
    </w:pPr>
  </w:style>
  <w:style w:type="character" w:customStyle="1" w:styleId="FooterChar">
    <w:name w:val="Footer Char"/>
    <w:basedOn w:val="DefaultParagraphFont"/>
    <w:link w:val="Footer"/>
    <w:uiPriority w:val="99"/>
    <w:rsid w:val="007737C2"/>
    <w:rPr>
      <w:rFonts w:ascii="Times New Roman" w:eastAsiaTheme="minorEastAsia" w:hAnsi="Times New Roman" w:cs="Times New Roman"/>
      <w:sz w:val="24"/>
      <w:szCs w:val="24"/>
      <w:lang w:eastAsia="bg-BG"/>
    </w:rPr>
  </w:style>
  <w:style w:type="paragraph" w:styleId="Revision">
    <w:name w:val="Revision"/>
    <w:hidden/>
    <w:uiPriority w:val="99"/>
    <w:semiHidden/>
    <w:rsid w:val="00E928F3"/>
    <w:pPr>
      <w:spacing w:after="0" w:line="240" w:lineRule="auto"/>
    </w:pPr>
    <w:rPr>
      <w:rFonts w:ascii="Times New Roman" w:eastAsiaTheme="minorEastAsia" w:hAnsi="Times New Roman" w:cs="Times New Roman"/>
      <w:sz w:val="24"/>
      <w:szCs w:val="24"/>
      <w:lang w:eastAsia="bg-BG"/>
    </w:rPr>
  </w:style>
  <w:style w:type="character" w:styleId="Hyperlink">
    <w:name w:val="Hyperlink"/>
    <w:basedOn w:val="DefaultParagraphFont"/>
    <w:uiPriority w:val="99"/>
    <w:unhideWhenUsed/>
    <w:rsid w:val="00E97681"/>
    <w:rPr>
      <w:color w:val="0000FF" w:themeColor="hyperlink"/>
      <w:u w:val="single"/>
    </w:rPr>
  </w:style>
  <w:style w:type="character" w:styleId="Strong">
    <w:name w:val="Strong"/>
    <w:uiPriority w:val="99"/>
    <w:qFormat/>
    <w:rsid w:val="00544A88"/>
    <w:rPr>
      <w:b/>
      <w:bCs/>
    </w:rPr>
  </w:style>
  <w:style w:type="table" w:styleId="TableGrid">
    <w:name w:val="Table Grid"/>
    <w:basedOn w:val="TableNormal"/>
    <w:uiPriority w:val="59"/>
    <w:unhideWhenUsed/>
    <w:rsid w:val="004F1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E2905"/>
    <w:rPr>
      <w:rFonts w:ascii="Times New Roman" w:eastAsiaTheme="minorEastAsia" w:hAnsi="Times New Roman" w:cs="Times New Roman"/>
      <w:sz w:val="24"/>
      <w:szCs w:val="24"/>
      <w:lang w:eastAsia="bg-BG"/>
    </w:rPr>
  </w:style>
  <w:style w:type="character" w:customStyle="1" w:styleId="42">
    <w:name w:val="Заглавие #4 (2)_"/>
    <w:link w:val="421"/>
    <w:locked/>
    <w:rsid w:val="00FE2905"/>
    <w:rPr>
      <w:color w:val="000000"/>
      <w:sz w:val="23"/>
      <w:szCs w:val="23"/>
      <w:shd w:val="clear" w:color="auto" w:fill="FFFFFF"/>
    </w:rPr>
  </w:style>
  <w:style w:type="paragraph" w:customStyle="1" w:styleId="421">
    <w:name w:val="Заглавие #4 (2)1"/>
    <w:basedOn w:val="Normal"/>
    <w:link w:val="42"/>
    <w:rsid w:val="00FE2905"/>
    <w:pPr>
      <w:shd w:val="clear" w:color="auto" w:fill="FFFFFF"/>
      <w:autoSpaceDE/>
      <w:autoSpaceDN/>
      <w:adjustRightInd/>
      <w:spacing w:line="274" w:lineRule="exact"/>
      <w:ind w:firstLine="780"/>
      <w:jc w:val="both"/>
      <w:outlineLvl w:val="3"/>
    </w:pPr>
    <w:rPr>
      <w:rFonts w:asciiTheme="minorHAnsi" w:eastAsiaTheme="minorHAnsi" w:hAnsiTheme="minorHAnsi" w:cstheme="minorBidi"/>
      <w:color w:val="000000"/>
      <w:sz w:val="23"/>
      <w:szCs w:val="23"/>
      <w:lang w:eastAsia="en-US"/>
    </w:rPr>
  </w:style>
  <w:style w:type="character" w:customStyle="1" w:styleId="420">
    <w:name w:val="Заглавие #4 (2) + Удебелен"/>
    <w:rsid w:val="00FE2905"/>
    <w:rPr>
      <w:rFonts w:ascii="Times New Roman" w:hAnsi="Times New Roman" w:cs="Times New Roman" w:hint="default"/>
      <w:b/>
      <w:bCs/>
      <w:color w:val="000000"/>
      <w:spacing w:val="0"/>
      <w:w w:val="100"/>
      <w:position w:val="0"/>
      <w:sz w:val="23"/>
      <w:szCs w:val="23"/>
      <w:u w:val="single"/>
      <w:shd w:val="clear" w:color="auto" w:fill="FFFFFF"/>
      <w:lang w:val="bg-BG"/>
    </w:rPr>
  </w:style>
  <w:style w:type="character" w:customStyle="1" w:styleId="a">
    <w:name w:val="Основен текст_"/>
    <w:link w:val="1"/>
    <w:uiPriority w:val="99"/>
    <w:locked/>
    <w:rsid w:val="00FE2905"/>
    <w:rPr>
      <w:sz w:val="21"/>
      <w:szCs w:val="21"/>
      <w:shd w:val="clear" w:color="auto" w:fill="FFFFFF"/>
    </w:rPr>
  </w:style>
  <w:style w:type="paragraph" w:customStyle="1" w:styleId="1">
    <w:name w:val="Основен текст1"/>
    <w:basedOn w:val="Normal"/>
    <w:link w:val="a"/>
    <w:uiPriority w:val="99"/>
    <w:rsid w:val="00FE2905"/>
    <w:pPr>
      <w:widowControl/>
      <w:shd w:val="clear" w:color="auto" w:fill="FFFFFF"/>
      <w:autoSpaceDE/>
      <w:autoSpaceDN/>
      <w:adjustRightInd/>
      <w:spacing w:line="240" w:lineRule="atLeast"/>
      <w:ind w:hanging="440"/>
      <w:jc w:val="both"/>
    </w:pPr>
    <w:rPr>
      <w:rFonts w:asciiTheme="minorHAnsi" w:eastAsiaTheme="minorHAnsi" w:hAnsiTheme="minorHAnsi" w:cstheme="minorBidi"/>
      <w:sz w:val="21"/>
      <w:szCs w:val="21"/>
      <w:lang w:eastAsia="en-US"/>
    </w:rPr>
  </w:style>
  <w:style w:type="character" w:customStyle="1" w:styleId="10">
    <w:name w:val="Основен текст + Курсив1"/>
    <w:rsid w:val="00FE2905"/>
    <w:rPr>
      <w:rFonts w:ascii="Times New Roman" w:hAnsi="Times New Roman" w:cs="Times New Roman" w:hint="default"/>
      <w:i/>
      <w:iCs/>
      <w:sz w:val="23"/>
      <w:szCs w:val="23"/>
      <w:shd w:val="clear" w:color="auto" w:fill="FFFFFF"/>
      <w:lang w:bidi="ar-SA"/>
    </w:rPr>
  </w:style>
  <w:style w:type="character" w:customStyle="1" w:styleId="3">
    <w:name w:val="Основен текст3"/>
    <w:rsid w:val="00FE2905"/>
    <w:rPr>
      <w:rFonts w:ascii="Times New Roman" w:hAnsi="Times New Roman" w:cs="Times New Roman" w:hint="default"/>
      <w:sz w:val="23"/>
      <w:szCs w:val="23"/>
      <w:shd w:val="clear" w:color="auto" w:fill="FFFFFF"/>
      <w:lang w:bidi="ar-SA"/>
    </w:rPr>
  </w:style>
  <w:style w:type="character" w:customStyle="1" w:styleId="4">
    <w:name w:val="Основен текст + Удебелен4"/>
    <w:rsid w:val="00FE2905"/>
    <w:rPr>
      <w:rFonts w:ascii="Times New Roman" w:hAnsi="Times New Roman" w:cs="Times New Roman" w:hint="default"/>
      <w:b/>
      <w:bCs/>
      <w:sz w:val="23"/>
      <w:szCs w:val="23"/>
      <w:shd w:val="clear" w:color="auto" w:fill="FFFFFF"/>
      <w:lang w:bidi="ar-SA"/>
    </w:rPr>
  </w:style>
  <w:style w:type="paragraph" w:styleId="NormalWeb">
    <w:name w:val="Normal (Web)"/>
    <w:basedOn w:val="Normal"/>
    <w:uiPriority w:val="99"/>
    <w:unhideWhenUsed/>
    <w:rsid w:val="00BA2AF6"/>
    <w:pPr>
      <w:widowControl/>
      <w:autoSpaceDE/>
      <w:autoSpaceDN/>
      <w:adjustRightInd/>
      <w:spacing w:before="100" w:beforeAutospacing="1" w:after="100" w:afterAutospacing="1"/>
      <w:jc w:val="both"/>
    </w:pPr>
    <w:rPr>
      <w:color w:val="000000"/>
      <w:lang w:val="en-US" w:eastAsia="en-US"/>
    </w:rPr>
  </w:style>
  <w:style w:type="character" w:customStyle="1" w:styleId="newdocreference">
    <w:name w:val="newdocreference"/>
    <w:basedOn w:val="DefaultParagraphFont"/>
    <w:rsid w:val="00217741"/>
  </w:style>
  <w:style w:type="character" w:customStyle="1" w:styleId="Heading4Char">
    <w:name w:val="Heading 4 Char"/>
    <w:basedOn w:val="DefaultParagraphFont"/>
    <w:link w:val="Heading4"/>
    <w:uiPriority w:val="9"/>
    <w:semiHidden/>
    <w:rsid w:val="006971B5"/>
    <w:rPr>
      <w:rFonts w:asciiTheme="majorHAnsi" w:eastAsiaTheme="majorEastAsia" w:hAnsiTheme="majorHAnsi" w:cstheme="majorBidi"/>
      <w:b/>
      <w:bCs/>
      <w:i/>
      <w:iCs/>
      <w:color w:val="4F81BD" w:themeColor="accent1"/>
      <w:sz w:val="24"/>
      <w:szCs w:val="24"/>
      <w:lang w:eastAsia="bg-BG"/>
    </w:rPr>
  </w:style>
  <w:style w:type="character" w:styleId="PlaceholderText">
    <w:name w:val="Placeholder Text"/>
    <w:basedOn w:val="DefaultParagraphFont"/>
    <w:uiPriority w:val="99"/>
    <w:semiHidden/>
    <w:rsid w:val="00EE4429"/>
    <w:rPr>
      <w:color w:val="808080"/>
    </w:rPr>
  </w:style>
  <w:style w:type="character" w:customStyle="1" w:styleId="Footnote">
    <w:name w:val="Footnote_"/>
    <w:link w:val="Footnote1"/>
    <w:rsid w:val="00532C24"/>
    <w:rPr>
      <w:rFonts w:ascii="Verdana" w:eastAsia="Verdana" w:hAnsi="Verdana" w:cs="Verdana"/>
      <w:sz w:val="16"/>
      <w:szCs w:val="16"/>
      <w:shd w:val="clear" w:color="auto" w:fill="FFFFFF"/>
    </w:rPr>
  </w:style>
  <w:style w:type="character" w:customStyle="1" w:styleId="Footnote0">
    <w:name w:val="Footnote"/>
    <w:rsid w:val="00532C24"/>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532C24"/>
    <w:pPr>
      <w:shd w:val="clear" w:color="auto" w:fill="FFFFFF"/>
      <w:autoSpaceDE/>
      <w:autoSpaceDN/>
      <w:adjustRightInd/>
      <w:spacing w:line="216" w:lineRule="exact"/>
      <w:jc w:val="both"/>
    </w:pPr>
    <w:rPr>
      <w:rFonts w:ascii="Verdana" w:eastAsia="Verdana" w:hAnsi="Verdana" w:cs="Verdana"/>
      <w:sz w:val="16"/>
      <w:szCs w:val="16"/>
      <w:lang w:eastAsia="en-US"/>
    </w:rPr>
  </w:style>
  <w:style w:type="character" w:customStyle="1" w:styleId="Bodytext2">
    <w:name w:val="Body text (2)_"/>
    <w:link w:val="Bodytext21"/>
    <w:rsid w:val="00604E98"/>
    <w:rPr>
      <w:rFonts w:ascii="Verdana" w:eastAsia="Verdana" w:hAnsi="Verdana" w:cs="Verdana"/>
      <w:shd w:val="clear" w:color="auto" w:fill="FFFFFF"/>
    </w:rPr>
  </w:style>
  <w:style w:type="paragraph" w:customStyle="1" w:styleId="Bodytext21">
    <w:name w:val="Body text (2)1"/>
    <w:basedOn w:val="Normal"/>
    <w:link w:val="Bodytext2"/>
    <w:rsid w:val="00604E98"/>
    <w:pPr>
      <w:shd w:val="clear" w:color="auto" w:fill="FFFFFF"/>
      <w:autoSpaceDE/>
      <w:autoSpaceDN/>
      <w:adjustRightInd/>
      <w:spacing w:before="1380" w:after="840" w:line="242" w:lineRule="exact"/>
      <w:jc w:val="center"/>
    </w:pPr>
    <w:rPr>
      <w:rFonts w:ascii="Verdana" w:eastAsia="Verdana" w:hAnsi="Verdana" w:cs="Verdana"/>
      <w:sz w:val="22"/>
      <w:szCs w:val="22"/>
      <w:lang w:eastAsia="en-US"/>
    </w:rPr>
  </w:style>
  <w:style w:type="character" w:customStyle="1" w:styleId="Heading2Char">
    <w:name w:val="Heading 2 Char"/>
    <w:basedOn w:val="DefaultParagraphFont"/>
    <w:link w:val="Heading2"/>
    <w:rsid w:val="00267C7F"/>
    <w:rPr>
      <w:rFonts w:asciiTheme="majorHAnsi" w:eastAsiaTheme="majorEastAsia" w:hAnsiTheme="majorHAnsi" w:cstheme="majorBidi"/>
      <w:b/>
      <w:bCs/>
      <w:color w:val="4F81BD" w:themeColor="accent1"/>
      <w:sz w:val="26"/>
      <w:szCs w:val="26"/>
    </w:rPr>
  </w:style>
  <w:style w:type="paragraph" w:customStyle="1" w:styleId="CharChar1">
    <w:name w:val="Char Char1 Знак Знак"/>
    <w:basedOn w:val="Normal"/>
    <w:rsid w:val="00267C7F"/>
    <w:pPr>
      <w:widowControl/>
      <w:tabs>
        <w:tab w:val="left" w:pos="709"/>
      </w:tabs>
      <w:autoSpaceDE/>
      <w:autoSpaceDN/>
      <w:adjustRightInd/>
    </w:pPr>
    <w:rPr>
      <w:rFonts w:ascii="Tahoma" w:eastAsia="Times New Roman" w:hAnsi="Tahoma" w:cs="Tahoma"/>
      <w:lang w:val="pl-PL" w:eastAsia="pl-PL"/>
    </w:rPr>
  </w:style>
  <w:style w:type="paragraph" w:styleId="TOCHeading">
    <w:name w:val="TOC Heading"/>
    <w:basedOn w:val="Heading1"/>
    <w:next w:val="Normal"/>
    <w:uiPriority w:val="39"/>
    <w:semiHidden/>
    <w:unhideWhenUsed/>
    <w:qFormat/>
    <w:rsid w:val="00267C7F"/>
    <w:pPr>
      <w:keepNext/>
      <w:keepLines/>
      <w:widowControl/>
      <w:autoSpaceDE/>
      <w:autoSpaceDN/>
      <w:adjustRightInd/>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basedOn w:val="Normal"/>
    <w:next w:val="Normal"/>
    <w:autoRedefine/>
    <w:uiPriority w:val="39"/>
    <w:unhideWhenUsed/>
    <w:qFormat/>
    <w:rsid w:val="00B00D8C"/>
    <w:pPr>
      <w:numPr>
        <w:numId w:val="22"/>
      </w:numPr>
      <w:spacing w:after="100"/>
      <w:jc w:val="both"/>
    </w:pPr>
    <w:rPr>
      <w:b/>
      <w:smallCaps/>
    </w:rPr>
  </w:style>
  <w:style w:type="paragraph" w:styleId="TOC3">
    <w:name w:val="toc 3"/>
    <w:basedOn w:val="Normal"/>
    <w:next w:val="Normal"/>
    <w:autoRedefine/>
    <w:uiPriority w:val="39"/>
    <w:unhideWhenUsed/>
    <w:qFormat/>
    <w:rsid w:val="006F6A6D"/>
    <w:pPr>
      <w:spacing w:after="100"/>
      <w:ind w:left="446"/>
    </w:pPr>
  </w:style>
  <w:style w:type="paragraph" w:styleId="TOC2">
    <w:name w:val="toc 2"/>
    <w:basedOn w:val="Normal"/>
    <w:next w:val="Normal"/>
    <w:autoRedefine/>
    <w:uiPriority w:val="39"/>
    <w:unhideWhenUsed/>
    <w:qFormat/>
    <w:rsid w:val="00267C7F"/>
    <w:pPr>
      <w:spacing w:after="100"/>
      <w:ind w:left="240"/>
    </w:pPr>
  </w:style>
  <w:style w:type="paragraph" w:styleId="EndnoteText">
    <w:name w:val="endnote text"/>
    <w:basedOn w:val="Normal"/>
    <w:link w:val="EndnoteTextChar"/>
    <w:uiPriority w:val="99"/>
    <w:semiHidden/>
    <w:unhideWhenUsed/>
    <w:rsid w:val="00330AFE"/>
    <w:rPr>
      <w:sz w:val="20"/>
      <w:szCs w:val="20"/>
    </w:rPr>
  </w:style>
  <w:style w:type="character" w:customStyle="1" w:styleId="EndnoteTextChar">
    <w:name w:val="Endnote Text Char"/>
    <w:basedOn w:val="DefaultParagraphFont"/>
    <w:link w:val="EndnoteText"/>
    <w:uiPriority w:val="99"/>
    <w:semiHidden/>
    <w:rsid w:val="00330AFE"/>
    <w:rPr>
      <w:rFonts w:ascii="Times New Roman" w:eastAsiaTheme="minorEastAsia" w:hAnsi="Times New Roman" w:cs="Times New Roman"/>
      <w:sz w:val="20"/>
      <w:szCs w:val="20"/>
      <w:lang w:eastAsia="bg-BG"/>
    </w:rPr>
  </w:style>
  <w:style w:type="character" w:styleId="EndnoteReference">
    <w:name w:val="endnote reference"/>
    <w:basedOn w:val="DefaultParagraphFont"/>
    <w:uiPriority w:val="99"/>
    <w:semiHidden/>
    <w:unhideWhenUsed/>
    <w:rsid w:val="00330AFE"/>
    <w:rPr>
      <w:vertAlign w:val="superscript"/>
    </w:rPr>
  </w:style>
  <w:style w:type="paragraph" w:styleId="FootnoteText">
    <w:name w:val="footnote text"/>
    <w:basedOn w:val="Normal"/>
    <w:link w:val="FootnoteTextChar"/>
    <w:uiPriority w:val="99"/>
    <w:semiHidden/>
    <w:unhideWhenUsed/>
    <w:rsid w:val="00330AFE"/>
    <w:rPr>
      <w:sz w:val="20"/>
      <w:szCs w:val="20"/>
    </w:rPr>
  </w:style>
  <w:style w:type="character" w:customStyle="1" w:styleId="FootnoteTextChar">
    <w:name w:val="Footnote Text Char"/>
    <w:basedOn w:val="DefaultParagraphFont"/>
    <w:link w:val="FootnoteText"/>
    <w:uiPriority w:val="99"/>
    <w:semiHidden/>
    <w:rsid w:val="00330AFE"/>
    <w:rPr>
      <w:rFonts w:ascii="Times New Roman" w:eastAsiaTheme="minorEastAsia" w:hAnsi="Times New Roman" w:cs="Times New Roman"/>
      <w:sz w:val="20"/>
      <w:szCs w:val="20"/>
      <w:lang w:eastAsia="bg-BG"/>
    </w:rPr>
  </w:style>
  <w:style w:type="character" w:styleId="FootnoteReference">
    <w:name w:val="footnote reference"/>
    <w:basedOn w:val="DefaultParagraphFont"/>
    <w:uiPriority w:val="99"/>
    <w:semiHidden/>
    <w:unhideWhenUsed/>
    <w:rsid w:val="00330AFE"/>
    <w:rPr>
      <w:vertAlign w:val="superscript"/>
    </w:rPr>
  </w:style>
  <w:style w:type="paragraph" w:styleId="Subtitle">
    <w:name w:val="Subtitle"/>
    <w:basedOn w:val="Normal"/>
    <w:next w:val="Normal"/>
    <w:link w:val="SubtitleChar"/>
    <w:uiPriority w:val="11"/>
    <w:qFormat/>
    <w:rsid w:val="00514F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14F69"/>
    <w:rPr>
      <w:rFonts w:asciiTheme="majorHAnsi" w:eastAsiaTheme="majorEastAsia" w:hAnsiTheme="majorHAnsi" w:cstheme="majorBidi"/>
      <w:i/>
      <w:iCs/>
      <w:color w:val="4F81BD" w:themeColor="accent1"/>
      <w:spacing w:val="15"/>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7656E"/>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Heading1">
    <w:name w:val="heading 1"/>
    <w:basedOn w:val="Normal"/>
    <w:next w:val="Normal"/>
    <w:link w:val="Heading1Char"/>
    <w:uiPriority w:val="1"/>
    <w:qFormat/>
    <w:rsid w:val="00341FF5"/>
    <w:pPr>
      <w:spacing w:before="186"/>
      <w:ind w:left="936" w:hanging="360"/>
      <w:outlineLvl w:val="0"/>
    </w:pPr>
    <w:rPr>
      <w:b/>
      <w:bCs/>
    </w:rPr>
  </w:style>
  <w:style w:type="paragraph" w:styleId="Heading2">
    <w:name w:val="heading 2"/>
    <w:basedOn w:val="Normal"/>
    <w:next w:val="Normal"/>
    <w:link w:val="Heading2Char"/>
    <w:unhideWhenUsed/>
    <w:qFormat/>
    <w:rsid w:val="00267C7F"/>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4">
    <w:name w:val="heading 4"/>
    <w:basedOn w:val="Normal"/>
    <w:next w:val="Normal"/>
    <w:link w:val="Heading4Char"/>
    <w:uiPriority w:val="9"/>
    <w:semiHidden/>
    <w:unhideWhenUsed/>
    <w:qFormat/>
    <w:rsid w:val="006971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1FF5"/>
    <w:rPr>
      <w:rFonts w:ascii="Times New Roman" w:eastAsiaTheme="minorEastAsia" w:hAnsi="Times New Roman" w:cs="Times New Roman"/>
      <w:b/>
      <w:bCs/>
      <w:sz w:val="24"/>
      <w:szCs w:val="24"/>
      <w:lang w:eastAsia="bg-BG"/>
    </w:rPr>
  </w:style>
  <w:style w:type="paragraph" w:styleId="BodyText">
    <w:name w:val="Body Text"/>
    <w:basedOn w:val="Normal"/>
    <w:link w:val="BodyTextChar"/>
    <w:uiPriority w:val="1"/>
    <w:qFormat/>
    <w:rsid w:val="00341FF5"/>
    <w:pPr>
      <w:ind w:left="216"/>
      <w:jc w:val="both"/>
    </w:pPr>
  </w:style>
  <w:style w:type="character" w:customStyle="1" w:styleId="BodyTextChar">
    <w:name w:val="Body Text Char"/>
    <w:basedOn w:val="DefaultParagraphFont"/>
    <w:link w:val="BodyText"/>
    <w:uiPriority w:val="1"/>
    <w:rsid w:val="00341FF5"/>
    <w:rPr>
      <w:rFonts w:ascii="Times New Roman" w:eastAsiaTheme="minorEastAsia" w:hAnsi="Times New Roman" w:cs="Times New Roman"/>
      <w:sz w:val="24"/>
      <w:szCs w:val="24"/>
      <w:lang w:eastAsia="bg-BG"/>
    </w:rPr>
  </w:style>
  <w:style w:type="paragraph" w:styleId="ListParagraph">
    <w:name w:val="List Paragraph"/>
    <w:basedOn w:val="Normal"/>
    <w:link w:val="ListParagraphChar"/>
    <w:uiPriority w:val="34"/>
    <w:qFormat/>
    <w:rsid w:val="00341FF5"/>
    <w:pPr>
      <w:spacing w:before="120"/>
      <w:ind w:left="216"/>
      <w:jc w:val="both"/>
    </w:pPr>
  </w:style>
  <w:style w:type="paragraph" w:customStyle="1" w:styleId="TableParagraph">
    <w:name w:val="Table Paragraph"/>
    <w:basedOn w:val="Normal"/>
    <w:uiPriority w:val="1"/>
    <w:qFormat/>
    <w:rsid w:val="00341FF5"/>
  </w:style>
  <w:style w:type="character" w:styleId="CommentReference">
    <w:name w:val="annotation reference"/>
    <w:basedOn w:val="DefaultParagraphFont"/>
    <w:uiPriority w:val="99"/>
    <w:semiHidden/>
    <w:unhideWhenUsed/>
    <w:rsid w:val="00341FF5"/>
    <w:rPr>
      <w:rFonts w:cs="Times New Roman"/>
      <w:sz w:val="16"/>
      <w:szCs w:val="16"/>
    </w:rPr>
  </w:style>
  <w:style w:type="paragraph" w:styleId="CommentText">
    <w:name w:val="annotation text"/>
    <w:basedOn w:val="Normal"/>
    <w:link w:val="CommentTextChar"/>
    <w:uiPriority w:val="99"/>
    <w:unhideWhenUsed/>
    <w:rsid w:val="00341FF5"/>
    <w:rPr>
      <w:sz w:val="20"/>
      <w:szCs w:val="20"/>
    </w:rPr>
  </w:style>
  <w:style w:type="character" w:customStyle="1" w:styleId="CommentTextChar">
    <w:name w:val="Comment Text Char"/>
    <w:basedOn w:val="DefaultParagraphFont"/>
    <w:link w:val="CommentText"/>
    <w:uiPriority w:val="99"/>
    <w:rsid w:val="00341FF5"/>
    <w:rPr>
      <w:rFonts w:ascii="Times New Roman" w:eastAsiaTheme="minorEastAsia"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41FF5"/>
    <w:rPr>
      <w:b/>
      <w:bCs/>
    </w:rPr>
  </w:style>
  <w:style w:type="character" w:customStyle="1" w:styleId="CommentSubjectChar">
    <w:name w:val="Comment Subject Char"/>
    <w:basedOn w:val="CommentTextChar"/>
    <w:link w:val="CommentSubject"/>
    <w:uiPriority w:val="99"/>
    <w:semiHidden/>
    <w:rsid w:val="00341FF5"/>
    <w:rPr>
      <w:rFonts w:ascii="Times New Roman" w:eastAsiaTheme="minorEastAsia" w:hAnsi="Times New Roman" w:cs="Times New Roman"/>
      <w:b/>
      <w:bCs/>
      <w:sz w:val="20"/>
      <w:szCs w:val="20"/>
      <w:lang w:eastAsia="bg-BG"/>
    </w:rPr>
  </w:style>
  <w:style w:type="paragraph" w:styleId="BalloonText">
    <w:name w:val="Balloon Text"/>
    <w:basedOn w:val="Normal"/>
    <w:link w:val="BalloonTextChar"/>
    <w:uiPriority w:val="99"/>
    <w:semiHidden/>
    <w:unhideWhenUsed/>
    <w:rsid w:val="00341F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FF5"/>
    <w:rPr>
      <w:rFonts w:ascii="Segoe UI" w:eastAsiaTheme="minorEastAsia" w:hAnsi="Segoe UI" w:cs="Segoe UI"/>
      <w:sz w:val="18"/>
      <w:szCs w:val="18"/>
      <w:lang w:eastAsia="bg-BG"/>
    </w:rPr>
  </w:style>
  <w:style w:type="paragraph" w:styleId="Header">
    <w:name w:val="header"/>
    <w:basedOn w:val="Normal"/>
    <w:link w:val="HeaderChar"/>
    <w:uiPriority w:val="99"/>
    <w:unhideWhenUsed/>
    <w:rsid w:val="007737C2"/>
    <w:pPr>
      <w:tabs>
        <w:tab w:val="center" w:pos="4536"/>
        <w:tab w:val="right" w:pos="9072"/>
      </w:tabs>
    </w:pPr>
  </w:style>
  <w:style w:type="character" w:customStyle="1" w:styleId="HeaderChar">
    <w:name w:val="Header Char"/>
    <w:basedOn w:val="DefaultParagraphFont"/>
    <w:link w:val="Header"/>
    <w:uiPriority w:val="99"/>
    <w:rsid w:val="007737C2"/>
    <w:rPr>
      <w:rFonts w:ascii="Times New Roman" w:eastAsiaTheme="minorEastAsia" w:hAnsi="Times New Roman" w:cs="Times New Roman"/>
      <w:sz w:val="24"/>
      <w:szCs w:val="24"/>
      <w:lang w:eastAsia="bg-BG"/>
    </w:rPr>
  </w:style>
  <w:style w:type="paragraph" w:styleId="Footer">
    <w:name w:val="footer"/>
    <w:basedOn w:val="Normal"/>
    <w:link w:val="FooterChar"/>
    <w:uiPriority w:val="99"/>
    <w:unhideWhenUsed/>
    <w:rsid w:val="007737C2"/>
    <w:pPr>
      <w:tabs>
        <w:tab w:val="center" w:pos="4536"/>
        <w:tab w:val="right" w:pos="9072"/>
      </w:tabs>
    </w:pPr>
  </w:style>
  <w:style w:type="character" w:customStyle="1" w:styleId="FooterChar">
    <w:name w:val="Footer Char"/>
    <w:basedOn w:val="DefaultParagraphFont"/>
    <w:link w:val="Footer"/>
    <w:uiPriority w:val="99"/>
    <w:rsid w:val="007737C2"/>
    <w:rPr>
      <w:rFonts w:ascii="Times New Roman" w:eastAsiaTheme="minorEastAsia" w:hAnsi="Times New Roman" w:cs="Times New Roman"/>
      <w:sz w:val="24"/>
      <w:szCs w:val="24"/>
      <w:lang w:eastAsia="bg-BG"/>
    </w:rPr>
  </w:style>
  <w:style w:type="paragraph" w:styleId="Revision">
    <w:name w:val="Revision"/>
    <w:hidden/>
    <w:uiPriority w:val="99"/>
    <w:semiHidden/>
    <w:rsid w:val="00E928F3"/>
    <w:pPr>
      <w:spacing w:after="0" w:line="240" w:lineRule="auto"/>
    </w:pPr>
    <w:rPr>
      <w:rFonts w:ascii="Times New Roman" w:eastAsiaTheme="minorEastAsia" w:hAnsi="Times New Roman" w:cs="Times New Roman"/>
      <w:sz w:val="24"/>
      <w:szCs w:val="24"/>
      <w:lang w:eastAsia="bg-BG"/>
    </w:rPr>
  </w:style>
  <w:style w:type="character" w:styleId="Hyperlink">
    <w:name w:val="Hyperlink"/>
    <w:basedOn w:val="DefaultParagraphFont"/>
    <w:uiPriority w:val="99"/>
    <w:unhideWhenUsed/>
    <w:rsid w:val="00E97681"/>
    <w:rPr>
      <w:color w:val="0000FF" w:themeColor="hyperlink"/>
      <w:u w:val="single"/>
    </w:rPr>
  </w:style>
  <w:style w:type="character" w:styleId="Strong">
    <w:name w:val="Strong"/>
    <w:uiPriority w:val="99"/>
    <w:qFormat/>
    <w:rsid w:val="00544A88"/>
    <w:rPr>
      <w:b/>
      <w:bCs/>
    </w:rPr>
  </w:style>
  <w:style w:type="table" w:styleId="TableGrid">
    <w:name w:val="Table Grid"/>
    <w:basedOn w:val="TableNormal"/>
    <w:uiPriority w:val="59"/>
    <w:unhideWhenUsed/>
    <w:rsid w:val="004F1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E2905"/>
    <w:rPr>
      <w:rFonts w:ascii="Times New Roman" w:eastAsiaTheme="minorEastAsia" w:hAnsi="Times New Roman" w:cs="Times New Roman"/>
      <w:sz w:val="24"/>
      <w:szCs w:val="24"/>
      <w:lang w:eastAsia="bg-BG"/>
    </w:rPr>
  </w:style>
  <w:style w:type="character" w:customStyle="1" w:styleId="42">
    <w:name w:val="Заглавие #4 (2)_"/>
    <w:link w:val="421"/>
    <w:locked/>
    <w:rsid w:val="00FE2905"/>
    <w:rPr>
      <w:color w:val="000000"/>
      <w:sz w:val="23"/>
      <w:szCs w:val="23"/>
      <w:shd w:val="clear" w:color="auto" w:fill="FFFFFF"/>
    </w:rPr>
  </w:style>
  <w:style w:type="paragraph" w:customStyle="1" w:styleId="421">
    <w:name w:val="Заглавие #4 (2)1"/>
    <w:basedOn w:val="Normal"/>
    <w:link w:val="42"/>
    <w:rsid w:val="00FE2905"/>
    <w:pPr>
      <w:shd w:val="clear" w:color="auto" w:fill="FFFFFF"/>
      <w:autoSpaceDE/>
      <w:autoSpaceDN/>
      <w:adjustRightInd/>
      <w:spacing w:line="274" w:lineRule="exact"/>
      <w:ind w:firstLine="780"/>
      <w:jc w:val="both"/>
      <w:outlineLvl w:val="3"/>
    </w:pPr>
    <w:rPr>
      <w:rFonts w:asciiTheme="minorHAnsi" w:eastAsiaTheme="minorHAnsi" w:hAnsiTheme="minorHAnsi" w:cstheme="minorBidi"/>
      <w:color w:val="000000"/>
      <w:sz w:val="23"/>
      <w:szCs w:val="23"/>
      <w:lang w:eastAsia="en-US"/>
    </w:rPr>
  </w:style>
  <w:style w:type="character" w:customStyle="1" w:styleId="420">
    <w:name w:val="Заглавие #4 (2) + Удебелен"/>
    <w:rsid w:val="00FE2905"/>
    <w:rPr>
      <w:rFonts w:ascii="Times New Roman" w:hAnsi="Times New Roman" w:cs="Times New Roman" w:hint="default"/>
      <w:b/>
      <w:bCs/>
      <w:color w:val="000000"/>
      <w:spacing w:val="0"/>
      <w:w w:val="100"/>
      <w:position w:val="0"/>
      <w:sz w:val="23"/>
      <w:szCs w:val="23"/>
      <w:u w:val="single"/>
      <w:shd w:val="clear" w:color="auto" w:fill="FFFFFF"/>
      <w:lang w:val="bg-BG"/>
    </w:rPr>
  </w:style>
  <w:style w:type="character" w:customStyle="1" w:styleId="a">
    <w:name w:val="Основен текст_"/>
    <w:link w:val="1"/>
    <w:uiPriority w:val="99"/>
    <w:locked/>
    <w:rsid w:val="00FE2905"/>
    <w:rPr>
      <w:sz w:val="21"/>
      <w:szCs w:val="21"/>
      <w:shd w:val="clear" w:color="auto" w:fill="FFFFFF"/>
    </w:rPr>
  </w:style>
  <w:style w:type="paragraph" w:customStyle="1" w:styleId="1">
    <w:name w:val="Основен текст1"/>
    <w:basedOn w:val="Normal"/>
    <w:link w:val="a"/>
    <w:uiPriority w:val="99"/>
    <w:rsid w:val="00FE2905"/>
    <w:pPr>
      <w:widowControl/>
      <w:shd w:val="clear" w:color="auto" w:fill="FFFFFF"/>
      <w:autoSpaceDE/>
      <w:autoSpaceDN/>
      <w:adjustRightInd/>
      <w:spacing w:line="240" w:lineRule="atLeast"/>
      <w:ind w:hanging="440"/>
      <w:jc w:val="both"/>
    </w:pPr>
    <w:rPr>
      <w:rFonts w:asciiTheme="minorHAnsi" w:eastAsiaTheme="minorHAnsi" w:hAnsiTheme="minorHAnsi" w:cstheme="minorBidi"/>
      <w:sz w:val="21"/>
      <w:szCs w:val="21"/>
      <w:lang w:eastAsia="en-US"/>
    </w:rPr>
  </w:style>
  <w:style w:type="character" w:customStyle="1" w:styleId="10">
    <w:name w:val="Основен текст + Курсив1"/>
    <w:rsid w:val="00FE2905"/>
    <w:rPr>
      <w:rFonts w:ascii="Times New Roman" w:hAnsi="Times New Roman" w:cs="Times New Roman" w:hint="default"/>
      <w:i/>
      <w:iCs/>
      <w:sz w:val="23"/>
      <w:szCs w:val="23"/>
      <w:shd w:val="clear" w:color="auto" w:fill="FFFFFF"/>
      <w:lang w:bidi="ar-SA"/>
    </w:rPr>
  </w:style>
  <w:style w:type="character" w:customStyle="1" w:styleId="3">
    <w:name w:val="Основен текст3"/>
    <w:rsid w:val="00FE2905"/>
    <w:rPr>
      <w:rFonts w:ascii="Times New Roman" w:hAnsi="Times New Roman" w:cs="Times New Roman" w:hint="default"/>
      <w:sz w:val="23"/>
      <w:szCs w:val="23"/>
      <w:shd w:val="clear" w:color="auto" w:fill="FFFFFF"/>
      <w:lang w:bidi="ar-SA"/>
    </w:rPr>
  </w:style>
  <w:style w:type="character" w:customStyle="1" w:styleId="4">
    <w:name w:val="Основен текст + Удебелен4"/>
    <w:rsid w:val="00FE2905"/>
    <w:rPr>
      <w:rFonts w:ascii="Times New Roman" w:hAnsi="Times New Roman" w:cs="Times New Roman" w:hint="default"/>
      <w:b/>
      <w:bCs/>
      <w:sz w:val="23"/>
      <w:szCs w:val="23"/>
      <w:shd w:val="clear" w:color="auto" w:fill="FFFFFF"/>
      <w:lang w:bidi="ar-SA"/>
    </w:rPr>
  </w:style>
  <w:style w:type="paragraph" w:styleId="NormalWeb">
    <w:name w:val="Normal (Web)"/>
    <w:basedOn w:val="Normal"/>
    <w:uiPriority w:val="99"/>
    <w:unhideWhenUsed/>
    <w:rsid w:val="00BA2AF6"/>
    <w:pPr>
      <w:widowControl/>
      <w:autoSpaceDE/>
      <w:autoSpaceDN/>
      <w:adjustRightInd/>
      <w:spacing w:before="100" w:beforeAutospacing="1" w:after="100" w:afterAutospacing="1"/>
      <w:jc w:val="both"/>
    </w:pPr>
    <w:rPr>
      <w:color w:val="000000"/>
      <w:lang w:val="en-US" w:eastAsia="en-US"/>
    </w:rPr>
  </w:style>
  <w:style w:type="character" w:customStyle="1" w:styleId="newdocreference">
    <w:name w:val="newdocreference"/>
    <w:basedOn w:val="DefaultParagraphFont"/>
    <w:rsid w:val="00217741"/>
  </w:style>
  <w:style w:type="character" w:customStyle="1" w:styleId="Heading4Char">
    <w:name w:val="Heading 4 Char"/>
    <w:basedOn w:val="DefaultParagraphFont"/>
    <w:link w:val="Heading4"/>
    <w:uiPriority w:val="9"/>
    <w:semiHidden/>
    <w:rsid w:val="006971B5"/>
    <w:rPr>
      <w:rFonts w:asciiTheme="majorHAnsi" w:eastAsiaTheme="majorEastAsia" w:hAnsiTheme="majorHAnsi" w:cstheme="majorBidi"/>
      <w:b/>
      <w:bCs/>
      <w:i/>
      <w:iCs/>
      <w:color w:val="4F81BD" w:themeColor="accent1"/>
      <w:sz w:val="24"/>
      <w:szCs w:val="24"/>
      <w:lang w:eastAsia="bg-BG"/>
    </w:rPr>
  </w:style>
  <w:style w:type="character" w:styleId="PlaceholderText">
    <w:name w:val="Placeholder Text"/>
    <w:basedOn w:val="DefaultParagraphFont"/>
    <w:uiPriority w:val="99"/>
    <w:semiHidden/>
    <w:rsid w:val="00EE4429"/>
    <w:rPr>
      <w:color w:val="808080"/>
    </w:rPr>
  </w:style>
  <w:style w:type="character" w:customStyle="1" w:styleId="Footnote">
    <w:name w:val="Footnote_"/>
    <w:link w:val="Footnote1"/>
    <w:rsid w:val="00532C24"/>
    <w:rPr>
      <w:rFonts w:ascii="Verdana" w:eastAsia="Verdana" w:hAnsi="Verdana" w:cs="Verdana"/>
      <w:sz w:val="16"/>
      <w:szCs w:val="16"/>
      <w:shd w:val="clear" w:color="auto" w:fill="FFFFFF"/>
    </w:rPr>
  </w:style>
  <w:style w:type="character" w:customStyle="1" w:styleId="Footnote0">
    <w:name w:val="Footnote"/>
    <w:rsid w:val="00532C24"/>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532C24"/>
    <w:pPr>
      <w:shd w:val="clear" w:color="auto" w:fill="FFFFFF"/>
      <w:autoSpaceDE/>
      <w:autoSpaceDN/>
      <w:adjustRightInd/>
      <w:spacing w:line="216" w:lineRule="exact"/>
      <w:jc w:val="both"/>
    </w:pPr>
    <w:rPr>
      <w:rFonts w:ascii="Verdana" w:eastAsia="Verdana" w:hAnsi="Verdana" w:cs="Verdana"/>
      <w:sz w:val="16"/>
      <w:szCs w:val="16"/>
      <w:lang w:eastAsia="en-US"/>
    </w:rPr>
  </w:style>
  <w:style w:type="character" w:customStyle="1" w:styleId="Bodytext2">
    <w:name w:val="Body text (2)_"/>
    <w:link w:val="Bodytext21"/>
    <w:rsid w:val="00604E98"/>
    <w:rPr>
      <w:rFonts w:ascii="Verdana" w:eastAsia="Verdana" w:hAnsi="Verdana" w:cs="Verdana"/>
      <w:shd w:val="clear" w:color="auto" w:fill="FFFFFF"/>
    </w:rPr>
  </w:style>
  <w:style w:type="paragraph" w:customStyle="1" w:styleId="Bodytext21">
    <w:name w:val="Body text (2)1"/>
    <w:basedOn w:val="Normal"/>
    <w:link w:val="Bodytext2"/>
    <w:rsid w:val="00604E98"/>
    <w:pPr>
      <w:shd w:val="clear" w:color="auto" w:fill="FFFFFF"/>
      <w:autoSpaceDE/>
      <w:autoSpaceDN/>
      <w:adjustRightInd/>
      <w:spacing w:before="1380" w:after="840" w:line="242" w:lineRule="exact"/>
      <w:jc w:val="center"/>
    </w:pPr>
    <w:rPr>
      <w:rFonts w:ascii="Verdana" w:eastAsia="Verdana" w:hAnsi="Verdana" w:cs="Verdana"/>
      <w:sz w:val="22"/>
      <w:szCs w:val="22"/>
      <w:lang w:eastAsia="en-US"/>
    </w:rPr>
  </w:style>
  <w:style w:type="character" w:customStyle="1" w:styleId="Heading2Char">
    <w:name w:val="Heading 2 Char"/>
    <w:basedOn w:val="DefaultParagraphFont"/>
    <w:link w:val="Heading2"/>
    <w:rsid w:val="00267C7F"/>
    <w:rPr>
      <w:rFonts w:asciiTheme="majorHAnsi" w:eastAsiaTheme="majorEastAsia" w:hAnsiTheme="majorHAnsi" w:cstheme="majorBidi"/>
      <w:b/>
      <w:bCs/>
      <w:color w:val="4F81BD" w:themeColor="accent1"/>
      <w:sz w:val="26"/>
      <w:szCs w:val="26"/>
    </w:rPr>
  </w:style>
  <w:style w:type="paragraph" w:customStyle="1" w:styleId="CharChar1">
    <w:name w:val="Char Char1 Знак Знак"/>
    <w:basedOn w:val="Normal"/>
    <w:rsid w:val="00267C7F"/>
    <w:pPr>
      <w:widowControl/>
      <w:tabs>
        <w:tab w:val="left" w:pos="709"/>
      </w:tabs>
      <w:autoSpaceDE/>
      <w:autoSpaceDN/>
      <w:adjustRightInd/>
    </w:pPr>
    <w:rPr>
      <w:rFonts w:ascii="Tahoma" w:eastAsia="Times New Roman" w:hAnsi="Tahoma" w:cs="Tahoma"/>
      <w:lang w:val="pl-PL" w:eastAsia="pl-PL"/>
    </w:rPr>
  </w:style>
  <w:style w:type="paragraph" w:styleId="TOCHeading">
    <w:name w:val="TOC Heading"/>
    <w:basedOn w:val="Heading1"/>
    <w:next w:val="Normal"/>
    <w:uiPriority w:val="39"/>
    <w:semiHidden/>
    <w:unhideWhenUsed/>
    <w:qFormat/>
    <w:rsid w:val="00267C7F"/>
    <w:pPr>
      <w:keepNext/>
      <w:keepLines/>
      <w:widowControl/>
      <w:autoSpaceDE/>
      <w:autoSpaceDN/>
      <w:adjustRightInd/>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basedOn w:val="Normal"/>
    <w:next w:val="Normal"/>
    <w:autoRedefine/>
    <w:uiPriority w:val="39"/>
    <w:unhideWhenUsed/>
    <w:qFormat/>
    <w:rsid w:val="00B00D8C"/>
    <w:pPr>
      <w:numPr>
        <w:numId w:val="22"/>
      </w:numPr>
      <w:spacing w:after="100"/>
      <w:jc w:val="both"/>
    </w:pPr>
    <w:rPr>
      <w:b/>
      <w:smallCaps/>
    </w:rPr>
  </w:style>
  <w:style w:type="paragraph" w:styleId="TOC3">
    <w:name w:val="toc 3"/>
    <w:basedOn w:val="Normal"/>
    <w:next w:val="Normal"/>
    <w:autoRedefine/>
    <w:uiPriority w:val="39"/>
    <w:unhideWhenUsed/>
    <w:qFormat/>
    <w:rsid w:val="006F6A6D"/>
    <w:pPr>
      <w:spacing w:after="100"/>
      <w:ind w:left="446"/>
    </w:pPr>
  </w:style>
  <w:style w:type="paragraph" w:styleId="TOC2">
    <w:name w:val="toc 2"/>
    <w:basedOn w:val="Normal"/>
    <w:next w:val="Normal"/>
    <w:autoRedefine/>
    <w:uiPriority w:val="39"/>
    <w:unhideWhenUsed/>
    <w:qFormat/>
    <w:rsid w:val="00267C7F"/>
    <w:pPr>
      <w:spacing w:after="100"/>
      <w:ind w:left="240"/>
    </w:pPr>
  </w:style>
  <w:style w:type="paragraph" w:styleId="EndnoteText">
    <w:name w:val="endnote text"/>
    <w:basedOn w:val="Normal"/>
    <w:link w:val="EndnoteTextChar"/>
    <w:uiPriority w:val="99"/>
    <w:semiHidden/>
    <w:unhideWhenUsed/>
    <w:rsid w:val="00330AFE"/>
    <w:rPr>
      <w:sz w:val="20"/>
      <w:szCs w:val="20"/>
    </w:rPr>
  </w:style>
  <w:style w:type="character" w:customStyle="1" w:styleId="EndnoteTextChar">
    <w:name w:val="Endnote Text Char"/>
    <w:basedOn w:val="DefaultParagraphFont"/>
    <w:link w:val="EndnoteText"/>
    <w:uiPriority w:val="99"/>
    <w:semiHidden/>
    <w:rsid w:val="00330AFE"/>
    <w:rPr>
      <w:rFonts w:ascii="Times New Roman" w:eastAsiaTheme="minorEastAsia" w:hAnsi="Times New Roman" w:cs="Times New Roman"/>
      <w:sz w:val="20"/>
      <w:szCs w:val="20"/>
      <w:lang w:eastAsia="bg-BG"/>
    </w:rPr>
  </w:style>
  <w:style w:type="character" w:styleId="EndnoteReference">
    <w:name w:val="endnote reference"/>
    <w:basedOn w:val="DefaultParagraphFont"/>
    <w:uiPriority w:val="99"/>
    <w:semiHidden/>
    <w:unhideWhenUsed/>
    <w:rsid w:val="00330AFE"/>
    <w:rPr>
      <w:vertAlign w:val="superscript"/>
    </w:rPr>
  </w:style>
  <w:style w:type="paragraph" w:styleId="FootnoteText">
    <w:name w:val="footnote text"/>
    <w:basedOn w:val="Normal"/>
    <w:link w:val="FootnoteTextChar"/>
    <w:uiPriority w:val="99"/>
    <w:semiHidden/>
    <w:unhideWhenUsed/>
    <w:rsid w:val="00330AFE"/>
    <w:rPr>
      <w:sz w:val="20"/>
      <w:szCs w:val="20"/>
    </w:rPr>
  </w:style>
  <w:style w:type="character" w:customStyle="1" w:styleId="FootnoteTextChar">
    <w:name w:val="Footnote Text Char"/>
    <w:basedOn w:val="DefaultParagraphFont"/>
    <w:link w:val="FootnoteText"/>
    <w:uiPriority w:val="99"/>
    <w:semiHidden/>
    <w:rsid w:val="00330AFE"/>
    <w:rPr>
      <w:rFonts w:ascii="Times New Roman" w:eastAsiaTheme="minorEastAsia" w:hAnsi="Times New Roman" w:cs="Times New Roman"/>
      <w:sz w:val="20"/>
      <w:szCs w:val="20"/>
      <w:lang w:eastAsia="bg-BG"/>
    </w:rPr>
  </w:style>
  <w:style w:type="character" w:styleId="FootnoteReference">
    <w:name w:val="footnote reference"/>
    <w:basedOn w:val="DefaultParagraphFont"/>
    <w:uiPriority w:val="99"/>
    <w:semiHidden/>
    <w:unhideWhenUsed/>
    <w:rsid w:val="00330AFE"/>
    <w:rPr>
      <w:vertAlign w:val="superscript"/>
    </w:rPr>
  </w:style>
  <w:style w:type="paragraph" w:styleId="Subtitle">
    <w:name w:val="Subtitle"/>
    <w:basedOn w:val="Normal"/>
    <w:next w:val="Normal"/>
    <w:link w:val="SubtitleChar"/>
    <w:uiPriority w:val="11"/>
    <w:qFormat/>
    <w:rsid w:val="00514F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14F69"/>
    <w:rPr>
      <w:rFonts w:asciiTheme="majorHAnsi" w:eastAsiaTheme="majorEastAsia" w:hAnsiTheme="majorHAnsi" w:cstheme="majorBidi"/>
      <w:i/>
      <w:iCs/>
      <w:color w:val="4F81BD" w:themeColor="accent1"/>
      <w:spacing w:val="15"/>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8741">
      <w:bodyDiv w:val="1"/>
      <w:marLeft w:val="0"/>
      <w:marRight w:val="0"/>
      <w:marTop w:val="0"/>
      <w:marBottom w:val="0"/>
      <w:divBdr>
        <w:top w:val="none" w:sz="0" w:space="0" w:color="auto"/>
        <w:left w:val="none" w:sz="0" w:space="0" w:color="auto"/>
        <w:bottom w:val="none" w:sz="0" w:space="0" w:color="auto"/>
        <w:right w:val="none" w:sz="0" w:space="0" w:color="auto"/>
      </w:divBdr>
    </w:div>
    <w:div w:id="546720563">
      <w:bodyDiv w:val="1"/>
      <w:marLeft w:val="0"/>
      <w:marRight w:val="0"/>
      <w:marTop w:val="0"/>
      <w:marBottom w:val="0"/>
      <w:divBdr>
        <w:top w:val="none" w:sz="0" w:space="0" w:color="auto"/>
        <w:left w:val="none" w:sz="0" w:space="0" w:color="auto"/>
        <w:bottom w:val="none" w:sz="0" w:space="0" w:color="auto"/>
        <w:right w:val="none" w:sz="0" w:space="0" w:color="auto"/>
      </w:divBdr>
    </w:div>
    <w:div w:id="713967185">
      <w:bodyDiv w:val="1"/>
      <w:marLeft w:val="0"/>
      <w:marRight w:val="0"/>
      <w:marTop w:val="0"/>
      <w:marBottom w:val="0"/>
      <w:divBdr>
        <w:top w:val="none" w:sz="0" w:space="0" w:color="auto"/>
        <w:left w:val="none" w:sz="0" w:space="0" w:color="auto"/>
        <w:bottom w:val="none" w:sz="0" w:space="0" w:color="auto"/>
        <w:right w:val="none" w:sz="0" w:space="0" w:color="auto"/>
      </w:divBdr>
    </w:div>
    <w:div w:id="914897779">
      <w:bodyDiv w:val="1"/>
      <w:marLeft w:val="0"/>
      <w:marRight w:val="0"/>
      <w:marTop w:val="0"/>
      <w:marBottom w:val="0"/>
      <w:divBdr>
        <w:top w:val="none" w:sz="0" w:space="0" w:color="auto"/>
        <w:left w:val="none" w:sz="0" w:space="0" w:color="auto"/>
        <w:bottom w:val="none" w:sz="0" w:space="0" w:color="auto"/>
        <w:right w:val="none" w:sz="0" w:space="0" w:color="auto"/>
      </w:divBdr>
    </w:div>
    <w:div w:id="208129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ks.bg"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pd.eop.bg/espd-web/filter?lang=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ks.bg" TargetMode="External"/><Relationship Id="rId5" Type="http://schemas.openxmlformats.org/officeDocument/2006/relationships/settings" Target="settings.xml"/><Relationship Id="rId15" Type="http://schemas.openxmlformats.org/officeDocument/2006/relationships/hyperlink" Target="http://web.apis.bg/p.php?i=2752471%23p28982888"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2752471%23p28982879"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25220DB81040BEBAD6509171422C54"/>
        <w:category>
          <w:name w:val="General"/>
          <w:gallery w:val="placeholder"/>
        </w:category>
        <w:types>
          <w:type w:val="bbPlcHdr"/>
        </w:types>
        <w:behaviors>
          <w:behavior w:val="content"/>
        </w:behaviors>
        <w:guid w:val="{7A06A017-AFAD-432E-8F13-563D385E3777}"/>
      </w:docPartPr>
      <w:docPartBody>
        <w:p w:rsidR="00751401" w:rsidRDefault="00747616">
          <w:r w:rsidRPr="002447C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16"/>
    <w:rsid w:val="0017773F"/>
    <w:rsid w:val="001A072E"/>
    <w:rsid w:val="00252FD3"/>
    <w:rsid w:val="002567E3"/>
    <w:rsid w:val="00294AC8"/>
    <w:rsid w:val="00327CFD"/>
    <w:rsid w:val="003D6501"/>
    <w:rsid w:val="00452CAE"/>
    <w:rsid w:val="004D3C4C"/>
    <w:rsid w:val="005B17ED"/>
    <w:rsid w:val="00643C15"/>
    <w:rsid w:val="006D30D4"/>
    <w:rsid w:val="00747616"/>
    <w:rsid w:val="00751401"/>
    <w:rsid w:val="00754E5C"/>
    <w:rsid w:val="00794AAA"/>
    <w:rsid w:val="007E4496"/>
    <w:rsid w:val="0082759F"/>
    <w:rsid w:val="00854BE6"/>
    <w:rsid w:val="00884E24"/>
    <w:rsid w:val="00892456"/>
    <w:rsid w:val="00895BB5"/>
    <w:rsid w:val="008E594B"/>
    <w:rsid w:val="00914A78"/>
    <w:rsid w:val="0094169E"/>
    <w:rsid w:val="00944F7D"/>
    <w:rsid w:val="00953979"/>
    <w:rsid w:val="009F663D"/>
    <w:rsid w:val="00A1786D"/>
    <w:rsid w:val="00B53831"/>
    <w:rsid w:val="00BC4C70"/>
    <w:rsid w:val="00C334E8"/>
    <w:rsid w:val="00C70B39"/>
    <w:rsid w:val="00CD26AC"/>
    <w:rsid w:val="00D97293"/>
    <w:rsid w:val="00E3005A"/>
    <w:rsid w:val="00E57D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EBE6386C5E4F66816908F3B9AD9784">
    <w:name w:val="01EBE6386C5E4F66816908F3B9AD9784"/>
    <w:rsid w:val="00747616"/>
  </w:style>
  <w:style w:type="paragraph" w:customStyle="1" w:styleId="99D7F015FE2148989B391CAD5750366E">
    <w:name w:val="99D7F015FE2148989B391CAD5750366E"/>
    <w:rsid w:val="00747616"/>
  </w:style>
  <w:style w:type="paragraph" w:customStyle="1" w:styleId="30DDF28F6E114BDBA472D9D60012832D">
    <w:name w:val="30DDF28F6E114BDBA472D9D60012832D"/>
    <w:rsid w:val="00747616"/>
  </w:style>
  <w:style w:type="paragraph" w:customStyle="1" w:styleId="39C16F754AFC413DBC91F1D865192A8C">
    <w:name w:val="39C16F754AFC413DBC91F1D865192A8C"/>
    <w:rsid w:val="00747616"/>
  </w:style>
  <w:style w:type="character" w:styleId="PlaceholderText">
    <w:name w:val="Placeholder Text"/>
    <w:basedOn w:val="DefaultParagraphFont"/>
    <w:uiPriority w:val="99"/>
    <w:semiHidden/>
    <w:rsid w:val="00E3005A"/>
    <w:rPr>
      <w:color w:val="808080"/>
    </w:rPr>
  </w:style>
  <w:style w:type="paragraph" w:customStyle="1" w:styleId="DA26215C3605457BB4B7901A333010DB">
    <w:name w:val="DA26215C3605457BB4B7901A333010DB"/>
    <w:rsid w:val="00953979"/>
  </w:style>
  <w:style w:type="paragraph" w:customStyle="1" w:styleId="24955EF2A568459D95FDFDAB8D10F39D">
    <w:name w:val="24955EF2A568459D95FDFDAB8D10F39D"/>
    <w:rsid w:val="00953979"/>
  </w:style>
  <w:style w:type="paragraph" w:customStyle="1" w:styleId="C8AD159A884E4C659E4A54B0F601FBFF">
    <w:name w:val="C8AD159A884E4C659E4A54B0F601FBFF"/>
    <w:rsid w:val="00953979"/>
  </w:style>
  <w:style w:type="paragraph" w:customStyle="1" w:styleId="0488B30EC7ED4901AF9B5F292C87D96E">
    <w:name w:val="0488B30EC7ED4901AF9B5F292C87D96E"/>
    <w:rsid w:val="00B53831"/>
  </w:style>
  <w:style w:type="paragraph" w:customStyle="1" w:styleId="54A72D8C7A2B4E558971B8BEEFC23063">
    <w:name w:val="54A72D8C7A2B4E558971B8BEEFC23063"/>
    <w:rsid w:val="00E3005A"/>
  </w:style>
  <w:style w:type="paragraph" w:customStyle="1" w:styleId="319DDE0C88954BC3AC8BD6585994D783">
    <w:name w:val="319DDE0C88954BC3AC8BD6585994D783"/>
    <w:rsid w:val="00E3005A"/>
  </w:style>
  <w:style w:type="paragraph" w:customStyle="1" w:styleId="658F9E507FD1456E9E9938BF389F9D43">
    <w:name w:val="658F9E507FD1456E9E9938BF389F9D43"/>
    <w:rsid w:val="00E3005A"/>
  </w:style>
  <w:style w:type="paragraph" w:customStyle="1" w:styleId="E050ED31C34F4280B411F8C5E434A3DE">
    <w:name w:val="E050ED31C34F4280B411F8C5E434A3DE"/>
    <w:rsid w:val="00E300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EBE6386C5E4F66816908F3B9AD9784">
    <w:name w:val="01EBE6386C5E4F66816908F3B9AD9784"/>
    <w:rsid w:val="00747616"/>
  </w:style>
  <w:style w:type="paragraph" w:customStyle="1" w:styleId="99D7F015FE2148989B391CAD5750366E">
    <w:name w:val="99D7F015FE2148989B391CAD5750366E"/>
    <w:rsid w:val="00747616"/>
  </w:style>
  <w:style w:type="paragraph" w:customStyle="1" w:styleId="30DDF28F6E114BDBA472D9D60012832D">
    <w:name w:val="30DDF28F6E114BDBA472D9D60012832D"/>
    <w:rsid w:val="00747616"/>
  </w:style>
  <w:style w:type="paragraph" w:customStyle="1" w:styleId="39C16F754AFC413DBC91F1D865192A8C">
    <w:name w:val="39C16F754AFC413DBC91F1D865192A8C"/>
    <w:rsid w:val="00747616"/>
  </w:style>
  <w:style w:type="character" w:styleId="PlaceholderText">
    <w:name w:val="Placeholder Text"/>
    <w:basedOn w:val="DefaultParagraphFont"/>
    <w:uiPriority w:val="99"/>
    <w:semiHidden/>
    <w:rsid w:val="00E3005A"/>
    <w:rPr>
      <w:color w:val="808080"/>
    </w:rPr>
  </w:style>
  <w:style w:type="paragraph" w:customStyle="1" w:styleId="DA26215C3605457BB4B7901A333010DB">
    <w:name w:val="DA26215C3605457BB4B7901A333010DB"/>
    <w:rsid w:val="00953979"/>
  </w:style>
  <w:style w:type="paragraph" w:customStyle="1" w:styleId="24955EF2A568459D95FDFDAB8D10F39D">
    <w:name w:val="24955EF2A568459D95FDFDAB8D10F39D"/>
    <w:rsid w:val="00953979"/>
  </w:style>
  <w:style w:type="paragraph" w:customStyle="1" w:styleId="C8AD159A884E4C659E4A54B0F601FBFF">
    <w:name w:val="C8AD159A884E4C659E4A54B0F601FBFF"/>
    <w:rsid w:val="00953979"/>
  </w:style>
  <w:style w:type="paragraph" w:customStyle="1" w:styleId="0488B30EC7ED4901AF9B5F292C87D96E">
    <w:name w:val="0488B30EC7ED4901AF9B5F292C87D96E"/>
    <w:rsid w:val="00B53831"/>
  </w:style>
  <w:style w:type="paragraph" w:customStyle="1" w:styleId="54A72D8C7A2B4E558971B8BEEFC23063">
    <w:name w:val="54A72D8C7A2B4E558971B8BEEFC23063"/>
    <w:rsid w:val="00E3005A"/>
  </w:style>
  <w:style w:type="paragraph" w:customStyle="1" w:styleId="319DDE0C88954BC3AC8BD6585994D783">
    <w:name w:val="319DDE0C88954BC3AC8BD6585994D783"/>
    <w:rsid w:val="00E3005A"/>
  </w:style>
  <w:style w:type="paragraph" w:customStyle="1" w:styleId="658F9E507FD1456E9E9938BF389F9D43">
    <w:name w:val="658F9E507FD1456E9E9938BF389F9D43"/>
    <w:rsid w:val="00E3005A"/>
  </w:style>
  <w:style w:type="paragraph" w:customStyle="1" w:styleId="E050ED31C34F4280B411F8C5E434A3DE">
    <w:name w:val="E050ED31C34F4280B411F8C5E434A3DE"/>
    <w:rsid w:val="00E300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56EDA-B57E-4C4B-BCD2-6E1CACA78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9580</Words>
  <Characters>54607</Characters>
  <Application>Microsoft Office Word</Application>
  <DocSecurity>0</DocSecurity>
  <Lines>455</Lines>
  <Paragraphs>128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vt:lpstr>
      <vt:lpstr>„Вътрешно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vt:lpstr>
    </vt:vector>
  </TitlesOfParts>
  <LinksUpToDate>false</LinksUpToDate>
  <CharactersWithSpaces>64059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„Вътрешно почистване – ежедневно и основно – на коридори, фоайета, стълбища, стенни облицовки и прозорци с прилежащата им дограма в сградата на Съдебна палата, гр.София“.</dc:title>
  <dc:creator/>
  <dc:description>01029  09-2019/12.11.2019 г</dc:description>
  <cp:lastModifiedBy/>
  <cp:revision>1</cp:revision>
  <dcterms:created xsi:type="dcterms:W3CDTF">2019-11-12T12:49:00Z</dcterms:created>
  <dcterms:modified xsi:type="dcterms:W3CDTF">2019-11-12T12:49:00Z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iskaNo">
    <vt:lpwstr>00</vt:lpwstr>
  </property>
</Properties>
</file>