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357" w:rsidRDefault="00C56134" w:rsidP="00A51357">
      <w:pPr>
        <w:pStyle w:val="BodyText"/>
        <w:kinsoku w:val="0"/>
        <w:overflowPunct w:val="0"/>
        <w:ind w:left="0"/>
        <w:jc w:val="left"/>
        <w:rPr>
          <w:b/>
          <w:bCs/>
          <w:sz w:val="26"/>
          <w:szCs w:val="26"/>
        </w:rPr>
      </w:pPr>
      <w:r>
        <w:rPr>
          <w:b/>
          <w:bCs/>
          <w:noProof/>
          <w:lang w:val="en-US" w:eastAsia="en-US"/>
        </w:rPr>
        <w:drawing>
          <wp:anchor distT="0" distB="0" distL="114300" distR="114300" simplePos="0" relativeHeight="251686912" behindDoc="1" locked="0" layoutInCell="1" allowOverlap="1" wp14:anchorId="270F6F5B" wp14:editId="162FC9AF">
            <wp:simplePos x="0" y="0"/>
            <wp:positionH relativeFrom="column">
              <wp:posOffset>1131570</wp:posOffset>
            </wp:positionH>
            <wp:positionV relativeFrom="paragraph">
              <wp:posOffset>-322106</wp:posOffset>
            </wp:positionV>
            <wp:extent cx="3352800" cy="1769745"/>
            <wp:effectExtent l="0" t="0" r="0" b="190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2800" cy="1769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1357" w:rsidRPr="00A67828" w:rsidRDefault="00A51357" w:rsidP="00C56134">
      <w:pPr>
        <w:pStyle w:val="BodyText"/>
        <w:kinsoku w:val="0"/>
        <w:overflowPunct w:val="0"/>
        <w:spacing w:before="216"/>
        <w:ind w:left="0"/>
        <w:rPr>
          <w:bCs/>
          <w:i/>
          <w:iCs/>
        </w:rPr>
      </w:pPr>
    </w:p>
    <w:p w:rsidR="00A51357" w:rsidRPr="00A67828" w:rsidRDefault="00A51357" w:rsidP="00A51357">
      <w:pPr>
        <w:pStyle w:val="BodyText"/>
        <w:kinsoku w:val="0"/>
        <w:overflowPunct w:val="0"/>
        <w:ind w:left="0"/>
        <w:jc w:val="left"/>
        <w:rPr>
          <w:i/>
          <w:iCs/>
          <w:sz w:val="26"/>
          <w:szCs w:val="26"/>
        </w:rPr>
      </w:pPr>
    </w:p>
    <w:p w:rsidR="00A51357" w:rsidRDefault="00A51357" w:rsidP="00A51357">
      <w:pPr>
        <w:pStyle w:val="BodyText"/>
        <w:kinsoku w:val="0"/>
        <w:overflowPunct w:val="0"/>
        <w:ind w:left="0"/>
        <w:jc w:val="left"/>
        <w:rPr>
          <w:i/>
          <w:iCs/>
          <w:sz w:val="26"/>
          <w:szCs w:val="26"/>
        </w:rPr>
      </w:pPr>
    </w:p>
    <w:p w:rsidR="00A51357" w:rsidRDefault="00A51357" w:rsidP="00A51357">
      <w:pPr>
        <w:pStyle w:val="BodyText"/>
        <w:kinsoku w:val="0"/>
        <w:overflowPunct w:val="0"/>
        <w:spacing w:before="10"/>
        <w:ind w:left="0"/>
        <w:jc w:val="left"/>
        <w:rPr>
          <w:i/>
          <w:iCs/>
          <w:sz w:val="34"/>
          <w:szCs w:val="34"/>
        </w:rPr>
      </w:pPr>
    </w:p>
    <w:p w:rsidR="00C56134" w:rsidRDefault="00C56134" w:rsidP="00A51357">
      <w:pPr>
        <w:pStyle w:val="BodyText"/>
        <w:kinsoku w:val="0"/>
        <w:overflowPunct w:val="0"/>
        <w:spacing w:before="1"/>
        <w:ind w:left="133" w:right="133"/>
        <w:jc w:val="center"/>
        <w:rPr>
          <w:b/>
          <w:bCs/>
          <w:sz w:val="36"/>
          <w:szCs w:val="36"/>
        </w:rPr>
      </w:pPr>
    </w:p>
    <w:p w:rsidR="00C56134" w:rsidRDefault="00C56134" w:rsidP="00A51357">
      <w:pPr>
        <w:pStyle w:val="BodyText"/>
        <w:kinsoku w:val="0"/>
        <w:overflowPunct w:val="0"/>
        <w:spacing w:before="1"/>
        <w:ind w:left="133" w:right="133"/>
        <w:jc w:val="center"/>
        <w:rPr>
          <w:b/>
          <w:bCs/>
          <w:sz w:val="36"/>
          <w:szCs w:val="36"/>
        </w:rPr>
      </w:pPr>
    </w:p>
    <w:p w:rsidR="00C56134" w:rsidRDefault="00C56134" w:rsidP="00A51357">
      <w:pPr>
        <w:pStyle w:val="BodyText"/>
        <w:kinsoku w:val="0"/>
        <w:overflowPunct w:val="0"/>
        <w:spacing w:before="1"/>
        <w:ind w:left="133" w:right="133"/>
        <w:jc w:val="center"/>
        <w:rPr>
          <w:b/>
          <w:bCs/>
          <w:sz w:val="36"/>
          <w:szCs w:val="36"/>
        </w:rPr>
      </w:pPr>
    </w:p>
    <w:p w:rsidR="00A51357" w:rsidRDefault="00A51357" w:rsidP="00A51357">
      <w:pPr>
        <w:pStyle w:val="BodyText"/>
        <w:kinsoku w:val="0"/>
        <w:overflowPunct w:val="0"/>
        <w:spacing w:before="1"/>
        <w:ind w:left="133" w:right="133"/>
        <w:jc w:val="center"/>
        <w:rPr>
          <w:b/>
          <w:bCs/>
          <w:sz w:val="36"/>
          <w:szCs w:val="36"/>
        </w:rPr>
      </w:pPr>
      <w:r>
        <w:rPr>
          <w:b/>
          <w:bCs/>
          <w:sz w:val="36"/>
          <w:szCs w:val="36"/>
        </w:rPr>
        <w:t>ДОКУМЕНТАЦИЯ</w:t>
      </w:r>
    </w:p>
    <w:p w:rsidR="00A51357" w:rsidRDefault="00A51357" w:rsidP="00A51357">
      <w:pPr>
        <w:pStyle w:val="BodyText"/>
        <w:kinsoku w:val="0"/>
        <w:overflowPunct w:val="0"/>
        <w:ind w:left="0"/>
        <w:jc w:val="left"/>
        <w:rPr>
          <w:b/>
          <w:bCs/>
          <w:sz w:val="40"/>
          <w:szCs w:val="40"/>
          <w:lang w:val="en-US"/>
        </w:rPr>
      </w:pPr>
    </w:p>
    <w:p w:rsidR="007B48C6" w:rsidRPr="00FC0FD9" w:rsidRDefault="007B48C6" w:rsidP="007B48C6">
      <w:pPr>
        <w:pStyle w:val="BodyText"/>
        <w:kinsoku w:val="0"/>
        <w:overflowPunct w:val="0"/>
        <w:ind w:left="0"/>
        <w:jc w:val="center"/>
        <w:rPr>
          <w:b/>
          <w:bCs/>
          <w:sz w:val="32"/>
          <w:szCs w:val="32"/>
        </w:rPr>
      </w:pPr>
      <w:r w:rsidRPr="00FC0FD9">
        <w:rPr>
          <w:b/>
          <w:bCs/>
          <w:sz w:val="32"/>
          <w:szCs w:val="32"/>
        </w:rPr>
        <w:t>за участие в публично състезание за възлагане на</w:t>
      </w:r>
    </w:p>
    <w:p w:rsidR="00A51357" w:rsidRPr="00FC0FD9" w:rsidRDefault="00A51357" w:rsidP="007B48C6">
      <w:pPr>
        <w:pStyle w:val="BodyText"/>
        <w:kinsoku w:val="0"/>
        <w:overflowPunct w:val="0"/>
        <w:ind w:left="133" w:right="133"/>
        <w:jc w:val="center"/>
        <w:rPr>
          <w:b/>
          <w:sz w:val="32"/>
          <w:szCs w:val="32"/>
        </w:rPr>
      </w:pPr>
      <w:r w:rsidRPr="00FC0FD9">
        <w:rPr>
          <w:b/>
          <w:sz w:val="32"/>
          <w:szCs w:val="32"/>
        </w:rPr>
        <w:t>обществена поръчка с предмет:</w:t>
      </w:r>
    </w:p>
    <w:p w:rsidR="00A51357" w:rsidRDefault="00A51357" w:rsidP="00A51357">
      <w:pPr>
        <w:pStyle w:val="BodyText"/>
        <w:kinsoku w:val="0"/>
        <w:overflowPunct w:val="0"/>
        <w:ind w:left="0"/>
        <w:jc w:val="left"/>
        <w:rPr>
          <w:sz w:val="26"/>
          <w:szCs w:val="26"/>
        </w:rPr>
      </w:pPr>
    </w:p>
    <w:p w:rsidR="00A51357" w:rsidRDefault="00A51357" w:rsidP="00A51357">
      <w:pPr>
        <w:pStyle w:val="BodyText"/>
        <w:kinsoku w:val="0"/>
        <w:overflowPunct w:val="0"/>
        <w:spacing w:before="2"/>
        <w:ind w:left="0"/>
        <w:jc w:val="left"/>
        <w:rPr>
          <w:sz w:val="26"/>
          <w:szCs w:val="26"/>
        </w:rPr>
      </w:pPr>
    </w:p>
    <w:p w:rsidR="00EE4429" w:rsidRPr="00CF420C" w:rsidRDefault="00BF35B1" w:rsidP="00EE4429">
      <w:pPr>
        <w:pStyle w:val="Footer"/>
        <w:jc w:val="center"/>
        <w:rPr>
          <w:sz w:val="36"/>
          <w:szCs w:val="36"/>
        </w:rPr>
      </w:pPr>
      <w:sdt>
        <w:sdtPr>
          <w:rPr>
            <w:b/>
            <w:bCs/>
            <w:smallCaps/>
            <w:sz w:val="36"/>
            <w:szCs w:val="36"/>
            <w:lang w:val="en-US"/>
          </w:rPr>
          <w:alias w:val="Title"/>
          <w:tag w:val=""/>
          <w:id w:val="-1458941021"/>
          <w:placeholder>
            <w:docPart w:val="4F25220DB81040BEBAD6509171422C54"/>
          </w:placeholder>
          <w:dataBinding w:prefixMappings="xmlns:ns0='http://purl.org/dc/elements/1.1/' xmlns:ns1='http://schemas.openxmlformats.org/package/2006/metadata/core-properties' " w:xpath="/ns1:coreProperties[1]/ns0:title[1]" w:storeItemID="{6C3C8BC8-F283-45AE-878A-BAB7291924A1}"/>
          <w:text/>
        </w:sdtPr>
        <w:sdtEndPr/>
        <w:sdtContent>
          <w:r w:rsidR="00C86153">
            <w:rPr>
              <w:b/>
              <w:bCs/>
              <w:smallCaps/>
              <w:sz w:val="36"/>
              <w:szCs w:val="36"/>
            </w:rPr>
            <w:t>„Строително-монтажни работи по изграждане на външни асансьори на Съдебна палата – гр.София, бул. „Витоша“ № 2“</w:t>
          </w:r>
        </w:sdtContent>
      </w:sdt>
      <w:r w:rsidR="00EE4429" w:rsidRPr="00CF420C">
        <w:rPr>
          <w:b/>
          <w:bCs/>
          <w:sz w:val="36"/>
          <w:szCs w:val="36"/>
          <w:lang w:val="en-US"/>
        </w:rPr>
        <w:fldChar w:fldCharType="begin"/>
      </w:r>
      <w:r w:rsidR="00EE4429" w:rsidRPr="00CF420C">
        <w:rPr>
          <w:b/>
          <w:bCs/>
          <w:sz w:val="36"/>
          <w:szCs w:val="36"/>
          <w:lang w:val="en-US"/>
        </w:rPr>
        <w:instrText xml:space="preserve"> DOCVARIABLE  Predmet  \* MERGEFORMAT </w:instrText>
      </w:r>
      <w:r w:rsidR="00EE4429" w:rsidRPr="00CF420C">
        <w:rPr>
          <w:b/>
          <w:bCs/>
          <w:sz w:val="36"/>
          <w:szCs w:val="36"/>
          <w:lang w:val="en-US"/>
        </w:rPr>
        <w:fldChar w:fldCharType="end"/>
      </w:r>
      <w:r w:rsidR="00EE4429" w:rsidRPr="00CF420C">
        <w:rPr>
          <w:b/>
          <w:bCs/>
          <w:sz w:val="36"/>
          <w:szCs w:val="36"/>
          <w:lang w:val="en-US"/>
        </w:rPr>
        <w:fldChar w:fldCharType="begin"/>
      </w:r>
      <w:r w:rsidR="00EE4429" w:rsidRPr="00CF420C">
        <w:rPr>
          <w:b/>
          <w:bCs/>
          <w:sz w:val="36"/>
          <w:szCs w:val="36"/>
          <w:lang w:val="en-US"/>
        </w:rPr>
        <w:instrText xml:space="preserve"> DOCVARIABLE  Predmet  \* MERGEFORMAT </w:instrText>
      </w:r>
      <w:r w:rsidR="00EE4429" w:rsidRPr="00CF420C">
        <w:rPr>
          <w:b/>
          <w:bCs/>
          <w:sz w:val="36"/>
          <w:szCs w:val="36"/>
          <w:lang w:val="en-US"/>
        </w:rPr>
        <w:fldChar w:fldCharType="end"/>
      </w:r>
      <w:r w:rsidR="00EE4429" w:rsidRPr="00CF420C">
        <w:rPr>
          <w:b/>
          <w:bCs/>
          <w:sz w:val="36"/>
          <w:szCs w:val="36"/>
          <w:lang w:val="en-US"/>
        </w:rPr>
        <w:fldChar w:fldCharType="begin"/>
      </w:r>
      <w:r w:rsidR="00EE4429" w:rsidRPr="00CF420C">
        <w:rPr>
          <w:b/>
          <w:bCs/>
          <w:sz w:val="36"/>
          <w:szCs w:val="36"/>
          <w:lang w:val="en-US"/>
        </w:rPr>
        <w:instrText xml:space="preserve"> AUTOTEXT  " Празен"  \* MERGEFORMAT </w:instrText>
      </w:r>
      <w:r w:rsidR="00EE4429" w:rsidRPr="00CF420C">
        <w:rPr>
          <w:b/>
          <w:bCs/>
          <w:sz w:val="36"/>
          <w:szCs w:val="36"/>
          <w:lang w:val="en-US"/>
        </w:rPr>
        <w:fldChar w:fldCharType="separate"/>
      </w:r>
    </w:p>
    <w:p w:rsidR="00A51357" w:rsidRPr="00CF420C" w:rsidRDefault="00EE4429" w:rsidP="00A51357">
      <w:pPr>
        <w:pStyle w:val="BodyText"/>
        <w:kinsoku w:val="0"/>
        <w:overflowPunct w:val="0"/>
        <w:ind w:left="0"/>
        <w:jc w:val="left"/>
        <w:rPr>
          <w:b/>
          <w:bCs/>
          <w:sz w:val="36"/>
          <w:szCs w:val="36"/>
          <w:lang w:val="en-US"/>
        </w:rPr>
      </w:pPr>
      <w:r w:rsidRPr="00CF420C">
        <w:rPr>
          <w:b/>
          <w:bCs/>
          <w:sz w:val="36"/>
          <w:szCs w:val="36"/>
          <w:lang w:val="en-US"/>
        </w:rPr>
        <w:fldChar w:fldCharType="end"/>
      </w:r>
      <w:r w:rsidRPr="00CF420C">
        <w:rPr>
          <w:sz w:val="36"/>
          <w:szCs w:val="36"/>
        </w:rPr>
        <w:t xml:space="preserve"> </w:t>
      </w:r>
    </w:p>
    <w:p w:rsidR="00A51357" w:rsidRDefault="00A51357" w:rsidP="00A51357">
      <w:pPr>
        <w:pStyle w:val="BodyText"/>
        <w:kinsoku w:val="0"/>
        <w:overflowPunct w:val="0"/>
        <w:spacing w:before="5"/>
        <w:ind w:left="0"/>
        <w:jc w:val="left"/>
        <w:rPr>
          <w:b/>
          <w:bCs/>
          <w:sz w:val="44"/>
          <w:szCs w:val="44"/>
        </w:rPr>
      </w:pPr>
    </w:p>
    <w:p w:rsidR="00A51357" w:rsidRDefault="00A51357"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A51357">
      <w:pPr>
        <w:pStyle w:val="BodyText"/>
        <w:kinsoku w:val="0"/>
        <w:overflowPunct w:val="0"/>
        <w:spacing w:line="276" w:lineRule="auto"/>
        <w:ind w:left="368" w:right="366"/>
        <w:jc w:val="center"/>
      </w:pPr>
    </w:p>
    <w:p w:rsidR="00C56134" w:rsidRDefault="00C56134" w:rsidP="007B48C6">
      <w:pPr>
        <w:pStyle w:val="BodyText"/>
        <w:kinsoku w:val="0"/>
        <w:overflowPunct w:val="0"/>
        <w:spacing w:line="276" w:lineRule="auto"/>
        <w:ind w:left="0" w:right="366"/>
      </w:pPr>
    </w:p>
    <w:p w:rsidR="007B48C6" w:rsidRDefault="00C56134" w:rsidP="00A51357">
      <w:pPr>
        <w:pStyle w:val="BodyText"/>
        <w:kinsoku w:val="0"/>
        <w:overflowPunct w:val="0"/>
        <w:spacing w:line="276" w:lineRule="auto"/>
        <w:ind w:left="368" w:right="366"/>
        <w:jc w:val="center"/>
        <w:rPr>
          <w:b/>
          <w:sz w:val="28"/>
          <w:szCs w:val="28"/>
        </w:rPr>
      </w:pPr>
      <w:r w:rsidRPr="00344297">
        <w:rPr>
          <w:b/>
          <w:sz w:val="28"/>
          <w:szCs w:val="28"/>
        </w:rPr>
        <w:fldChar w:fldCharType="begin"/>
      </w:r>
      <w:r w:rsidRPr="00344297">
        <w:rPr>
          <w:b/>
          <w:sz w:val="28"/>
          <w:szCs w:val="28"/>
        </w:rPr>
        <w:instrText xml:space="preserve"> DATE  \@ "yyyy г."  \* MERGEFORMAT </w:instrText>
      </w:r>
      <w:r w:rsidRPr="00344297">
        <w:rPr>
          <w:b/>
          <w:sz w:val="28"/>
          <w:szCs w:val="28"/>
        </w:rPr>
        <w:fldChar w:fldCharType="separate"/>
      </w:r>
      <w:r w:rsidR="00A54DA0">
        <w:rPr>
          <w:b/>
          <w:noProof/>
          <w:sz w:val="28"/>
          <w:szCs w:val="28"/>
        </w:rPr>
        <w:t>2019 г.</w:t>
      </w:r>
      <w:r w:rsidRPr="00344297">
        <w:rPr>
          <w:b/>
          <w:sz w:val="28"/>
          <w:szCs w:val="28"/>
        </w:rPr>
        <w:fldChar w:fldCharType="end"/>
      </w:r>
    </w:p>
    <w:p w:rsidR="007B48C6" w:rsidRDefault="007B48C6">
      <w:pPr>
        <w:widowControl/>
        <w:autoSpaceDE/>
        <w:autoSpaceDN/>
        <w:adjustRightInd/>
        <w:spacing w:after="200" w:line="276" w:lineRule="auto"/>
        <w:rPr>
          <w:b/>
          <w:sz w:val="28"/>
          <w:szCs w:val="28"/>
        </w:rPr>
      </w:pPr>
      <w:r>
        <w:rPr>
          <w:b/>
          <w:sz w:val="28"/>
          <w:szCs w:val="28"/>
        </w:rPr>
        <w:br w:type="page"/>
      </w:r>
    </w:p>
    <w:sdt>
      <w:sdtPr>
        <w:rPr>
          <w:rFonts w:ascii="Times New Roman" w:eastAsiaTheme="minorEastAsia" w:hAnsi="Times New Roman" w:cs="Times New Roman"/>
          <w:b w:val="0"/>
          <w:bCs w:val="0"/>
          <w:color w:val="auto"/>
          <w:sz w:val="24"/>
          <w:szCs w:val="24"/>
          <w:lang w:val="bg-BG" w:eastAsia="bg-BG"/>
        </w:rPr>
        <w:id w:val="1497219042"/>
        <w:docPartObj>
          <w:docPartGallery w:val="Table of Contents"/>
          <w:docPartUnique/>
        </w:docPartObj>
      </w:sdtPr>
      <w:sdtEndPr/>
      <w:sdtContent>
        <w:p w:rsidR="006F6A6D" w:rsidRDefault="006F6A6D" w:rsidP="00FC0FD9">
          <w:pPr>
            <w:pStyle w:val="TOCHeading"/>
            <w:jc w:val="center"/>
            <w:rPr>
              <w:sz w:val="32"/>
              <w:szCs w:val="32"/>
              <w:lang w:val="bg-BG"/>
            </w:rPr>
          </w:pPr>
          <w:r w:rsidRPr="00FC0FD9">
            <w:rPr>
              <w:sz w:val="32"/>
              <w:szCs w:val="32"/>
              <w:lang w:val="bg-BG"/>
            </w:rPr>
            <w:t>Съдържание</w:t>
          </w:r>
        </w:p>
        <w:p w:rsidR="00FC0FD9" w:rsidRPr="00FC0FD9" w:rsidRDefault="00FC0FD9" w:rsidP="00FC0FD9">
          <w:pPr>
            <w:rPr>
              <w:lang w:eastAsia="ja-JP"/>
            </w:rPr>
          </w:pPr>
        </w:p>
        <w:p w:rsidR="006F6A6D" w:rsidRPr="00B00D8C" w:rsidRDefault="006F6A6D" w:rsidP="00131B75">
          <w:pPr>
            <w:pStyle w:val="TOC1"/>
            <w:spacing w:line="192" w:lineRule="auto"/>
          </w:pPr>
          <w:r w:rsidRPr="00B00D8C">
            <w:t>Обща информация</w:t>
          </w:r>
        </w:p>
        <w:p w:rsidR="006F6A6D" w:rsidRDefault="006F6A6D" w:rsidP="00131B75">
          <w:pPr>
            <w:pStyle w:val="TOC1"/>
            <w:spacing w:line="192" w:lineRule="auto"/>
          </w:pPr>
          <w:r w:rsidRPr="006F6A6D">
            <w:t>Техническа спецификация</w:t>
          </w:r>
          <w:r w:rsidR="00FC0FD9">
            <w:t xml:space="preserve"> – </w:t>
          </w:r>
          <w:r w:rsidR="00FC0FD9" w:rsidRPr="00131B75">
            <w:rPr>
              <w:smallCaps w:val="0"/>
            </w:rPr>
            <w:t>на отделен файл към електронната преписка на процедурата</w:t>
          </w:r>
        </w:p>
        <w:p w:rsidR="006F6A6D" w:rsidRDefault="006F6A6D" w:rsidP="00131B75">
          <w:pPr>
            <w:pStyle w:val="TOC1"/>
            <w:spacing w:line="192" w:lineRule="auto"/>
          </w:pPr>
          <w:r>
            <w:t>Изисквания към участниците в процедурата</w:t>
          </w:r>
        </w:p>
        <w:p w:rsidR="00FC0FD9" w:rsidRDefault="00FC0FD9" w:rsidP="000F6FDC">
          <w:pPr>
            <w:pStyle w:val="ListParagraph"/>
            <w:numPr>
              <w:ilvl w:val="0"/>
              <w:numId w:val="23"/>
            </w:numPr>
            <w:spacing w:line="192" w:lineRule="auto"/>
          </w:pPr>
          <w:r>
            <w:t>Общи изисквания</w:t>
          </w:r>
        </w:p>
        <w:p w:rsidR="00FC0FD9" w:rsidRDefault="00FC0FD9" w:rsidP="000F6FDC">
          <w:pPr>
            <w:pStyle w:val="ListParagraph"/>
            <w:numPr>
              <w:ilvl w:val="0"/>
              <w:numId w:val="23"/>
            </w:numPr>
            <w:spacing w:line="192" w:lineRule="auto"/>
          </w:pPr>
          <w:r>
            <w:t>Участник – обединение</w:t>
          </w:r>
        </w:p>
        <w:p w:rsidR="00FC0FD9" w:rsidRDefault="00FC0FD9" w:rsidP="000F6FDC">
          <w:pPr>
            <w:pStyle w:val="ListParagraph"/>
            <w:numPr>
              <w:ilvl w:val="0"/>
              <w:numId w:val="23"/>
            </w:numPr>
            <w:spacing w:line="192" w:lineRule="auto"/>
          </w:pPr>
          <w:r>
            <w:t>Подизпълнители</w:t>
          </w:r>
        </w:p>
        <w:p w:rsidR="00FC0FD9" w:rsidRDefault="00FC0FD9" w:rsidP="000F6FDC">
          <w:pPr>
            <w:pStyle w:val="ListParagraph"/>
            <w:numPr>
              <w:ilvl w:val="0"/>
              <w:numId w:val="23"/>
            </w:numPr>
            <w:spacing w:line="192" w:lineRule="auto"/>
          </w:pPr>
          <w:r>
            <w:t>Използване капацитета на трети лица</w:t>
          </w:r>
        </w:p>
        <w:p w:rsidR="00FC0FD9" w:rsidRDefault="00FC0FD9" w:rsidP="000F6FDC">
          <w:pPr>
            <w:pStyle w:val="ListParagraph"/>
            <w:numPr>
              <w:ilvl w:val="0"/>
              <w:numId w:val="23"/>
            </w:numPr>
            <w:spacing w:line="192" w:lineRule="auto"/>
          </w:pPr>
          <w:r>
            <w:t>Лично състояние на участниците</w:t>
          </w:r>
        </w:p>
        <w:p w:rsidR="00FC0FD9" w:rsidRDefault="00FC0FD9" w:rsidP="000F6FDC">
          <w:pPr>
            <w:pStyle w:val="ListParagraph"/>
            <w:numPr>
              <w:ilvl w:val="0"/>
              <w:numId w:val="23"/>
            </w:numPr>
            <w:spacing w:line="192" w:lineRule="auto"/>
          </w:pPr>
          <w:r>
            <w:t xml:space="preserve">Критерии за подбор на участниците. Минимални изисквания и документи за доказване. </w:t>
          </w:r>
        </w:p>
        <w:p w:rsidR="00FC0FD9" w:rsidRPr="00FC0FD9" w:rsidRDefault="00FC0FD9" w:rsidP="00131B75">
          <w:pPr>
            <w:spacing w:line="192" w:lineRule="auto"/>
          </w:pPr>
        </w:p>
        <w:p w:rsidR="00D70D61" w:rsidRPr="00D70D61" w:rsidRDefault="009A6AFA" w:rsidP="00131B75">
          <w:pPr>
            <w:pStyle w:val="TOC1"/>
            <w:spacing w:line="192" w:lineRule="auto"/>
          </w:pPr>
          <w:r w:rsidRPr="009A6AFA">
            <w:t>Критерий за възлагане на поръчката</w:t>
          </w:r>
          <w:r w:rsidR="00D70D61">
            <w:t xml:space="preserve"> – </w:t>
          </w:r>
          <w:r w:rsidR="008365D1" w:rsidRPr="00334D8A">
            <w:rPr>
              <w:smallCaps w:val="0"/>
            </w:rPr>
            <w:t>М</w:t>
          </w:r>
          <w:r w:rsidR="00D70D61" w:rsidRPr="00334D8A">
            <w:rPr>
              <w:smallCaps w:val="0"/>
            </w:rPr>
            <w:t>етодика за оценка на офертит</w:t>
          </w:r>
          <w:r w:rsidR="008365D1" w:rsidRPr="00334D8A">
            <w:rPr>
              <w:smallCaps w:val="0"/>
            </w:rPr>
            <w:t>е, публикувана на отделен файл към електронната преписка</w:t>
          </w:r>
        </w:p>
        <w:p w:rsidR="009A6AFA" w:rsidRPr="008365D1" w:rsidRDefault="009A6AFA" w:rsidP="000F6FDC">
          <w:pPr>
            <w:pStyle w:val="ListParagraph"/>
            <w:numPr>
              <w:ilvl w:val="0"/>
              <w:numId w:val="22"/>
            </w:numPr>
            <w:spacing w:line="192" w:lineRule="auto"/>
            <w:rPr>
              <w:b/>
              <w:smallCaps/>
              <w:lang w:val="en-US"/>
            </w:rPr>
          </w:pPr>
          <w:r w:rsidRPr="009A6AFA">
            <w:rPr>
              <w:b/>
              <w:smallCaps/>
            </w:rPr>
            <w:t xml:space="preserve">Указания за подготовка на офертата. Съдържание на офертата. Изисквания към опаковането на офертите, подадени на хартиен носител. </w:t>
          </w:r>
        </w:p>
        <w:p w:rsidR="008365D1" w:rsidRPr="008365D1" w:rsidRDefault="008365D1" w:rsidP="000F6FDC">
          <w:pPr>
            <w:pStyle w:val="ListParagraph"/>
            <w:numPr>
              <w:ilvl w:val="0"/>
              <w:numId w:val="24"/>
            </w:numPr>
            <w:spacing w:line="192" w:lineRule="auto"/>
            <w:rPr>
              <w:smallCaps/>
            </w:rPr>
          </w:pPr>
          <w:r>
            <w:t>Указания за подготовка на офертата</w:t>
          </w:r>
        </w:p>
        <w:p w:rsidR="008365D1" w:rsidRPr="008365D1" w:rsidRDefault="008365D1" w:rsidP="000F6FDC">
          <w:pPr>
            <w:pStyle w:val="ListParagraph"/>
            <w:numPr>
              <w:ilvl w:val="0"/>
              <w:numId w:val="24"/>
            </w:numPr>
            <w:spacing w:line="192" w:lineRule="auto"/>
            <w:rPr>
              <w:smallCaps/>
            </w:rPr>
          </w:pPr>
          <w:r>
            <w:t>Съдържание на офертата</w:t>
          </w:r>
        </w:p>
        <w:p w:rsidR="008365D1" w:rsidRPr="008365D1" w:rsidRDefault="008365D1" w:rsidP="000F6FDC">
          <w:pPr>
            <w:pStyle w:val="ListParagraph"/>
            <w:numPr>
              <w:ilvl w:val="0"/>
              <w:numId w:val="24"/>
            </w:numPr>
            <w:spacing w:line="192" w:lineRule="auto"/>
            <w:rPr>
              <w:smallCaps/>
            </w:rPr>
          </w:pPr>
          <w:r>
            <w:t xml:space="preserve">Указания за попълване на </w:t>
          </w:r>
          <w:proofErr w:type="spellStart"/>
          <w:r>
            <w:t>еЕЕДОП</w:t>
          </w:r>
          <w:proofErr w:type="spellEnd"/>
          <w:r>
            <w:t xml:space="preserve"> от Възложителя</w:t>
          </w:r>
        </w:p>
        <w:p w:rsidR="008365D1" w:rsidRPr="008365D1" w:rsidRDefault="008365D1" w:rsidP="000F6FDC">
          <w:pPr>
            <w:pStyle w:val="ListParagraph"/>
            <w:numPr>
              <w:ilvl w:val="0"/>
              <w:numId w:val="24"/>
            </w:numPr>
            <w:spacing w:line="192" w:lineRule="auto"/>
            <w:rPr>
              <w:smallCaps/>
            </w:rPr>
          </w:pPr>
          <w:r>
            <w:t xml:space="preserve">Документи за доказване на предприетите мерки за </w:t>
          </w:r>
          <w:proofErr w:type="spellStart"/>
          <w:r>
            <w:t>надежност</w:t>
          </w:r>
          <w:proofErr w:type="spellEnd"/>
          <w:r>
            <w:t>, когато е приложимо и съгласно чл. 56 ЗОП</w:t>
          </w:r>
        </w:p>
        <w:p w:rsidR="008365D1" w:rsidRPr="008365D1" w:rsidRDefault="008365D1" w:rsidP="000F6FDC">
          <w:pPr>
            <w:pStyle w:val="ListParagraph"/>
            <w:numPr>
              <w:ilvl w:val="0"/>
              <w:numId w:val="24"/>
            </w:numPr>
            <w:spacing w:line="192" w:lineRule="auto"/>
            <w:rPr>
              <w:smallCaps/>
            </w:rPr>
          </w:pPr>
          <w:r>
            <w:t>Документи по чл. 37, ал. 4 ППЗОП – за обединения</w:t>
          </w:r>
        </w:p>
        <w:p w:rsidR="008365D1" w:rsidRPr="008365D1" w:rsidRDefault="008365D1" w:rsidP="000F6FDC">
          <w:pPr>
            <w:pStyle w:val="ListParagraph"/>
            <w:numPr>
              <w:ilvl w:val="0"/>
              <w:numId w:val="24"/>
            </w:numPr>
            <w:spacing w:line="192" w:lineRule="auto"/>
            <w:rPr>
              <w:smallCaps/>
            </w:rPr>
          </w:pPr>
          <w:r>
            <w:t>Техническо предложение</w:t>
          </w:r>
        </w:p>
        <w:p w:rsidR="008365D1" w:rsidRPr="008365D1" w:rsidRDefault="008365D1" w:rsidP="000F6FDC">
          <w:pPr>
            <w:pStyle w:val="ListParagraph"/>
            <w:numPr>
              <w:ilvl w:val="0"/>
              <w:numId w:val="24"/>
            </w:numPr>
            <w:spacing w:line="192" w:lineRule="auto"/>
            <w:rPr>
              <w:smallCaps/>
            </w:rPr>
          </w:pPr>
          <w:r>
            <w:t>Изисквания към опаковането на офертите, подадени на хартиен носител</w:t>
          </w:r>
        </w:p>
        <w:p w:rsidR="009A6AFA" w:rsidRPr="009A6AFA" w:rsidRDefault="009A6AFA" w:rsidP="000F6FDC">
          <w:pPr>
            <w:pStyle w:val="ListParagraph"/>
            <w:numPr>
              <w:ilvl w:val="0"/>
              <w:numId w:val="22"/>
            </w:numPr>
            <w:spacing w:line="192" w:lineRule="auto"/>
            <w:rPr>
              <w:b/>
              <w:smallCaps/>
              <w:lang w:val="en-US"/>
            </w:rPr>
          </w:pPr>
          <w:r w:rsidRPr="009A6AFA">
            <w:rPr>
              <w:b/>
              <w:smallCaps/>
            </w:rPr>
            <w:t>Оглед на обекта</w:t>
          </w:r>
        </w:p>
        <w:p w:rsidR="006F6A6D" w:rsidRPr="00B00D8C" w:rsidRDefault="009A6AFA" w:rsidP="000F6FDC">
          <w:pPr>
            <w:pStyle w:val="ListParagraph"/>
            <w:numPr>
              <w:ilvl w:val="0"/>
              <w:numId w:val="22"/>
            </w:numPr>
            <w:spacing w:line="192" w:lineRule="auto"/>
            <w:rPr>
              <w:b/>
              <w:smallCaps/>
              <w:lang w:val="en-US"/>
            </w:rPr>
          </w:pPr>
          <w:r w:rsidRPr="009A6AFA">
            <w:rPr>
              <w:b/>
              <w:smallCaps/>
            </w:rPr>
            <w:t>Разяснения и средства за комуникация</w:t>
          </w:r>
        </w:p>
        <w:p w:rsidR="00B00D8C" w:rsidRPr="00B00D8C" w:rsidRDefault="009A6AFA" w:rsidP="000F6FDC">
          <w:pPr>
            <w:pStyle w:val="ListParagraph"/>
            <w:numPr>
              <w:ilvl w:val="0"/>
              <w:numId w:val="22"/>
            </w:numPr>
            <w:spacing w:line="192" w:lineRule="auto"/>
            <w:rPr>
              <w:b/>
              <w:smallCaps/>
              <w:lang w:val="en-US"/>
            </w:rPr>
          </w:pPr>
          <w:r w:rsidRPr="009A6AFA">
            <w:rPr>
              <w:b/>
              <w:smallCaps/>
            </w:rPr>
            <w:t xml:space="preserve">Разглеждане, оценка и класиране на офертите. Обжалване на процедурата. </w:t>
          </w:r>
        </w:p>
        <w:p w:rsidR="00B00D8C" w:rsidRDefault="00B00D8C" w:rsidP="000F6FDC">
          <w:pPr>
            <w:pStyle w:val="ListParagraph"/>
            <w:numPr>
              <w:ilvl w:val="0"/>
              <w:numId w:val="25"/>
            </w:numPr>
            <w:spacing w:line="192" w:lineRule="auto"/>
          </w:pPr>
          <w:r w:rsidRPr="00B00D8C">
            <w:t>Разглеждане, оценка и класиране на офертите</w:t>
          </w:r>
        </w:p>
        <w:p w:rsidR="00B00D8C" w:rsidRPr="00B00D8C" w:rsidRDefault="00B00D8C" w:rsidP="000F6FDC">
          <w:pPr>
            <w:pStyle w:val="ListParagraph"/>
            <w:numPr>
              <w:ilvl w:val="0"/>
              <w:numId w:val="25"/>
            </w:numPr>
            <w:spacing w:line="192" w:lineRule="auto"/>
          </w:pPr>
          <w:r>
            <w:t>Обжалване на процедурата</w:t>
          </w:r>
        </w:p>
        <w:p w:rsidR="009A6AFA" w:rsidRPr="00B00D8C" w:rsidRDefault="009A6AFA" w:rsidP="000F6FDC">
          <w:pPr>
            <w:pStyle w:val="ListParagraph"/>
            <w:keepNext/>
            <w:keepLines/>
            <w:numPr>
              <w:ilvl w:val="0"/>
              <w:numId w:val="22"/>
            </w:numPr>
            <w:spacing w:line="192" w:lineRule="auto"/>
            <w:outlineLvl w:val="0"/>
            <w:rPr>
              <w:rFonts w:eastAsia="Verdana"/>
              <w:b/>
              <w:bCs/>
              <w:smallCaps/>
              <w:lang w:val="en-US" w:bidi="bg-BG"/>
            </w:rPr>
          </w:pPr>
          <w:r w:rsidRPr="009A6AFA">
            <w:rPr>
              <w:rFonts w:eastAsia="Verdana"/>
              <w:b/>
              <w:bCs/>
              <w:smallCaps/>
              <w:lang w:bidi="bg-BG"/>
            </w:rPr>
            <w:t>Договор за обществена поръчка. Гаранция за изпълнение и гаранция за авансово плащане. Подизпълнители</w:t>
          </w:r>
        </w:p>
        <w:p w:rsidR="00B00D8C" w:rsidRDefault="00B00D8C" w:rsidP="000F6FDC">
          <w:pPr>
            <w:pStyle w:val="ListParagraph"/>
            <w:keepNext/>
            <w:keepLines/>
            <w:numPr>
              <w:ilvl w:val="0"/>
              <w:numId w:val="26"/>
            </w:numPr>
            <w:spacing w:line="192" w:lineRule="auto"/>
            <w:outlineLvl w:val="0"/>
            <w:rPr>
              <w:rFonts w:eastAsia="Verdana"/>
              <w:bCs/>
              <w:lang w:bidi="bg-BG"/>
            </w:rPr>
          </w:pPr>
          <w:r>
            <w:rPr>
              <w:rFonts w:eastAsia="Verdana"/>
              <w:bCs/>
              <w:lang w:bidi="bg-BG"/>
            </w:rPr>
            <w:t>Сключване на договор за обществена поръчка</w:t>
          </w:r>
        </w:p>
        <w:p w:rsidR="00B00D8C" w:rsidRDefault="00B00D8C" w:rsidP="000F6FDC">
          <w:pPr>
            <w:pStyle w:val="ListParagraph"/>
            <w:keepNext/>
            <w:keepLines/>
            <w:numPr>
              <w:ilvl w:val="0"/>
              <w:numId w:val="26"/>
            </w:numPr>
            <w:spacing w:line="192" w:lineRule="auto"/>
            <w:outlineLvl w:val="0"/>
            <w:rPr>
              <w:rFonts w:eastAsia="Verdana"/>
              <w:bCs/>
              <w:lang w:bidi="bg-BG"/>
            </w:rPr>
          </w:pPr>
          <w:r>
            <w:rPr>
              <w:rFonts w:eastAsia="Verdana"/>
              <w:bCs/>
              <w:lang w:bidi="bg-BG"/>
            </w:rPr>
            <w:t>Изменение на договор за обществена поръчка</w:t>
          </w:r>
        </w:p>
        <w:p w:rsidR="00B00D8C" w:rsidRDefault="00B00D8C" w:rsidP="000F6FDC">
          <w:pPr>
            <w:pStyle w:val="ListParagraph"/>
            <w:keepNext/>
            <w:keepLines/>
            <w:numPr>
              <w:ilvl w:val="0"/>
              <w:numId w:val="26"/>
            </w:numPr>
            <w:spacing w:line="192" w:lineRule="auto"/>
            <w:outlineLvl w:val="0"/>
            <w:rPr>
              <w:rFonts w:eastAsia="Verdana"/>
              <w:bCs/>
              <w:lang w:bidi="bg-BG"/>
            </w:rPr>
          </w:pPr>
          <w:r>
            <w:rPr>
              <w:rFonts w:eastAsia="Verdana"/>
              <w:bCs/>
              <w:lang w:bidi="bg-BG"/>
            </w:rPr>
            <w:t>Гаранция за изпълнение на договора</w:t>
          </w:r>
        </w:p>
        <w:p w:rsidR="00B00D8C" w:rsidRDefault="00B00D8C" w:rsidP="000F6FDC">
          <w:pPr>
            <w:pStyle w:val="ListParagraph"/>
            <w:keepNext/>
            <w:keepLines/>
            <w:numPr>
              <w:ilvl w:val="0"/>
              <w:numId w:val="26"/>
            </w:numPr>
            <w:spacing w:line="192" w:lineRule="auto"/>
            <w:outlineLvl w:val="0"/>
            <w:rPr>
              <w:rFonts w:eastAsia="Verdana"/>
              <w:bCs/>
              <w:lang w:bidi="bg-BG"/>
            </w:rPr>
          </w:pPr>
          <w:r>
            <w:rPr>
              <w:rFonts w:eastAsia="Verdana"/>
              <w:bCs/>
              <w:lang w:bidi="bg-BG"/>
            </w:rPr>
            <w:t>Гаранция за авансово предоставени средства</w:t>
          </w:r>
        </w:p>
        <w:p w:rsidR="00B00D8C" w:rsidRDefault="00B00D8C" w:rsidP="000F6FDC">
          <w:pPr>
            <w:pStyle w:val="ListParagraph"/>
            <w:keepNext/>
            <w:keepLines/>
            <w:numPr>
              <w:ilvl w:val="0"/>
              <w:numId w:val="26"/>
            </w:numPr>
            <w:spacing w:line="192" w:lineRule="auto"/>
            <w:outlineLvl w:val="0"/>
            <w:rPr>
              <w:rFonts w:eastAsia="Verdana"/>
              <w:bCs/>
              <w:lang w:bidi="bg-BG"/>
            </w:rPr>
          </w:pPr>
          <w:r>
            <w:rPr>
              <w:rFonts w:eastAsia="Verdana"/>
              <w:bCs/>
              <w:lang w:bidi="bg-BG"/>
            </w:rPr>
            <w:t xml:space="preserve">Договор за </w:t>
          </w:r>
          <w:proofErr w:type="spellStart"/>
          <w:r>
            <w:rPr>
              <w:rFonts w:eastAsia="Verdana"/>
              <w:bCs/>
              <w:lang w:bidi="bg-BG"/>
            </w:rPr>
            <w:t>подизпълнение</w:t>
          </w:r>
          <w:proofErr w:type="spellEnd"/>
        </w:p>
        <w:p w:rsidR="00B00D8C" w:rsidRPr="00B00D8C" w:rsidRDefault="00B00D8C" w:rsidP="00131B75">
          <w:pPr>
            <w:pStyle w:val="ListParagraph"/>
            <w:keepNext/>
            <w:keepLines/>
            <w:spacing w:line="192" w:lineRule="auto"/>
            <w:ind w:left="720"/>
            <w:outlineLvl w:val="0"/>
            <w:rPr>
              <w:rFonts w:eastAsia="Verdana"/>
              <w:bCs/>
              <w:lang w:bidi="bg-BG"/>
            </w:rPr>
          </w:pPr>
        </w:p>
        <w:p w:rsidR="009A6AFA" w:rsidRDefault="009A6AFA" w:rsidP="000F6FDC">
          <w:pPr>
            <w:pStyle w:val="Heading1"/>
            <w:numPr>
              <w:ilvl w:val="0"/>
              <w:numId w:val="22"/>
            </w:numPr>
            <w:spacing w:before="0" w:line="192" w:lineRule="auto"/>
            <w:rPr>
              <w:smallCaps/>
              <w:szCs w:val="26"/>
            </w:rPr>
          </w:pPr>
          <w:r w:rsidRPr="009A6AFA">
            <w:rPr>
              <w:smallCaps/>
              <w:szCs w:val="26"/>
            </w:rPr>
            <w:t>Общи изисквания</w:t>
          </w:r>
        </w:p>
        <w:p w:rsidR="00B00D8C" w:rsidRPr="00B00D8C" w:rsidRDefault="00B00D8C" w:rsidP="00131B75">
          <w:pPr>
            <w:spacing w:line="192" w:lineRule="auto"/>
          </w:pPr>
        </w:p>
        <w:p w:rsidR="006F6A6D" w:rsidRDefault="009A6AFA" w:rsidP="000F6FDC">
          <w:pPr>
            <w:pStyle w:val="TOC3"/>
            <w:numPr>
              <w:ilvl w:val="0"/>
              <w:numId w:val="22"/>
            </w:numPr>
            <w:spacing w:line="192" w:lineRule="auto"/>
          </w:pPr>
          <w:r w:rsidRPr="009A6AFA">
            <w:rPr>
              <w:b/>
              <w:smallCaps/>
            </w:rPr>
            <w:t>Проект на договор</w:t>
          </w:r>
          <w:r w:rsidR="00334D8A">
            <w:rPr>
              <w:b/>
              <w:smallCaps/>
            </w:rPr>
            <w:t xml:space="preserve"> – </w:t>
          </w:r>
          <w:r w:rsidR="00334D8A" w:rsidRPr="00334D8A">
            <w:t>на отделен файл</w:t>
          </w:r>
        </w:p>
        <w:p w:rsidR="00961C42" w:rsidRPr="00961C42" w:rsidRDefault="00961C42" w:rsidP="00961C42">
          <w:pPr>
            <w:pStyle w:val="TOC1"/>
            <w:rPr>
              <w:lang w:val="en-US"/>
            </w:rPr>
          </w:pPr>
          <w:r>
            <w:t>Приложения – Образци на документа</w:t>
          </w:r>
        </w:p>
        <w:p w:rsidR="00C56134" w:rsidRDefault="00BF35B1" w:rsidP="00131B75"/>
      </w:sdtContent>
    </w:sdt>
    <w:p w:rsidR="00131B75" w:rsidRPr="00131B75" w:rsidRDefault="00131B75" w:rsidP="00131B75"/>
    <w:p w:rsidR="00571605" w:rsidRPr="006F6A6D" w:rsidRDefault="006F6A6D" w:rsidP="00571605">
      <w:pPr>
        <w:pStyle w:val="ListParagraph"/>
        <w:numPr>
          <w:ilvl w:val="0"/>
          <w:numId w:val="1"/>
        </w:numPr>
        <w:tabs>
          <w:tab w:val="left" w:pos="284"/>
        </w:tabs>
        <w:kinsoku w:val="0"/>
        <w:overflowPunct w:val="0"/>
        <w:spacing w:before="96"/>
        <w:jc w:val="left"/>
        <w:rPr>
          <w:b/>
          <w:bCs/>
          <w:smallCaps/>
          <w:sz w:val="21"/>
          <w:szCs w:val="21"/>
        </w:rPr>
      </w:pPr>
      <w:bookmarkStart w:id="0" w:name="bookmark0"/>
      <w:bookmarkStart w:id="1" w:name="bookmark1"/>
      <w:bookmarkStart w:id="2" w:name="_Ref17119500"/>
      <w:bookmarkEnd w:id="0"/>
      <w:bookmarkEnd w:id="1"/>
      <w:r w:rsidRPr="006F6A6D">
        <w:rPr>
          <w:b/>
          <w:bCs/>
          <w:smallCaps/>
          <w:sz w:val="26"/>
          <w:szCs w:val="26"/>
        </w:rPr>
        <w:t>Обща информация</w:t>
      </w:r>
      <w:bookmarkEnd w:id="2"/>
    </w:p>
    <w:p w:rsidR="006F6A6D" w:rsidRPr="006F6A6D" w:rsidRDefault="006F6A6D" w:rsidP="006F6A6D">
      <w:pPr>
        <w:pStyle w:val="ListParagraph"/>
        <w:numPr>
          <w:ilvl w:val="1"/>
          <w:numId w:val="1"/>
        </w:numPr>
        <w:tabs>
          <w:tab w:val="left" w:pos="284"/>
        </w:tabs>
        <w:kinsoku w:val="0"/>
        <w:overflowPunct w:val="0"/>
        <w:spacing w:before="96"/>
        <w:rPr>
          <w:b/>
          <w:bCs/>
        </w:rPr>
      </w:pPr>
      <w:bookmarkStart w:id="3" w:name="_Ref17119586"/>
      <w:r w:rsidRPr="006F6A6D">
        <w:rPr>
          <w:b/>
          <w:bCs/>
        </w:rPr>
        <w:t>Възложител</w:t>
      </w:r>
      <w:bookmarkEnd w:id="3"/>
      <w:r w:rsidRPr="006F6A6D">
        <w:rPr>
          <w:b/>
          <w:bCs/>
        </w:rPr>
        <w:t xml:space="preserve"> </w:t>
      </w:r>
    </w:p>
    <w:p w:rsidR="00571605" w:rsidRPr="00571605" w:rsidRDefault="006F6A6D" w:rsidP="00571605">
      <w:pPr>
        <w:tabs>
          <w:tab w:val="left" w:pos="284"/>
        </w:tabs>
        <w:kinsoku w:val="0"/>
        <w:overflowPunct w:val="0"/>
        <w:spacing w:before="96"/>
        <w:jc w:val="both"/>
        <w:rPr>
          <w:b/>
          <w:bCs/>
        </w:rPr>
      </w:pPr>
      <w:r>
        <w:rPr>
          <w:b/>
          <w:bCs/>
        </w:rPr>
        <w:tab/>
      </w:r>
      <w:r>
        <w:rPr>
          <w:b/>
          <w:bCs/>
        </w:rPr>
        <w:tab/>
      </w:r>
      <w:r w:rsidRPr="006F6A6D">
        <w:rPr>
          <w:bCs/>
        </w:rPr>
        <w:t>Възложител</w:t>
      </w:r>
      <w:r w:rsidR="00571605" w:rsidRPr="00571605">
        <w:rPr>
          <w:b/>
          <w:bCs/>
        </w:rPr>
        <w:t xml:space="preserve"> </w:t>
      </w:r>
      <w:r w:rsidR="00571605" w:rsidRPr="00571605">
        <w:rPr>
          <w:bCs/>
        </w:rPr>
        <w:t xml:space="preserve">на обществената поръчка по смисъла на чл. 5, ал.1, т. 7 от Закона за обществените поръчки (ЗОП) е Председателя на ВКС или упълномощено от него длъжностно лице, с административен адрес: гр.София, бул. “Витоша” № 2. Възложител на настоящата обществена поръчка е Заместник на председателя на ВКС, упълномощено длъжностно лице по чл.7, ал.1 от ЗОП, съгласно </w:t>
      </w:r>
      <w:r w:rsidR="00571605" w:rsidRPr="00571605">
        <w:rPr>
          <w:b/>
          <w:bCs/>
        </w:rPr>
        <w:t>Заповед № 2696/15.11.2018 г.</w:t>
      </w:r>
      <w:r w:rsidR="00571605" w:rsidRPr="00571605">
        <w:rPr>
          <w:bCs/>
        </w:rPr>
        <w:t xml:space="preserve"> на Председателя на ВКС. Възложителят взема решение за откриване на процедура за възлагане на обществена поръчка, с което одобрява обявлението за обществена поръчка и документацията за участие в процедурата. Процедурата се открива на основание чл.18, ал.1, т.12 от ЗОП, при условията на чл. 178 от ЗОП - публично състезание.</w:t>
      </w:r>
    </w:p>
    <w:p w:rsidR="00571605" w:rsidRPr="00571605" w:rsidRDefault="00571605" w:rsidP="00571605">
      <w:pPr>
        <w:tabs>
          <w:tab w:val="left" w:pos="284"/>
        </w:tabs>
        <w:kinsoku w:val="0"/>
        <w:overflowPunct w:val="0"/>
        <w:spacing w:before="96"/>
        <w:rPr>
          <w:b/>
          <w:bCs/>
          <w:sz w:val="21"/>
          <w:szCs w:val="21"/>
        </w:rPr>
      </w:pPr>
    </w:p>
    <w:p w:rsidR="00CD7AC2" w:rsidRPr="009641A9" w:rsidRDefault="00341FF5" w:rsidP="000F6FDC">
      <w:pPr>
        <w:pStyle w:val="ListParagraph"/>
        <w:numPr>
          <w:ilvl w:val="0"/>
          <w:numId w:val="17"/>
        </w:numPr>
        <w:tabs>
          <w:tab w:val="left" w:pos="284"/>
        </w:tabs>
        <w:kinsoku w:val="0"/>
        <w:overflowPunct w:val="0"/>
        <w:spacing w:before="96"/>
        <w:rPr>
          <w:b/>
          <w:bCs/>
          <w:sz w:val="21"/>
          <w:szCs w:val="21"/>
        </w:rPr>
      </w:pPr>
      <w:bookmarkStart w:id="4" w:name="_Ref17119503"/>
      <w:r w:rsidRPr="009641A9">
        <w:rPr>
          <w:b/>
        </w:rPr>
        <w:t>Обект на обществената поръчка</w:t>
      </w:r>
      <w:bookmarkEnd w:id="4"/>
    </w:p>
    <w:p w:rsidR="00341FF5" w:rsidRDefault="00571605" w:rsidP="00910BAC">
      <w:pPr>
        <w:pStyle w:val="Heading1"/>
        <w:tabs>
          <w:tab w:val="left" w:pos="284"/>
        </w:tabs>
        <w:kinsoku w:val="0"/>
        <w:overflowPunct w:val="0"/>
        <w:spacing w:before="201"/>
        <w:ind w:left="0" w:firstLine="567"/>
        <w:jc w:val="both"/>
        <w:rPr>
          <w:b w:val="0"/>
          <w:color w:val="7F7F7F" w:themeColor="text1" w:themeTint="80"/>
        </w:rPr>
      </w:pPr>
      <w:bookmarkStart w:id="5" w:name="_Toc14359907"/>
      <w:r>
        <w:rPr>
          <w:b w:val="0"/>
        </w:rPr>
        <w:t xml:space="preserve">Обект на обществената </w:t>
      </w:r>
      <w:r w:rsidRPr="003475AD">
        <w:rPr>
          <w:b w:val="0"/>
        </w:rPr>
        <w:t>поръчка</w:t>
      </w:r>
      <w:r w:rsidR="2C0EE365" w:rsidRPr="009429B4">
        <w:rPr>
          <w:b w:val="0"/>
        </w:rPr>
        <w:t xml:space="preserve"> </w:t>
      </w:r>
      <w:r w:rsidRPr="00736FFC">
        <w:rPr>
          <w:color w:val="000000" w:themeColor="text1"/>
        </w:rPr>
        <w:t>е „СТРОИТЕЛСТВО (изпълнение на строеж)“ по смисъла на чл. 3, ал. 1, т. 1, б. “б” на ЗОП.</w:t>
      </w:r>
      <w:bookmarkEnd w:id="5"/>
    </w:p>
    <w:p w:rsidR="003B6B6F" w:rsidRDefault="003B6B6F" w:rsidP="003B6B6F"/>
    <w:p w:rsidR="00571605" w:rsidRPr="00571605" w:rsidRDefault="00571605" w:rsidP="003B6B6F">
      <w:pPr>
        <w:pStyle w:val="BodyText"/>
        <w:tabs>
          <w:tab w:val="left" w:pos="284"/>
        </w:tabs>
        <w:kinsoku w:val="0"/>
        <w:overflowPunct w:val="0"/>
        <w:ind w:left="0"/>
        <w:jc w:val="left"/>
        <w:rPr>
          <w:sz w:val="26"/>
          <w:szCs w:val="26"/>
        </w:rPr>
      </w:pPr>
    </w:p>
    <w:p w:rsidR="00FF35B7" w:rsidRDefault="00FF35B7" w:rsidP="000F6FDC">
      <w:pPr>
        <w:pStyle w:val="BodyText"/>
        <w:numPr>
          <w:ilvl w:val="0"/>
          <w:numId w:val="17"/>
        </w:numPr>
        <w:tabs>
          <w:tab w:val="left" w:pos="284"/>
        </w:tabs>
        <w:kinsoku w:val="0"/>
        <w:overflowPunct w:val="0"/>
        <w:jc w:val="left"/>
        <w:rPr>
          <w:b/>
        </w:rPr>
      </w:pPr>
      <w:r w:rsidRPr="007B48C6">
        <w:rPr>
          <w:b/>
        </w:rPr>
        <w:t>Предмет на поръчката</w:t>
      </w:r>
    </w:p>
    <w:p w:rsidR="007B48C6" w:rsidRDefault="007B48C6" w:rsidP="009E2213">
      <w:pPr>
        <w:pStyle w:val="BodyText"/>
        <w:tabs>
          <w:tab w:val="left" w:pos="284"/>
        </w:tabs>
        <w:kinsoku w:val="0"/>
        <w:overflowPunct w:val="0"/>
        <w:rPr>
          <w:color w:val="000000" w:themeColor="text1"/>
        </w:rPr>
      </w:pPr>
      <w:r>
        <w:rPr>
          <w:color w:val="000000" w:themeColor="text1"/>
        </w:rPr>
        <w:tab/>
      </w:r>
      <w:r>
        <w:rPr>
          <w:color w:val="000000" w:themeColor="text1"/>
        </w:rPr>
        <w:tab/>
        <w:t xml:space="preserve">Предметът на обществената поръчка е изпълнение на строеж: </w:t>
      </w:r>
      <w:sdt>
        <w:sdtPr>
          <w:rPr>
            <w:b/>
            <w:color w:val="000000" w:themeColor="text1"/>
          </w:rPr>
          <w:alias w:val="Title"/>
          <w:tag w:val=""/>
          <w:id w:val="275832308"/>
          <w:dataBinding w:prefixMappings="xmlns:ns0='http://purl.org/dc/elements/1.1/' xmlns:ns1='http://schemas.openxmlformats.org/package/2006/metadata/core-properties' " w:xpath="/ns1:coreProperties[1]/ns0:title[1]" w:storeItemID="{6C3C8BC8-F283-45AE-878A-BAB7291924A1}"/>
          <w:text/>
        </w:sdtPr>
        <w:sdtEndPr/>
        <w:sdtContent>
          <w:r w:rsidR="00C86153">
            <w:rPr>
              <w:b/>
              <w:color w:val="000000" w:themeColor="text1"/>
            </w:rPr>
            <w:t>„Строително-монтажни работи по изграждане на външни асансьори на Съдебна палата – гр.София, бул. „Витоша“ № 2“</w:t>
          </w:r>
        </w:sdtContent>
      </w:sdt>
      <w:r w:rsidR="00176F04">
        <w:rPr>
          <w:color w:val="000000" w:themeColor="text1"/>
        </w:rPr>
        <w:t>,</w:t>
      </w:r>
      <w:r>
        <w:rPr>
          <w:color w:val="000000" w:themeColor="text1"/>
        </w:rPr>
        <w:t xml:space="preserve"> </w:t>
      </w:r>
      <w:r w:rsidRPr="00B01701">
        <w:rPr>
          <w:color w:val="000000" w:themeColor="text1"/>
        </w:rPr>
        <w:t>съгласно Работен проект</w:t>
      </w:r>
      <w:r w:rsidRPr="00736FFC">
        <w:rPr>
          <w:color w:val="000000" w:themeColor="text1"/>
        </w:rPr>
        <w:t>,</w:t>
      </w:r>
      <w:r w:rsidRPr="007B48C6">
        <w:rPr>
          <w:color w:val="000000" w:themeColor="text1"/>
        </w:rPr>
        <w:t xml:space="preserve"> който следва да извърши всички дейности, които са свъ</w:t>
      </w:r>
      <w:r>
        <w:rPr>
          <w:color w:val="000000" w:themeColor="text1"/>
        </w:rPr>
        <w:t xml:space="preserve">рзани с изграждането на обекта:  </w:t>
      </w:r>
    </w:p>
    <w:p w:rsidR="007B48C6" w:rsidRDefault="007B48C6" w:rsidP="00B11A03">
      <w:pPr>
        <w:pStyle w:val="BodyText"/>
        <w:numPr>
          <w:ilvl w:val="0"/>
          <w:numId w:val="20"/>
        </w:numPr>
        <w:tabs>
          <w:tab w:val="left" w:pos="284"/>
        </w:tabs>
        <w:kinsoku w:val="0"/>
        <w:overflowPunct w:val="0"/>
        <w:ind w:left="0" w:firstLine="576"/>
        <w:rPr>
          <w:color w:val="000000" w:themeColor="text1"/>
        </w:rPr>
      </w:pPr>
      <w:r w:rsidRPr="007B48C6">
        <w:rPr>
          <w:color w:val="000000" w:themeColor="text1"/>
        </w:rPr>
        <w:t>Изпълнение на строително-монтажните работи, предвидени с инвестиционния проект за обекта, строителната програма и з</w:t>
      </w:r>
      <w:r>
        <w:rPr>
          <w:color w:val="000000" w:themeColor="text1"/>
        </w:rPr>
        <w:t xml:space="preserve">аповедите в Заповедната книга; </w:t>
      </w:r>
    </w:p>
    <w:p w:rsidR="007B48C6" w:rsidRDefault="007B48C6" w:rsidP="00B11A03">
      <w:pPr>
        <w:pStyle w:val="BodyText"/>
        <w:numPr>
          <w:ilvl w:val="0"/>
          <w:numId w:val="20"/>
        </w:numPr>
        <w:tabs>
          <w:tab w:val="left" w:pos="284"/>
        </w:tabs>
        <w:kinsoku w:val="0"/>
        <w:overflowPunct w:val="0"/>
        <w:ind w:left="0" w:firstLine="576"/>
        <w:rPr>
          <w:color w:val="000000" w:themeColor="text1"/>
        </w:rPr>
      </w:pPr>
      <w:r w:rsidRPr="007B48C6">
        <w:rPr>
          <w:color w:val="000000" w:themeColor="text1"/>
        </w:rPr>
        <w:t>Доставка и влагане в строителството на необходимите и съответстващи на техническите спецификации и инвестиционния проект строителни материали, включително оборудване, съоръжения, изделия, елем</w:t>
      </w:r>
      <w:r>
        <w:rPr>
          <w:color w:val="000000" w:themeColor="text1"/>
        </w:rPr>
        <w:t>енти, детайли, комплекти и др.;</w:t>
      </w:r>
    </w:p>
    <w:p w:rsidR="007B48C6" w:rsidRDefault="007B48C6" w:rsidP="00B11A03">
      <w:pPr>
        <w:pStyle w:val="BodyText"/>
        <w:numPr>
          <w:ilvl w:val="0"/>
          <w:numId w:val="20"/>
        </w:numPr>
        <w:tabs>
          <w:tab w:val="left" w:pos="284"/>
        </w:tabs>
        <w:kinsoku w:val="0"/>
        <w:overflowPunct w:val="0"/>
        <w:ind w:left="0" w:firstLine="576"/>
        <w:rPr>
          <w:color w:val="000000" w:themeColor="text1"/>
        </w:rPr>
      </w:pPr>
      <w:r w:rsidRPr="007B48C6">
        <w:rPr>
          <w:color w:val="000000" w:themeColor="text1"/>
        </w:rPr>
        <w:t>Осигуряване на временно строителство, за производствени полигони (бази) за нуждите на строителството, за складиране на материали и техника и други нужди във връзка с изпълнение на строителството, установени с Плана за безопасност и здраве (в случаите, когато същите са извън територията, върху която</w:t>
      </w:r>
      <w:r>
        <w:rPr>
          <w:color w:val="000000" w:themeColor="text1"/>
        </w:rPr>
        <w:t xml:space="preserve"> се изгражда Строежа);</w:t>
      </w:r>
    </w:p>
    <w:p w:rsidR="007B48C6" w:rsidRDefault="007B48C6" w:rsidP="00B11A03">
      <w:pPr>
        <w:pStyle w:val="BodyText"/>
        <w:numPr>
          <w:ilvl w:val="0"/>
          <w:numId w:val="20"/>
        </w:numPr>
        <w:tabs>
          <w:tab w:val="left" w:pos="284"/>
        </w:tabs>
        <w:kinsoku w:val="0"/>
        <w:overflowPunct w:val="0"/>
        <w:ind w:left="0" w:firstLine="576"/>
        <w:rPr>
          <w:color w:val="000000" w:themeColor="text1"/>
        </w:rPr>
      </w:pPr>
      <w:r w:rsidRPr="007B48C6">
        <w:rPr>
          <w:color w:val="000000" w:themeColor="text1"/>
        </w:rPr>
        <w:t>Извършване при необходимост на работи по преместване, при изпълнение на строителството, на подземни</w:t>
      </w:r>
      <w:r>
        <w:rPr>
          <w:color w:val="000000" w:themeColor="text1"/>
        </w:rPr>
        <w:t xml:space="preserve"> и надземни мрежи и съоръжения;</w:t>
      </w:r>
    </w:p>
    <w:p w:rsidR="007B48C6" w:rsidRDefault="007B48C6" w:rsidP="00B11A03">
      <w:pPr>
        <w:pStyle w:val="BodyText"/>
        <w:numPr>
          <w:ilvl w:val="0"/>
          <w:numId w:val="20"/>
        </w:numPr>
        <w:tabs>
          <w:tab w:val="left" w:pos="284"/>
        </w:tabs>
        <w:kinsoku w:val="0"/>
        <w:overflowPunct w:val="0"/>
        <w:ind w:left="0" w:firstLine="576"/>
        <w:rPr>
          <w:color w:val="000000" w:themeColor="text1"/>
        </w:rPr>
      </w:pPr>
      <w:r w:rsidRPr="007B48C6">
        <w:rPr>
          <w:color w:val="000000" w:themeColor="text1"/>
        </w:rPr>
        <w:t xml:space="preserve">Организиране на дейностите по събиране, транспортиране, обезвреждане и оползотворяване на строителните и другите отпадъци, възникнали в резултат на осъществяване на дейностите по изпълнение на предмета на обществената поръчка, в съответствие с изискването </w:t>
      </w:r>
      <w:r>
        <w:rPr>
          <w:color w:val="000000" w:themeColor="text1"/>
        </w:rPr>
        <w:t>на българското законодателство;</w:t>
      </w:r>
    </w:p>
    <w:p w:rsidR="007B48C6" w:rsidRDefault="007B48C6" w:rsidP="00B11A03">
      <w:pPr>
        <w:pStyle w:val="BodyText"/>
        <w:numPr>
          <w:ilvl w:val="0"/>
          <w:numId w:val="20"/>
        </w:numPr>
        <w:tabs>
          <w:tab w:val="left" w:pos="284"/>
        </w:tabs>
        <w:kinsoku w:val="0"/>
        <w:overflowPunct w:val="0"/>
        <w:ind w:left="0" w:firstLine="576"/>
        <w:rPr>
          <w:color w:val="000000" w:themeColor="text1"/>
        </w:rPr>
      </w:pPr>
      <w:r w:rsidRPr="007B48C6">
        <w:rPr>
          <w:color w:val="000000" w:themeColor="text1"/>
        </w:rPr>
        <w:t>Съставяне на строителни книжа; изготвяне на екзекутивната документация на Строежа за всяка СМР, съставляваща част от Строежа, която се откл</w:t>
      </w:r>
      <w:r>
        <w:rPr>
          <w:color w:val="000000" w:themeColor="text1"/>
        </w:rPr>
        <w:t>онява от Инвестиционния проект;</w:t>
      </w:r>
    </w:p>
    <w:p w:rsidR="007B48C6" w:rsidRDefault="007B48C6" w:rsidP="00B11A03">
      <w:pPr>
        <w:pStyle w:val="BodyText"/>
        <w:numPr>
          <w:ilvl w:val="0"/>
          <w:numId w:val="20"/>
        </w:numPr>
        <w:tabs>
          <w:tab w:val="left" w:pos="284"/>
        </w:tabs>
        <w:kinsoku w:val="0"/>
        <w:overflowPunct w:val="0"/>
        <w:ind w:left="0" w:firstLine="576"/>
        <w:rPr>
          <w:color w:val="000000" w:themeColor="text1"/>
        </w:rPr>
      </w:pPr>
      <w:r w:rsidRPr="007B48C6">
        <w:rPr>
          <w:color w:val="000000" w:themeColor="text1"/>
        </w:rPr>
        <w:t>Участие в процедурата по въвеж</w:t>
      </w:r>
      <w:r>
        <w:rPr>
          <w:color w:val="000000" w:themeColor="text1"/>
        </w:rPr>
        <w:t>дане на Строежа в експлоатация;</w:t>
      </w:r>
    </w:p>
    <w:p w:rsidR="007B48C6" w:rsidRDefault="007B48C6" w:rsidP="00B11A03">
      <w:pPr>
        <w:pStyle w:val="BodyText"/>
        <w:numPr>
          <w:ilvl w:val="0"/>
          <w:numId w:val="20"/>
        </w:numPr>
        <w:tabs>
          <w:tab w:val="left" w:pos="284"/>
        </w:tabs>
        <w:kinsoku w:val="0"/>
        <w:overflowPunct w:val="0"/>
        <w:ind w:left="0" w:firstLine="576"/>
        <w:rPr>
          <w:color w:val="000000" w:themeColor="text1"/>
        </w:rPr>
      </w:pPr>
      <w:r w:rsidRPr="007B48C6">
        <w:rPr>
          <w:color w:val="000000" w:themeColor="text1"/>
        </w:rPr>
        <w:t>Отстраняване за своя сметка на дефектите, установени при предаването на Строежа и</w:t>
      </w:r>
      <w:r>
        <w:rPr>
          <w:color w:val="000000" w:themeColor="text1"/>
        </w:rPr>
        <w:t xml:space="preserve"> въвеждането му в експлоатация;</w:t>
      </w:r>
    </w:p>
    <w:p w:rsidR="00330AFE" w:rsidRDefault="007B48C6" w:rsidP="00B11A03">
      <w:pPr>
        <w:pStyle w:val="BodyText"/>
        <w:numPr>
          <w:ilvl w:val="0"/>
          <w:numId w:val="20"/>
        </w:numPr>
        <w:tabs>
          <w:tab w:val="left" w:pos="284"/>
        </w:tabs>
        <w:kinsoku w:val="0"/>
        <w:overflowPunct w:val="0"/>
        <w:ind w:left="0" w:firstLine="576"/>
        <w:rPr>
          <w:color w:val="000000" w:themeColor="text1"/>
        </w:rPr>
      </w:pPr>
      <w:r w:rsidRPr="007B48C6">
        <w:rPr>
          <w:color w:val="000000" w:themeColor="text1"/>
        </w:rPr>
        <w:t>Отстраняване на дефекти, констатирани през периода на дого</w:t>
      </w:r>
      <w:r>
        <w:rPr>
          <w:color w:val="000000" w:themeColor="text1"/>
        </w:rPr>
        <w:t>ворираните Гаранционни срокове;</w:t>
      </w:r>
    </w:p>
    <w:p w:rsidR="007B48C6" w:rsidRPr="00330AFE" w:rsidRDefault="007B48C6" w:rsidP="00B11A03">
      <w:pPr>
        <w:pStyle w:val="BodyText"/>
        <w:numPr>
          <w:ilvl w:val="0"/>
          <w:numId w:val="20"/>
        </w:numPr>
        <w:tabs>
          <w:tab w:val="left" w:pos="284"/>
        </w:tabs>
        <w:kinsoku w:val="0"/>
        <w:overflowPunct w:val="0"/>
        <w:ind w:left="0" w:firstLine="576"/>
        <w:rPr>
          <w:color w:val="000000" w:themeColor="text1"/>
        </w:rPr>
      </w:pPr>
      <w:r w:rsidRPr="00330AFE">
        <w:rPr>
          <w:color w:val="000000" w:themeColor="text1"/>
        </w:rPr>
        <w:t xml:space="preserve">Всички други дейности, които са необходими за изпълнението на Предмета на обществената поръчка и гаранционното поддържане на Строежа, освен ако Договорът или </w:t>
      </w:r>
      <w:r w:rsidRPr="00330AFE">
        <w:rPr>
          <w:color w:val="000000" w:themeColor="text1"/>
        </w:rPr>
        <w:lastRenderedPageBreak/>
        <w:t>българското законодателство не ги възлагат изрично в задължение на ВЪЗЛОЖИТЕЛЯ.</w:t>
      </w:r>
    </w:p>
    <w:p w:rsidR="007B48C6" w:rsidRDefault="007B48C6" w:rsidP="00B11A03">
      <w:pPr>
        <w:pStyle w:val="ListParagraph"/>
        <w:tabs>
          <w:tab w:val="left" w:pos="284"/>
          <w:tab w:val="left" w:pos="644"/>
        </w:tabs>
        <w:kinsoku w:val="0"/>
        <w:overflowPunct w:val="0"/>
        <w:spacing w:before="60" w:line="276" w:lineRule="auto"/>
        <w:ind w:left="0" w:right="116" w:firstLine="576"/>
        <w:rPr>
          <w:b/>
        </w:rPr>
      </w:pPr>
    </w:p>
    <w:p w:rsidR="007B48C6" w:rsidRPr="007B48C6" w:rsidRDefault="007B48C6" w:rsidP="000F6FDC">
      <w:pPr>
        <w:pStyle w:val="ListParagraph"/>
        <w:numPr>
          <w:ilvl w:val="0"/>
          <w:numId w:val="17"/>
        </w:numPr>
        <w:tabs>
          <w:tab w:val="left" w:pos="284"/>
          <w:tab w:val="left" w:pos="644"/>
        </w:tabs>
        <w:kinsoku w:val="0"/>
        <w:overflowPunct w:val="0"/>
        <w:spacing w:before="60" w:line="276" w:lineRule="auto"/>
        <w:ind w:right="116"/>
        <w:rPr>
          <w:b/>
        </w:rPr>
      </w:pPr>
      <w:r w:rsidRPr="007B48C6">
        <w:rPr>
          <w:b/>
        </w:rPr>
        <w:t>Обособени позиции</w:t>
      </w:r>
    </w:p>
    <w:p w:rsidR="00330AFE" w:rsidRDefault="007B48C6" w:rsidP="007B48C6">
      <w:pPr>
        <w:kinsoku w:val="0"/>
        <w:overflowPunct w:val="0"/>
        <w:spacing w:before="60" w:line="276" w:lineRule="auto"/>
        <w:ind w:right="116"/>
        <w:jc w:val="both"/>
      </w:pPr>
      <w:r>
        <w:tab/>
      </w:r>
      <w:r w:rsidRPr="00E1118D">
        <w:t xml:space="preserve">Обществената поръчка </w:t>
      </w:r>
      <w:r w:rsidRPr="00E1118D">
        <w:rPr>
          <w:b/>
        </w:rPr>
        <w:t>не е разделена на обособени позиции.</w:t>
      </w:r>
      <w:r w:rsidRPr="00E1118D">
        <w:t xml:space="preserve"> Ефективното изпълнение на настоящата обществена поръчка, предполага възлагането ѝ в рамките на един договор и реализирането му от един изпълнител. Съдържанието на дейностите и съществуващата </w:t>
      </w:r>
      <w:proofErr w:type="spellStart"/>
      <w:r w:rsidRPr="00E1118D">
        <w:t>взаимосвързаност</w:t>
      </w:r>
      <w:proofErr w:type="spellEnd"/>
      <w:r w:rsidRPr="00E1118D">
        <w:t xml:space="preserve"> между тях, не </w:t>
      </w:r>
      <w:proofErr w:type="spellStart"/>
      <w:r w:rsidRPr="00E1118D">
        <w:t>предпоставя</w:t>
      </w:r>
      <w:proofErr w:type="spellEnd"/>
      <w:r w:rsidRPr="00E1118D">
        <w:t xml:space="preserve"> възможността от изпълнението им чрез разделяне предмета на поръчката на отделни позиции – в конкретния случай не може да се счете, че дейностите могат да бъдат обособени до степен, позволяваща включването им в предмета на самостоятелни договори. На следващо място изпълнението на поръчката без разделяне на обособени позиции ще гарантира постигане на оптимален резултат и ще предотврати евентуална липса на </w:t>
      </w:r>
      <w:proofErr w:type="spellStart"/>
      <w:r w:rsidRPr="00E1118D">
        <w:t>взаимосвързаност</w:t>
      </w:r>
      <w:proofErr w:type="spellEnd"/>
      <w:r w:rsidRPr="00E1118D">
        <w:t xml:space="preserve"> между резултатите, постигнати вследствие изпълнението на отделните дейности. </w:t>
      </w:r>
    </w:p>
    <w:p w:rsidR="00CA305D" w:rsidRDefault="00CA305D" w:rsidP="00910BAC">
      <w:pPr>
        <w:tabs>
          <w:tab w:val="left" w:pos="284"/>
        </w:tabs>
        <w:ind w:firstLine="567"/>
        <w:jc w:val="both"/>
        <w:rPr>
          <w:b/>
        </w:rPr>
      </w:pPr>
    </w:p>
    <w:p w:rsidR="007B48C6" w:rsidRDefault="007B48C6" w:rsidP="000F6FDC">
      <w:pPr>
        <w:pStyle w:val="Heading1"/>
        <w:numPr>
          <w:ilvl w:val="0"/>
          <w:numId w:val="17"/>
        </w:numPr>
        <w:tabs>
          <w:tab w:val="left" w:pos="284"/>
          <w:tab w:val="left" w:pos="937"/>
        </w:tabs>
        <w:kinsoku w:val="0"/>
        <w:overflowPunct w:val="0"/>
        <w:spacing w:before="188"/>
      </w:pPr>
      <w:bookmarkStart w:id="6" w:name="_Toc14359908"/>
      <w:r>
        <w:t>Вид</w:t>
      </w:r>
      <w:r w:rsidRPr="2C0EE365">
        <w:t xml:space="preserve"> </w:t>
      </w:r>
      <w:r>
        <w:t>процедура. Мотиви за избор на процедурата</w:t>
      </w:r>
      <w:bookmarkEnd w:id="6"/>
    </w:p>
    <w:p w:rsidR="007B48C6" w:rsidRPr="00736FFC" w:rsidRDefault="007B48C6" w:rsidP="007B48C6">
      <w:pPr>
        <w:pStyle w:val="BodyText"/>
        <w:tabs>
          <w:tab w:val="left" w:pos="284"/>
        </w:tabs>
        <w:kinsoku w:val="0"/>
        <w:overflowPunct w:val="0"/>
        <w:ind w:left="0"/>
        <w:jc w:val="left"/>
        <w:rPr>
          <w:bCs/>
          <w:color w:val="000000" w:themeColor="text1"/>
        </w:rPr>
      </w:pPr>
      <w:r>
        <w:rPr>
          <w:bCs/>
          <w:color w:val="7F7F7F" w:themeColor="text1" w:themeTint="80"/>
        </w:rPr>
        <w:tab/>
      </w:r>
      <w:r>
        <w:rPr>
          <w:bCs/>
          <w:color w:val="7F7F7F" w:themeColor="text1" w:themeTint="80"/>
        </w:rPr>
        <w:tab/>
      </w:r>
      <w:r w:rsidRPr="00736FFC">
        <w:rPr>
          <w:bCs/>
          <w:color w:val="000000" w:themeColor="text1"/>
        </w:rPr>
        <w:t xml:space="preserve">Публично състезание - </w:t>
      </w:r>
      <w:r w:rsidRPr="00736FFC">
        <w:rPr>
          <w:bCs/>
          <w:color w:val="000000" w:themeColor="text1"/>
          <w:lang w:val="en-US"/>
        </w:rPr>
        <w:t xml:space="preserve">чл.18, ал.1, т.12 </w:t>
      </w:r>
      <w:proofErr w:type="spellStart"/>
      <w:r w:rsidRPr="00736FFC">
        <w:rPr>
          <w:bCs/>
          <w:color w:val="000000" w:themeColor="text1"/>
          <w:lang w:val="en-US"/>
        </w:rPr>
        <w:t>от</w:t>
      </w:r>
      <w:proofErr w:type="spellEnd"/>
      <w:r w:rsidRPr="00736FFC">
        <w:rPr>
          <w:bCs/>
          <w:color w:val="000000" w:themeColor="text1"/>
          <w:lang w:val="en-US"/>
        </w:rPr>
        <w:t xml:space="preserve"> ЗОП, </w:t>
      </w:r>
      <w:proofErr w:type="spellStart"/>
      <w:r w:rsidRPr="00736FFC">
        <w:rPr>
          <w:bCs/>
          <w:color w:val="000000" w:themeColor="text1"/>
          <w:lang w:val="en-US"/>
        </w:rPr>
        <w:t>при</w:t>
      </w:r>
      <w:proofErr w:type="spellEnd"/>
      <w:r w:rsidRPr="00736FFC">
        <w:rPr>
          <w:bCs/>
          <w:color w:val="000000" w:themeColor="text1"/>
          <w:lang w:val="en-US"/>
        </w:rPr>
        <w:t xml:space="preserve"> </w:t>
      </w:r>
      <w:proofErr w:type="spellStart"/>
      <w:r w:rsidRPr="00736FFC">
        <w:rPr>
          <w:bCs/>
          <w:color w:val="000000" w:themeColor="text1"/>
          <w:lang w:val="en-US"/>
        </w:rPr>
        <w:t>условията</w:t>
      </w:r>
      <w:proofErr w:type="spellEnd"/>
      <w:r w:rsidRPr="00736FFC">
        <w:rPr>
          <w:bCs/>
          <w:color w:val="000000" w:themeColor="text1"/>
          <w:lang w:val="en-US"/>
        </w:rPr>
        <w:t xml:space="preserve"> </w:t>
      </w:r>
      <w:proofErr w:type="spellStart"/>
      <w:r w:rsidRPr="00736FFC">
        <w:rPr>
          <w:bCs/>
          <w:color w:val="000000" w:themeColor="text1"/>
          <w:lang w:val="en-US"/>
        </w:rPr>
        <w:t>на</w:t>
      </w:r>
      <w:proofErr w:type="spellEnd"/>
      <w:r w:rsidRPr="00736FFC">
        <w:rPr>
          <w:bCs/>
          <w:color w:val="000000" w:themeColor="text1"/>
          <w:lang w:val="en-US"/>
        </w:rPr>
        <w:t xml:space="preserve"> </w:t>
      </w:r>
      <w:proofErr w:type="spellStart"/>
      <w:r w:rsidRPr="00736FFC">
        <w:rPr>
          <w:bCs/>
          <w:color w:val="000000" w:themeColor="text1"/>
          <w:lang w:val="en-US"/>
        </w:rPr>
        <w:t>чл</w:t>
      </w:r>
      <w:proofErr w:type="spellEnd"/>
      <w:r w:rsidRPr="00736FFC">
        <w:rPr>
          <w:bCs/>
          <w:color w:val="000000" w:themeColor="text1"/>
          <w:lang w:val="en-US"/>
        </w:rPr>
        <w:t xml:space="preserve">. </w:t>
      </w:r>
      <w:proofErr w:type="gramStart"/>
      <w:r w:rsidRPr="00736FFC">
        <w:rPr>
          <w:bCs/>
          <w:color w:val="000000" w:themeColor="text1"/>
          <w:lang w:val="en-US"/>
        </w:rPr>
        <w:t xml:space="preserve">178 </w:t>
      </w:r>
      <w:proofErr w:type="spellStart"/>
      <w:r w:rsidRPr="00736FFC">
        <w:rPr>
          <w:bCs/>
          <w:color w:val="000000" w:themeColor="text1"/>
          <w:lang w:val="en-US"/>
        </w:rPr>
        <w:t>от</w:t>
      </w:r>
      <w:proofErr w:type="spellEnd"/>
      <w:r w:rsidRPr="00736FFC">
        <w:rPr>
          <w:bCs/>
          <w:color w:val="000000" w:themeColor="text1"/>
          <w:lang w:val="en-US"/>
        </w:rPr>
        <w:t xml:space="preserve"> ЗОП</w:t>
      </w:r>
      <w:r w:rsidRPr="00736FFC">
        <w:rPr>
          <w:bCs/>
          <w:color w:val="000000" w:themeColor="text1"/>
        </w:rPr>
        <w:t>.</w:t>
      </w:r>
      <w:proofErr w:type="gramEnd"/>
    </w:p>
    <w:p w:rsidR="007B48C6" w:rsidRPr="00C4094D" w:rsidRDefault="007B48C6" w:rsidP="007B48C6">
      <w:pPr>
        <w:pStyle w:val="BodyText"/>
        <w:tabs>
          <w:tab w:val="left" w:pos="284"/>
        </w:tabs>
        <w:kinsoku w:val="0"/>
        <w:overflowPunct w:val="0"/>
        <w:ind w:left="0"/>
        <w:rPr>
          <w:bCs/>
          <w:color w:val="000000" w:themeColor="text1"/>
          <w:lang w:val="en-US"/>
        </w:rPr>
      </w:pPr>
      <w:r w:rsidRPr="00736FFC">
        <w:rPr>
          <w:bCs/>
          <w:color w:val="000000" w:themeColor="text1"/>
        </w:rPr>
        <w:tab/>
      </w:r>
      <w:r w:rsidRPr="00736FFC">
        <w:rPr>
          <w:bCs/>
          <w:color w:val="000000" w:themeColor="text1"/>
        </w:rPr>
        <w:tab/>
        <w:t>Условията и редът за възлагане на обществени поръчки, определени в ЗОП, се прилагат задължително от публичните възложители по ЗОП при възлагане на обществени поръчки за строителство. Естеството на предмета на поръчката позволява достатъчно точно да се определят техническите спецификации. Прогнозната стойност на обществената поръчка е в праговете, определени с чл. 20, ал. 2, т. 1 от ЗОП и не са налице основания за провеждане на пряко договаряне</w:t>
      </w:r>
      <w:r w:rsidRPr="00736FFC">
        <w:rPr>
          <w:bCs/>
          <w:color w:val="000000" w:themeColor="text1"/>
          <w:lang w:val="en-US"/>
        </w:rPr>
        <w:t>.</w:t>
      </w:r>
    </w:p>
    <w:p w:rsidR="00FF35B7" w:rsidRPr="00330AFE" w:rsidRDefault="00FF35B7" w:rsidP="00330AFE">
      <w:pPr>
        <w:tabs>
          <w:tab w:val="left" w:pos="284"/>
        </w:tabs>
        <w:kinsoku w:val="0"/>
        <w:overflowPunct w:val="0"/>
        <w:rPr>
          <w:b/>
          <w:color w:val="7F7F7F" w:themeColor="text1" w:themeTint="80"/>
          <w:sz w:val="26"/>
          <w:szCs w:val="26"/>
        </w:rPr>
      </w:pPr>
    </w:p>
    <w:p w:rsidR="006F6A6D" w:rsidRDefault="00341FF5" w:rsidP="000F6FDC">
      <w:pPr>
        <w:pStyle w:val="Heading1"/>
        <w:numPr>
          <w:ilvl w:val="0"/>
          <w:numId w:val="17"/>
        </w:numPr>
        <w:kinsoku w:val="0"/>
        <w:overflowPunct w:val="0"/>
        <w:spacing w:before="227"/>
        <w:rPr>
          <w:lang w:val="en-US"/>
        </w:rPr>
      </w:pPr>
      <w:bookmarkStart w:id="7" w:name="bookmark2"/>
      <w:bookmarkStart w:id="8" w:name="_Toc14359909"/>
      <w:bookmarkEnd w:id="7"/>
      <w:r>
        <w:t>Описание на предмета на</w:t>
      </w:r>
      <w:r w:rsidRPr="2C0EE365">
        <w:t xml:space="preserve"> </w:t>
      </w:r>
      <w:r>
        <w:t>поръчката</w:t>
      </w:r>
      <w:r w:rsidR="00FF35B7">
        <w:t xml:space="preserve"> съгласно общия терминологичен речник (</w:t>
      </w:r>
      <w:r w:rsidR="00FF35B7">
        <w:rPr>
          <w:lang w:val="en-US"/>
        </w:rPr>
        <w:t>CPV)</w:t>
      </w:r>
      <w:bookmarkEnd w:id="8"/>
    </w:p>
    <w:p w:rsidR="00FF35B7" w:rsidRPr="006F6A6D" w:rsidRDefault="00FF35B7" w:rsidP="006F6A6D">
      <w:pPr>
        <w:pStyle w:val="Heading1"/>
        <w:kinsoku w:val="0"/>
        <w:overflowPunct w:val="0"/>
        <w:spacing w:before="227"/>
        <w:ind w:left="1065" w:firstLine="0"/>
        <w:rPr>
          <w:lang w:val="en-US"/>
        </w:rPr>
      </w:pPr>
      <w:r w:rsidRPr="006F6A6D">
        <w:rPr>
          <w:color w:val="000000" w:themeColor="text1"/>
        </w:rPr>
        <w:t>45000000</w:t>
      </w:r>
      <w:r w:rsidR="00E1118D" w:rsidRPr="006F6A6D">
        <w:rPr>
          <w:color w:val="000000" w:themeColor="text1"/>
        </w:rPr>
        <w:t xml:space="preserve"> –</w:t>
      </w:r>
      <w:r w:rsidR="00E1118D" w:rsidRPr="006F6A6D">
        <w:rPr>
          <w:b w:val="0"/>
          <w:color w:val="000000" w:themeColor="text1"/>
        </w:rPr>
        <w:t xml:space="preserve"> строителни и монтажни работи</w:t>
      </w:r>
    </w:p>
    <w:p w:rsidR="00E1118D" w:rsidRPr="00E1118D" w:rsidRDefault="00E1118D" w:rsidP="00E1118D"/>
    <w:p w:rsidR="007C0C29" w:rsidRPr="007C0C29" w:rsidRDefault="007C0C29" w:rsidP="00910BAC">
      <w:pPr>
        <w:tabs>
          <w:tab w:val="left" w:pos="284"/>
        </w:tabs>
        <w:spacing w:after="120"/>
        <w:ind w:firstLine="567"/>
        <w:rPr>
          <w:color w:val="7F7F7F" w:themeColor="text1" w:themeTint="80"/>
        </w:rPr>
      </w:pPr>
    </w:p>
    <w:p w:rsidR="00FF35B7" w:rsidRPr="009641A9" w:rsidRDefault="00FF35B7" w:rsidP="000F6FDC">
      <w:pPr>
        <w:pStyle w:val="ListParagraph"/>
        <w:numPr>
          <w:ilvl w:val="0"/>
          <w:numId w:val="17"/>
        </w:numPr>
        <w:tabs>
          <w:tab w:val="left" w:pos="284"/>
        </w:tabs>
        <w:spacing w:after="120"/>
        <w:rPr>
          <w:b/>
        </w:rPr>
      </w:pPr>
      <w:r w:rsidRPr="009641A9">
        <w:rPr>
          <w:b/>
        </w:rPr>
        <w:t>Прогнозна стойност</w:t>
      </w:r>
    </w:p>
    <w:p w:rsidR="006A4523" w:rsidRPr="006A4523" w:rsidRDefault="00FF35B7" w:rsidP="006A4523">
      <w:pPr>
        <w:tabs>
          <w:tab w:val="left" w:pos="284"/>
        </w:tabs>
        <w:spacing w:after="120"/>
        <w:ind w:firstLine="567"/>
        <w:jc w:val="both"/>
        <w:rPr>
          <w:color w:val="7F7F7F" w:themeColor="text1" w:themeTint="80"/>
        </w:rPr>
      </w:pPr>
      <w:r w:rsidRPr="00FF35B7">
        <w:t xml:space="preserve">Общата прогнозната стойност на обществената поръчка е в размер </w:t>
      </w:r>
      <w:r w:rsidRPr="00B01701">
        <w:rPr>
          <w:b/>
          <w:color w:val="000000" w:themeColor="text1"/>
        </w:rPr>
        <w:t xml:space="preserve">до </w:t>
      </w:r>
      <w:r w:rsidR="00C4094D" w:rsidRPr="00B01701">
        <w:rPr>
          <w:b/>
          <w:color w:val="000000" w:themeColor="text1"/>
          <w:lang w:val="en-US"/>
        </w:rPr>
        <w:t>1</w:t>
      </w:r>
      <w:r w:rsidR="006A4523" w:rsidRPr="00B01701">
        <w:rPr>
          <w:b/>
          <w:color w:val="000000" w:themeColor="text1"/>
          <w:lang w:val="en-US"/>
        </w:rPr>
        <w:t> </w:t>
      </w:r>
      <w:r w:rsidR="006A4523" w:rsidRPr="00B01701">
        <w:rPr>
          <w:b/>
          <w:color w:val="000000" w:themeColor="text1"/>
        </w:rPr>
        <w:t>207 362.5</w:t>
      </w:r>
      <w:r w:rsidR="00E36C3E" w:rsidRPr="00B01701">
        <w:rPr>
          <w:b/>
          <w:color w:val="000000" w:themeColor="text1"/>
        </w:rPr>
        <w:t>0</w:t>
      </w:r>
      <w:r w:rsidRPr="00B01701">
        <w:rPr>
          <w:b/>
          <w:color w:val="000000" w:themeColor="text1"/>
        </w:rPr>
        <w:t>лв. (</w:t>
      </w:r>
      <w:r w:rsidR="00C4094D" w:rsidRPr="00B01701">
        <w:rPr>
          <w:b/>
          <w:color w:val="000000" w:themeColor="text1"/>
        </w:rPr>
        <w:t>един милион</w:t>
      </w:r>
      <w:r w:rsidR="006A4523" w:rsidRPr="00B01701">
        <w:rPr>
          <w:b/>
          <w:color w:val="000000" w:themeColor="text1"/>
        </w:rPr>
        <w:t xml:space="preserve"> двеста и седем хиляди триста шестдесет и два лева и петдесет стотинки</w:t>
      </w:r>
      <w:r w:rsidRPr="00B01701">
        <w:rPr>
          <w:b/>
          <w:color w:val="000000" w:themeColor="text1"/>
        </w:rPr>
        <w:t>)</w:t>
      </w:r>
      <w:r w:rsidRPr="00736FFC">
        <w:rPr>
          <w:color w:val="000000" w:themeColor="text1"/>
        </w:rPr>
        <w:t xml:space="preserve"> </w:t>
      </w:r>
      <w:r w:rsidRPr="00B01701">
        <w:rPr>
          <w:b/>
        </w:rPr>
        <w:t>без включен ДДС</w:t>
      </w:r>
      <w:r w:rsidRPr="00B01701">
        <w:t xml:space="preserve"> или </w:t>
      </w:r>
      <w:r w:rsidR="006A4523" w:rsidRPr="00B01701">
        <w:rPr>
          <w:b/>
          <w:color w:val="000000" w:themeColor="text1"/>
        </w:rPr>
        <w:t xml:space="preserve">1 448 835 </w:t>
      </w:r>
      <w:r w:rsidRPr="00B01701">
        <w:rPr>
          <w:b/>
          <w:color w:val="000000" w:themeColor="text1"/>
        </w:rPr>
        <w:t>лв. (</w:t>
      </w:r>
      <w:r w:rsidR="006A4523" w:rsidRPr="00B01701">
        <w:rPr>
          <w:b/>
          <w:color w:val="000000" w:themeColor="text1"/>
        </w:rPr>
        <w:t>един милион четиристотин четиридесет и осем хиляди осемстотин тридесет и пет лева</w:t>
      </w:r>
      <w:r w:rsidRPr="00B01701">
        <w:rPr>
          <w:b/>
          <w:color w:val="000000" w:themeColor="text1"/>
        </w:rPr>
        <w:t>)</w:t>
      </w:r>
      <w:r w:rsidRPr="00736FFC">
        <w:rPr>
          <w:color w:val="000000" w:themeColor="text1"/>
        </w:rPr>
        <w:t xml:space="preserve"> </w:t>
      </w:r>
      <w:r w:rsidRPr="00B01701">
        <w:rPr>
          <w:b/>
        </w:rPr>
        <w:t>с включен ДДС</w:t>
      </w:r>
      <w:r w:rsidRPr="00B01701">
        <w:t xml:space="preserve">, </w:t>
      </w:r>
      <w:r w:rsidRPr="00B01701">
        <w:rPr>
          <w:color w:val="000000" w:themeColor="text1"/>
        </w:rPr>
        <w:t>в</w:t>
      </w:r>
      <w:r w:rsidRPr="00CA305D">
        <w:rPr>
          <w:color w:val="000000" w:themeColor="text1"/>
        </w:rPr>
        <w:t xml:space="preserve"> това число</w:t>
      </w:r>
      <w:r w:rsidR="00CA305D" w:rsidRPr="006A4523">
        <w:rPr>
          <w:color w:val="000000" w:themeColor="text1"/>
        </w:rPr>
        <w:t xml:space="preserve"> </w:t>
      </w:r>
      <w:r w:rsidR="006A4523" w:rsidRPr="006A4523">
        <w:rPr>
          <w:b/>
          <w:color w:val="000000" w:themeColor="text1"/>
        </w:rPr>
        <w:t xml:space="preserve">до </w:t>
      </w:r>
      <w:r w:rsidRPr="006A4523">
        <w:rPr>
          <w:b/>
          <w:color w:val="000000" w:themeColor="text1"/>
        </w:rPr>
        <w:t>10 % непредвидени работи.</w:t>
      </w:r>
    </w:p>
    <w:p w:rsidR="00910BAC" w:rsidRDefault="00CA305D" w:rsidP="00910BAC">
      <w:pPr>
        <w:widowControl/>
        <w:tabs>
          <w:tab w:val="left" w:pos="284"/>
        </w:tabs>
        <w:autoSpaceDE/>
        <w:autoSpaceDN/>
        <w:adjustRightInd/>
        <w:spacing w:line="276" w:lineRule="auto"/>
        <w:ind w:firstLine="567"/>
        <w:contextualSpacing/>
        <w:jc w:val="both"/>
        <w:rPr>
          <w:rFonts w:eastAsia="Calibri"/>
          <w:lang w:eastAsia="en-US"/>
        </w:rPr>
      </w:pPr>
      <w:r w:rsidRPr="00CA305D">
        <w:rPr>
          <w:rFonts w:eastAsia="Calibri"/>
          <w:lang w:eastAsia="en-US"/>
        </w:rPr>
        <w:t>Предложената цена не може да надвишава обявената прогнозна стойност на поръчката с непредви</w:t>
      </w:r>
      <w:r w:rsidR="00DE3930">
        <w:rPr>
          <w:rFonts w:eastAsia="Calibri"/>
          <w:lang w:eastAsia="en-US"/>
        </w:rPr>
        <w:t xml:space="preserve">дените разходи, без ДДС и </w:t>
      </w:r>
      <w:r w:rsidR="00DE3930" w:rsidRPr="00DE3930">
        <w:rPr>
          <w:rFonts w:eastAsia="Calibri"/>
          <w:lang w:eastAsia="en-US"/>
        </w:rPr>
        <w:t>трябва да бъде определена в съответствие с условията от документацията за участие и да включва всички присъщи разходи по изпълнение на всички работи, дейности, услуги, и др., нужни за качественото реализиране на предмета на договора за обществената поръчка.</w:t>
      </w:r>
    </w:p>
    <w:p w:rsidR="00910BAC" w:rsidRPr="00CA305D" w:rsidRDefault="00910BAC" w:rsidP="00910BAC">
      <w:pPr>
        <w:widowControl/>
        <w:tabs>
          <w:tab w:val="left" w:pos="284"/>
        </w:tabs>
        <w:autoSpaceDE/>
        <w:autoSpaceDN/>
        <w:adjustRightInd/>
        <w:spacing w:line="276" w:lineRule="auto"/>
        <w:ind w:firstLine="567"/>
        <w:contextualSpacing/>
        <w:jc w:val="both"/>
        <w:rPr>
          <w:rFonts w:eastAsia="Calibri"/>
          <w:lang w:eastAsia="en-US"/>
        </w:rPr>
      </w:pPr>
    </w:p>
    <w:p w:rsidR="00E04267" w:rsidRDefault="00CA305D" w:rsidP="00910BAC">
      <w:pPr>
        <w:widowControl/>
        <w:tabs>
          <w:tab w:val="left" w:pos="284"/>
          <w:tab w:val="num" w:pos="426"/>
        </w:tabs>
        <w:autoSpaceDE/>
        <w:autoSpaceDN/>
        <w:adjustRightInd/>
        <w:spacing w:after="120" w:line="276" w:lineRule="auto"/>
        <w:ind w:firstLine="567"/>
        <w:contextualSpacing/>
        <w:jc w:val="both"/>
        <w:rPr>
          <w:rFonts w:eastAsia="Calibri"/>
          <w:b/>
          <w:lang w:eastAsia="en-US"/>
        </w:rPr>
      </w:pPr>
      <w:r>
        <w:rPr>
          <w:noProof/>
          <w:lang w:val="en-US" w:eastAsia="en-US"/>
        </w:rPr>
        <w:lastRenderedPageBreak/>
        <mc:AlternateContent>
          <mc:Choice Requires="wps">
            <w:drawing>
              <wp:inline distT="0" distB="0" distL="0" distR="0" wp14:anchorId="4258F276" wp14:editId="695A7DAE">
                <wp:extent cx="5593977" cy="989463"/>
                <wp:effectExtent l="0" t="0" r="26035" b="20320"/>
                <wp:docPr id="11"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3977" cy="989463"/>
                        </a:xfrm>
                        <a:prstGeom prst="rect">
                          <a:avLst/>
                        </a:prstGeom>
                        <a:solidFill>
                          <a:srgbClr val="F2F2F2"/>
                        </a:solidFill>
                        <a:ln w="6096">
                          <a:solidFill>
                            <a:srgbClr val="000000"/>
                          </a:solidFill>
                          <a:miter lim="800000"/>
                          <a:headEnd/>
                          <a:tailEnd/>
                        </a:ln>
                      </wps:spPr>
                      <wps:txbx>
                        <w:txbxContent>
                          <w:p w:rsidR="00E36C3E" w:rsidRPr="00910BAC" w:rsidRDefault="00E36C3E" w:rsidP="00CA305D">
                            <w:pPr>
                              <w:pStyle w:val="BodyText"/>
                              <w:kinsoku w:val="0"/>
                              <w:overflowPunct w:val="0"/>
                              <w:spacing w:before="114" w:line="276" w:lineRule="auto"/>
                              <w:ind w:left="101" w:right="109"/>
                              <w:rPr>
                                <w:i/>
                              </w:rPr>
                            </w:pPr>
                            <w:r w:rsidRPr="00910BAC">
                              <w:rPr>
                                <w:b/>
                                <w:bCs/>
                                <w:i/>
                                <w:iCs/>
                              </w:rPr>
                              <w:t>Забележка</w:t>
                            </w:r>
                            <w:r w:rsidRPr="00910BAC">
                              <w:rPr>
                                <w:b/>
                                <w:bCs/>
                                <w:i/>
                              </w:rPr>
                              <w:t xml:space="preserve">: </w:t>
                            </w:r>
                          </w:p>
                          <w:p w:rsidR="00E36C3E" w:rsidRPr="00910BAC" w:rsidRDefault="00E36C3E" w:rsidP="00CA305D">
                            <w:pPr>
                              <w:ind w:firstLine="709"/>
                              <w:jc w:val="both"/>
                              <w:rPr>
                                <w:rFonts w:eastAsia="Times New Roman"/>
                                <w:bCs/>
                                <w:i/>
                              </w:rPr>
                            </w:pPr>
                            <w:r w:rsidRPr="00910BAC">
                              <w:rPr>
                                <w:rFonts w:eastAsia="Times New Roman"/>
                                <w:bCs/>
                                <w:i/>
                              </w:rPr>
                              <w:t>Когато предложената от участник обща цена за изпълнението на поръчката надвишава прогнозната стойност на обществената поръчка, участникът ще бъде отстранен от участие в процедурата.</w:t>
                            </w:r>
                          </w:p>
                          <w:p w:rsidR="00E36C3E" w:rsidRDefault="00E36C3E" w:rsidP="00CA305D">
                            <w:pPr>
                              <w:pStyle w:val="BodyText"/>
                              <w:kinsoku w:val="0"/>
                              <w:overflowPunct w:val="0"/>
                              <w:spacing w:before="163"/>
                              <w:ind w:left="101"/>
                            </w:pPr>
                          </w:p>
                        </w:txbxContent>
                      </wps:txbx>
                      <wps:bodyPr rot="0" vert="horz" wrap="square" lIns="72000" tIns="0" rIns="7200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Текстово поле 29" o:spid="_x0000_s1026" type="#_x0000_t202" style="width:440.45pt;height:77.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" fillcolor="#f2f2f2" strokeweight=".48pt">
                <v:textbox inset="2mm,0,2mm,0">
                  <w:txbxContent>
                    <w:p w:rsidR="00E36C3E" w:rsidRPr="00910BAC" w:rsidRDefault="00E36C3E" w:rsidP="00CA305D">
                      <w:pPr>
                        <w:pStyle w:val="BodyText"/>
                        <w:kinsoku w:val="0"/>
                        <w:overflowPunct w:val="0"/>
                        <w:spacing w:before="114" w:line="276" w:lineRule="auto"/>
                        <w:ind w:left="101" w:right="109"/>
                        <w:rPr>
                          <w:i/>
                        </w:rPr>
                      </w:pPr>
                      <w:r w:rsidRPr="00910BAC">
                        <w:rPr>
                          <w:b/>
                          <w:bCs/>
                          <w:i/>
                          <w:iCs/>
                        </w:rPr>
                        <w:t>Забележка</w:t>
                      </w:r>
                      <w:r w:rsidRPr="00910BAC">
                        <w:rPr>
                          <w:b/>
                          <w:bCs/>
                          <w:i/>
                        </w:rPr>
                        <w:t xml:space="preserve">: </w:t>
                      </w:r>
                    </w:p>
                    <w:p w:rsidR="00E36C3E" w:rsidRPr="00910BAC" w:rsidRDefault="00E36C3E" w:rsidP="00CA305D">
                      <w:pPr>
                        <w:ind w:firstLine="709"/>
                        <w:jc w:val="both"/>
                        <w:rPr>
                          <w:rFonts w:eastAsia="Times New Roman"/>
                          <w:bCs/>
                          <w:i/>
                        </w:rPr>
                      </w:pPr>
                      <w:r w:rsidRPr="00910BAC">
                        <w:rPr>
                          <w:rFonts w:eastAsia="Times New Roman"/>
                          <w:bCs/>
                          <w:i/>
                        </w:rPr>
                        <w:t>Когато предложената от участник обща цена за изпълнението на поръчката надвишава прогнозната стойност на обществената поръчка, участникът ще бъде отстранен от участие в процедурата.</w:t>
                      </w:r>
                    </w:p>
                    <w:p w:rsidR="00E36C3E" w:rsidRDefault="00E36C3E" w:rsidP="00CA305D">
                      <w:pPr>
                        <w:pStyle w:val="BodyText"/>
                        <w:kinsoku w:val="0"/>
                        <w:overflowPunct w:val="0"/>
                        <w:spacing w:before="163"/>
                        <w:ind w:left="101"/>
                      </w:pPr>
                    </w:p>
                  </w:txbxContent>
                </v:textbox>
                <w10:anchorlock/>
              </v:shape>
            </w:pict>
          </mc:Fallback>
        </mc:AlternateContent>
      </w:r>
      <w:r>
        <w:rPr>
          <w:rFonts w:eastAsia="Calibri"/>
          <w:b/>
          <w:lang w:eastAsia="en-US"/>
        </w:rPr>
        <w:tab/>
      </w:r>
    </w:p>
    <w:p w:rsidR="007C0C29" w:rsidRDefault="009641A9" w:rsidP="009641A9">
      <w:pPr>
        <w:pStyle w:val="Heading1"/>
        <w:tabs>
          <w:tab w:val="left" w:pos="284"/>
          <w:tab w:val="left" w:pos="937"/>
        </w:tabs>
        <w:kinsoku w:val="0"/>
        <w:overflowPunct w:val="0"/>
      </w:pPr>
      <w:bookmarkStart w:id="9" w:name="_Toc14359910"/>
      <w:r>
        <w:rPr>
          <w:rFonts w:eastAsia="Calibri"/>
          <w:lang w:eastAsia="en-US"/>
        </w:rPr>
        <w:t>9.</w:t>
      </w:r>
      <w:r w:rsidR="007C0C29">
        <w:rPr>
          <w:rFonts w:eastAsia="Calibri"/>
          <w:b w:val="0"/>
          <w:lang w:eastAsia="en-US"/>
        </w:rPr>
        <w:tab/>
      </w:r>
      <w:r w:rsidR="007C0C29">
        <w:t>Място за изпълнение на</w:t>
      </w:r>
      <w:r w:rsidR="007C0C29" w:rsidRPr="2C0EE365">
        <w:t xml:space="preserve"> </w:t>
      </w:r>
      <w:r w:rsidR="007C0C29">
        <w:t>поръчката</w:t>
      </w:r>
      <w:bookmarkEnd w:id="9"/>
    </w:p>
    <w:p w:rsidR="007C0C29" w:rsidRPr="007C0C29" w:rsidRDefault="007C0C29" w:rsidP="007C0C29">
      <w:pPr>
        <w:tabs>
          <w:tab w:val="left" w:pos="284"/>
          <w:tab w:val="left" w:pos="644"/>
        </w:tabs>
        <w:kinsoku w:val="0"/>
        <w:overflowPunct w:val="0"/>
        <w:spacing w:before="219"/>
        <w:ind w:right="120"/>
        <w:jc w:val="both"/>
      </w:pPr>
      <w:r>
        <w:tab/>
      </w:r>
      <w:r>
        <w:tab/>
        <w:t>Обществената поръчка ще се изпълнява на територията на Република България, гр. София</w:t>
      </w:r>
      <w:r>
        <w:rPr>
          <w:lang w:val="en-US"/>
        </w:rPr>
        <w:t xml:space="preserve">, </w:t>
      </w:r>
      <w:r>
        <w:t>Съдебна палата, бул. „Витоша“ № 2.</w:t>
      </w:r>
      <w:r w:rsidRPr="00F24381" w:rsidDel="00085CBC">
        <w:rPr>
          <w:b/>
          <w:bCs/>
        </w:rPr>
        <w:t xml:space="preserve"> </w:t>
      </w:r>
    </w:p>
    <w:p w:rsidR="007C0C29" w:rsidRDefault="007C0C29" w:rsidP="007C0C29">
      <w:pPr>
        <w:widowControl/>
        <w:tabs>
          <w:tab w:val="left" w:pos="284"/>
          <w:tab w:val="num" w:pos="426"/>
        </w:tabs>
        <w:autoSpaceDE/>
        <w:autoSpaceDN/>
        <w:adjustRightInd/>
        <w:spacing w:after="120" w:line="276" w:lineRule="auto"/>
        <w:contextualSpacing/>
        <w:jc w:val="both"/>
        <w:rPr>
          <w:rFonts w:eastAsia="Calibri"/>
          <w:b/>
          <w:lang w:eastAsia="en-US"/>
        </w:rPr>
      </w:pPr>
    </w:p>
    <w:p w:rsidR="00CA305D" w:rsidRPr="009641A9" w:rsidRDefault="00CA305D" w:rsidP="000F6FDC">
      <w:pPr>
        <w:pStyle w:val="ListParagraph"/>
        <w:widowControl/>
        <w:numPr>
          <w:ilvl w:val="0"/>
          <w:numId w:val="18"/>
        </w:numPr>
        <w:tabs>
          <w:tab w:val="left" w:pos="284"/>
        </w:tabs>
        <w:autoSpaceDE/>
        <w:autoSpaceDN/>
        <w:adjustRightInd/>
        <w:spacing w:after="120" w:line="276" w:lineRule="auto"/>
        <w:contextualSpacing/>
        <w:rPr>
          <w:rFonts w:eastAsia="Calibri"/>
          <w:b/>
          <w:lang w:eastAsia="en-US"/>
        </w:rPr>
      </w:pPr>
      <w:r w:rsidRPr="009641A9">
        <w:rPr>
          <w:rFonts w:eastAsia="Calibri"/>
          <w:b/>
          <w:lang w:eastAsia="en-US"/>
        </w:rPr>
        <w:t>Срок за изпълнение</w:t>
      </w:r>
    </w:p>
    <w:p w:rsidR="00B808F0" w:rsidRPr="00B808F0" w:rsidRDefault="00F06FAE" w:rsidP="00F06FAE">
      <w:pPr>
        <w:widowControl/>
        <w:tabs>
          <w:tab w:val="left" w:pos="284"/>
        </w:tabs>
        <w:autoSpaceDE/>
        <w:autoSpaceDN/>
        <w:adjustRightInd/>
        <w:spacing w:after="120" w:line="276" w:lineRule="auto"/>
        <w:contextualSpacing/>
        <w:jc w:val="both"/>
        <w:rPr>
          <w:rFonts w:eastAsia="Calibri"/>
          <w:lang w:eastAsia="en-US"/>
        </w:rPr>
      </w:pPr>
      <w:r>
        <w:rPr>
          <w:rFonts w:eastAsia="Calibri"/>
          <w:lang w:eastAsia="en-US"/>
        </w:rPr>
        <w:tab/>
      </w:r>
      <w:r>
        <w:rPr>
          <w:rFonts w:eastAsia="Calibri"/>
          <w:lang w:eastAsia="en-US"/>
        </w:rPr>
        <w:tab/>
      </w:r>
      <w:r w:rsidR="00B808F0" w:rsidRPr="00B808F0">
        <w:rPr>
          <w:rFonts w:eastAsia="Calibri"/>
          <w:lang w:eastAsia="en-US"/>
        </w:rPr>
        <w:t>Възложителят поставя изискване за крайния с</w:t>
      </w:r>
      <w:r w:rsidR="006A4523">
        <w:rPr>
          <w:rFonts w:eastAsia="Calibri"/>
          <w:lang w:eastAsia="en-US"/>
        </w:rPr>
        <w:t>рок за изпълнение на дейностите, предмет на обществената поръчка, както следва:</w:t>
      </w:r>
    </w:p>
    <w:p w:rsidR="00F06FAE" w:rsidRPr="00B01701" w:rsidRDefault="00F06FAE" w:rsidP="00910BAC">
      <w:pPr>
        <w:widowControl/>
        <w:tabs>
          <w:tab w:val="left" w:pos="284"/>
        </w:tabs>
        <w:autoSpaceDE/>
        <w:autoSpaceDN/>
        <w:adjustRightInd/>
        <w:spacing w:after="120" w:line="276" w:lineRule="auto"/>
        <w:ind w:firstLine="567"/>
        <w:contextualSpacing/>
        <w:jc w:val="both"/>
        <w:rPr>
          <w:rFonts w:eastAsia="Calibri"/>
          <w:lang w:eastAsia="en-US"/>
        </w:rPr>
      </w:pPr>
      <w:r w:rsidRPr="00F06FAE">
        <w:rPr>
          <w:rFonts w:eastAsia="Calibri"/>
          <w:lang w:eastAsia="en-US"/>
        </w:rPr>
        <w:t>Минималният срок за изпълнение на строителните и монтаж</w:t>
      </w:r>
      <w:r w:rsidR="006A4523">
        <w:rPr>
          <w:rFonts w:eastAsia="Calibri"/>
          <w:lang w:eastAsia="en-US"/>
        </w:rPr>
        <w:t xml:space="preserve">ни работи, предмет на поръчката </w:t>
      </w:r>
      <w:r w:rsidR="006A4523" w:rsidRPr="00736FFC">
        <w:rPr>
          <w:rFonts w:eastAsia="Calibri"/>
          <w:lang w:eastAsia="en-US"/>
        </w:rPr>
        <w:t>е</w:t>
      </w:r>
      <w:r w:rsidRPr="00736FFC">
        <w:rPr>
          <w:rFonts w:eastAsia="Calibri"/>
          <w:lang w:eastAsia="en-US"/>
        </w:rPr>
        <w:t xml:space="preserve"> </w:t>
      </w:r>
      <w:r w:rsidR="006A4523" w:rsidRPr="00B01701">
        <w:rPr>
          <w:rFonts w:eastAsia="Calibri"/>
          <w:b/>
          <w:lang w:eastAsia="en-US"/>
        </w:rPr>
        <w:t>183</w:t>
      </w:r>
      <w:r w:rsidRPr="00B01701">
        <w:rPr>
          <w:rFonts w:eastAsia="Calibri"/>
          <w:b/>
          <w:lang w:eastAsia="en-US"/>
        </w:rPr>
        <w:t xml:space="preserve"> (</w:t>
      </w:r>
      <w:r w:rsidR="006A4523" w:rsidRPr="00B01701">
        <w:rPr>
          <w:rFonts w:eastAsia="Calibri"/>
          <w:b/>
          <w:lang w:eastAsia="en-US"/>
        </w:rPr>
        <w:t>сто осемдесет и три</w:t>
      </w:r>
      <w:r w:rsidRPr="00B01701">
        <w:rPr>
          <w:rFonts w:eastAsia="Calibri"/>
          <w:b/>
          <w:lang w:eastAsia="en-US"/>
        </w:rPr>
        <w:t>) календарни дни</w:t>
      </w:r>
      <w:r w:rsidRPr="00736FFC">
        <w:rPr>
          <w:rFonts w:eastAsia="Calibri"/>
          <w:lang w:eastAsia="en-US"/>
        </w:rPr>
        <w:t xml:space="preserve">, а максималният е </w:t>
      </w:r>
      <w:r w:rsidR="006A4523" w:rsidRPr="00B01701">
        <w:rPr>
          <w:rFonts w:eastAsia="Calibri"/>
          <w:b/>
          <w:lang w:eastAsia="en-US"/>
        </w:rPr>
        <w:t>365</w:t>
      </w:r>
      <w:r w:rsidRPr="00B01701">
        <w:rPr>
          <w:rFonts w:eastAsia="Calibri"/>
          <w:b/>
          <w:lang w:eastAsia="en-US"/>
        </w:rPr>
        <w:t xml:space="preserve"> (</w:t>
      </w:r>
      <w:r w:rsidR="006A4523" w:rsidRPr="00B01701">
        <w:rPr>
          <w:rFonts w:eastAsia="Calibri"/>
          <w:b/>
          <w:lang w:eastAsia="en-US"/>
        </w:rPr>
        <w:t>триста шестдесет и пет</w:t>
      </w:r>
      <w:r w:rsidRPr="00B01701">
        <w:rPr>
          <w:rFonts w:eastAsia="Calibri"/>
          <w:b/>
          <w:lang w:eastAsia="en-US"/>
        </w:rPr>
        <w:t>) календарни дни</w:t>
      </w:r>
      <w:r w:rsidRPr="00736FFC">
        <w:rPr>
          <w:rFonts w:eastAsia="Calibri"/>
          <w:lang w:eastAsia="en-US"/>
        </w:rPr>
        <w:t>, считано от датата на подписване на Протокола за откриване на строителната площадка и оп</w:t>
      </w:r>
      <w:r w:rsidRPr="00B01701">
        <w:rPr>
          <w:rFonts w:eastAsia="Calibri"/>
          <w:lang w:eastAsia="en-US"/>
        </w:rPr>
        <w:t>ределяне на строителната линия и ниво на строежа</w:t>
      </w:r>
      <w:r w:rsidR="006A4523" w:rsidRPr="00B01701">
        <w:rPr>
          <w:rFonts w:eastAsia="Calibri"/>
          <w:lang w:eastAsia="en-US"/>
        </w:rPr>
        <w:t xml:space="preserve"> </w:t>
      </w:r>
      <w:r w:rsidRPr="00B01701">
        <w:rPr>
          <w:rFonts w:eastAsia="Calibri"/>
          <w:lang w:eastAsia="en-US"/>
        </w:rPr>
        <w:t>(</w:t>
      </w:r>
      <w:r w:rsidR="006A4523" w:rsidRPr="00B01701">
        <w:rPr>
          <w:rFonts w:eastAsia="Calibri"/>
          <w:lang w:eastAsia="en-US"/>
        </w:rPr>
        <w:t xml:space="preserve">акт </w:t>
      </w:r>
      <w:proofErr w:type="spellStart"/>
      <w:r w:rsidRPr="00B01701">
        <w:rPr>
          <w:rFonts w:eastAsia="Calibri"/>
          <w:lang w:eastAsia="en-US"/>
        </w:rPr>
        <w:t>обр</w:t>
      </w:r>
      <w:proofErr w:type="spellEnd"/>
      <w:r w:rsidRPr="00B01701">
        <w:rPr>
          <w:rFonts w:eastAsia="Calibri"/>
          <w:lang w:eastAsia="en-US"/>
        </w:rPr>
        <w:t>.</w:t>
      </w:r>
      <w:r w:rsidR="006A4523" w:rsidRPr="00B01701">
        <w:rPr>
          <w:rFonts w:eastAsia="Calibri"/>
          <w:lang w:eastAsia="en-US"/>
        </w:rPr>
        <w:t xml:space="preserve"> </w:t>
      </w:r>
      <w:r w:rsidRPr="00B01701">
        <w:rPr>
          <w:rFonts w:eastAsia="Calibri"/>
          <w:lang w:eastAsia="en-US"/>
        </w:rPr>
        <w:t xml:space="preserve">2) до подписване на акт </w:t>
      </w:r>
      <w:proofErr w:type="spellStart"/>
      <w:r w:rsidRPr="00B01701">
        <w:rPr>
          <w:rFonts w:eastAsia="Calibri"/>
          <w:lang w:eastAsia="en-US"/>
        </w:rPr>
        <w:t>обр</w:t>
      </w:r>
      <w:proofErr w:type="spellEnd"/>
      <w:r w:rsidRPr="00B01701">
        <w:rPr>
          <w:rFonts w:eastAsia="Calibri"/>
          <w:lang w:eastAsia="en-US"/>
        </w:rPr>
        <w:t>.15 (без забележки) по Наредба № 3/31.07.20</w:t>
      </w:r>
      <w:r w:rsidR="006A4523" w:rsidRPr="00B01701">
        <w:rPr>
          <w:rFonts w:eastAsia="Calibri"/>
          <w:lang w:eastAsia="en-US"/>
        </w:rPr>
        <w:t>0</w:t>
      </w:r>
      <w:r w:rsidRPr="00B01701">
        <w:rPr>
          <w:rFonts w:eastAsia="Calibri"/>
          <w:lang w:eastAsia="en-US"/>
        </w:rPr>
        <w:t>3г. за съставяне на актове и протоколи по време на строителството.</w:t>
      </w:r>
    </w:p>
    <w:p w:rsidR="00B808F0" w:rsidRPr="00B01701" w:rsidRDefault="00B808F0" w:rsidP="00910BAC">
      <w:pPr>
        <w:widowControl/>
        <w:tabs>
          <w:tab w:val="left" w:pos="284"/>
        </w:tabs>
        <w:autoSpaceDE/>
        <w:autoSpaceDN/>
        <w:adjustRightInd/>
        <w:spacing w:after="120" w:line="276" w:lineRule="auto"/>
        <w:ind w:firstLine="567"/>
        <w:contextualSpacing/>
        <w:jc w:val="both"/>
        <w:rPr>
          <w:rFonts w:eastAsia="Calibri"/>
          <w:lang w:eastAsia="en-US"/>
        </w:rPr>
      </w:pPr>
      <w:r w:rsidRPr="00B01701">
        <w:rPr>
          <w:rFonts w:eastAsia="Calibri"/>
          <w:lang w:eastAsia="en-US"/>
        </w:rPr>
        <w:t>Предложе</w:t>
      </w:r>
      <w:r w:rsidR="00F06FAE" w:rsidRPr="00B01701">
        <w:rPr>
          <w:rFonts w:eastAsia="Calibri"/>
          <w:lang w:eastAsia="en-US"/>
        </w:rPr>
        <w:t xml:space="preserve">ния за изпълнение на дейностите, </w:t>
      </w:r>
      <w:r w:rsidRPr="00B01701">
        <w:rPr>
          <w:rFonts w:eastAsia="Calibri"/>
          <w:lang w:eastAsia="en-US"/>
        </w:rPr>
        <w:t>в които са включени строителните и монтажни работи с  по</w:t>
      </w:r>
      <w:r w:rsidRPr="00B01701">
        <w:rPr>
          <w:rFonts w:eastAsia="Calibri"/>
          <w:lang w:val="en-US" w:eastAsia="en-US"/>
        </w:rPr>
        <w:t>-</w:t>
      </w:r>
      <w:r w:rsidRPr="00B01701">
        <w:rPr>
          <w:rFonts w:eastAsia="Calibri"/>
          <w:lang w:eastAsia="en-US"/>
        </w:rPr>
        <w:t>дълъг срок от посочения, няма да бъдат разглеждани и оценявани от Възложителя и участникът ще бъде отстранен от участие в процедурата.</w:t>
      </w:r>
    </w:p>
    <w:p w:rsidR="00CA305D" w:rsidRDefault="00F06FAE" w:rsidP="00910BAC">
      <w:pPr>
        <w:tabs>
          <w:tab w:val="left" w:pos="284"/>
        </w:tabs>
        <w:spacing w:after="120"/>
        <w:ind w:firstLine="567"/>
        <w:jc w:val="both"/>
      </w:pPr>
      <w:r w:rsidRPr="00B01701">
        <w:t>Срокът за изпълнение на СМР се удължава с времето, когато работата е спряна в случаите, предвидени в техническата спецификация и договора за обществена поръчка.</w:t>
      </w:r>
    </w:p>
    <w:p w:rsidR="00341FF5" w:rsidRDefault="00341FF5" w:rsidP="001F5A14">
      <w:pPr>
        <w:pStyle w:val="BodyText"/>
        <w:tabs>
          <w:tab w:val="left" w:pos="284"/>
        </w:tabs>
        <w:kinsoku w:val="0"/>
        <w:overflowPunct w:val="0"/>
        <w:ind w:left="0"/>
        <w:jc w:val="left"/>
        <w:rPr>
          <w:sz w:val="26"/>
          <w:szCs w:val="26"/>
        </w:rPr>
      </w:pPr>
      <w:bookmarkStart w:id="10" w:name="bookmark4"/>
      <w:bookmarkStart w:id="11" w:name="bookmark5"/>
      <w:bookmarkStart w:id="12" w:name="bookmark6"/>
      <w:bookmarkEnd w:id="10"/>
      <w:bookmarkEnd w:id="11"/>
      <w:bookmarkEnd w:id="12"/>
    </w:p>
    <w:p w:rsidR="00341FF5" w:rsidRDefault="00C56134" w:rsidP="000F6FDC">
      <w:pPr>
        <w:pStyle w:val="Heading1"/>
        <w:numPr>
          <w:ilvl w:val="0"/>
          <w:numId w:val="18"/>
        </w:numPr>
        <w:tabs>
          <w:tab w:val="left" w:pos="284"/>
          <w:tab w:val="left" w:pos="937"/>
        </w:tabs>
        <w:kinsoku w:val="0"/>
        <w:overflowPunct w:val="0"/>
        <w:spacing w:before="187"/>
        <w:jc w:val="both"/>
      </w:pPr>
      <w:bookmarkStart w:id="13" w:name="bookmark7"/>
      <w:bookmarkStart w:id="14" w:name="bookmark9"/>
      <w:bookmarkStart w:id="15" w:name="_Toc14359912"/>
      <w:bookmarkEnd w:id="13"/>
      <w:bookmarkEnd w:id="14"/>
      <w:r>
        <w:t>Финансиране</w:t>
      </w:r>
      <w:r>
        <w:rPr>
          <w:lang w:val="en-US"/>
        </w:rPr>
        <w:t xml:space="preserve"> </w:t>
      </w:r>
      <w:r>
        <w:t>на поръчката</w:t>
      </w:r>
      <w:bookmarkEnd w:id="15"/>
    </w:p>
    <w:p w:rsidR="00C56134" w:rsidRPr="00736FFC" w:rsidRDefault="007C0C29" w:rsidP="00910BAC">
      <w:pPr>
        <w:tabs>
          <w:tab w:val="left" w:pos="284"/>
        </w:tabs>
        <w:ind w:firstLine="567"/>
      </w:pPr>
      <w:r>
        <w:t xml:space="preserve"> </w:t>
      </w:r>
      <w:r w:rsidR="00C56134" w:rsidRPr="00B01701">
        <w:t>Финансирането на поръчката е с бюджетни средства.</w:t>
      </w:r>
    </w:p>
    <w:p w:rsidR="004329F9" w:rsidRPr="00B01701" w:rsidRDefault="004329F9" w:rsidP="00910BAC">
      <w:pPr>
        <w:tabs>
          <w:tab w:val="left" w:pos="284"/>
        </w:tabs>
        <w:ind w:firstLine="567"/>
      </w:pPr>
    </w:p>
    <w:p w:rsidR="004329F9" w:rsidRPr="00E04267" w:rsidRDefault="004329F9" w:rsidP="004329F9">
      <w:pPr>
        <w:widowControl/>
        <w:tabs>
          <w:tab w:val="left" w:pos="284"/>
          <w:tab w:val="num" w:pos="426"/>
        </w:tabs>
        <w:autoSpaceDE/>
        <w:autoSpaceDN/>
        <w:adjustRightInd/>
        <w:spacing w:after="120" w:line="276" w:lineRule="auto"/>
        <w:ind w:firstLine="567"/>
        <w:contextualSpacing/>
        <w:jc w:val="both"/>
        <w:rPr>
          <w:rFonts w:eastAsia="Calibri"/>
          <w:lang w:eastAsia="en-US"/>
        </w:rPr>
      </w:pPr>
      <w:r w:rsidRPr="00B01701">
        <w:rPr>
          <w:rFonts w:eastAsia="Calibri"/>
          <w:lang w:eastAsia="en-US"/>
        </w:rPr>
        <w:t>Финансирането на проекта се осигурява от Висшия съдебен съвет, съгласно одобрена инвестиционна програма.</w:t>
      </w:r>
    </w:p>
    <w:p w:rsidR="007C0C29" w:rsidRPr="007C0C29" w:rsidRDefault="007C0C29" w:rsidP="007C0C29">
      <w:pPr>
        <w:tabs>
          <w:tab w:val="left" w:pos="284"/>
        </w:tabs>
        <w:contextualSpacing/>
        <w:jc w:val="both"/>
        <w:rPr>
          <w:rFonts w:eastAsia="Times New Roman"/>
        </w:rPr>
      </w:pPr>
    </w:p>
    <w:p w:rsidR="007C0C29" w:rsidRPr="009641A9" w:rsidRDefault="00910BAC" w:rsidP="000F6FDC">
      <w:pPr>
        <w:pStyle w:val="ListParagraph"/>
        <w:widowControl/>
        <w:numPr>
          <w:ilvl w:val="0"/>
          <w:numId w:val="18"/>
        </w:numPr>
        <w:tabs>
          <w:tab w:val="left" w:pos="284"/>
        </w:tabs>
        <w:spacing w:line="276" w:lineRule="auto"/>
        <w:contextualSpacing/>
        <w:rPr>
          <w:b/>
        </w:rPr>
      </w:pPr>
      <w:r w:rsidRPr="009641A9">
        <w:rPr>
          <w:b/>
        </w:rPr>
        <w:t>Възможно</w:t>
      </w:r>
      <w:r w:rsidR="007C0C29" w:rsidRPr="009641A9">
        <w:rPr>
          <w:b/>
        </w:rPr>
        <w:t>ст за представяне на варианти</w:t>
      </w:r>
      <w:r w:rsidR="00DE3930" w:rsidRPr="009641A9">
        <w:rPr>
          <w:b/>
        </w:rPr>
        <w:t xml:space="preserve"> в офертите</w:t>
      </w:r>
    </w:p>
    <w:p w:rsidR="00910BAC" w:rsidRPr="007C0C29" w:rsidRDefault="007C0C29" w:rsidP="007C0C29">
      <w:pPr>
        <w:widowControl/>
        <w:tabs>
          <w:tab w:val="left" w:pos="284"/>
        </w:tabs>
        <w:spacing w:line="276" w:lineRule="auto"/>
        <w:ind w:left="710"/>
        <w:contextualSpacing/>
      </w:pPr>
      <w:r w:rsidRPr="007C0C29">
        <w:t>Н</w:t>
      </w:r>
      <w:r w:rsidR="00910BAC" w:rsidRPr="007C0C29">
        <w:t xml:space="preserve">е се предвижда възможност за представяне на варианти в офертите. </w:t>
      </w:r>
    </w:p>
    <w:p w:rsidR="00910BAC" w:rsidRPr="004522C9" w:rsidRDefault="00910BAC" w:rsidP="00910BAC">
      <w:pPr>
        <w:tabs>
          <w:tab w:val="left" w:pos="284"/>
        </w:tabs>
        <w:ind w:firstLine="567"/>
        <w:jc w:val="both"/>
        <w:rPr>
          <w:b/>
        </w:rPr>
      </w:pPr>
    </w:p>
    <w:p w:rsidR="00DE3930" w:rsidRPr="009641A9" w:rsidRDefault="007C0C29" w:rsidP="000F6FDC">
      <w:pPr>
        <w:pStyle w:val="ListParagraph"/>
        <w:numPr>
          <w:ilvl w:val="0"/>
          <w:numId w:val="18"/>
        </w:numPr>
        <w:tabs>
          <w:tab w:val="left" w:pos="284"/>
        </w:tabs>
        <w:rPr>
          <w:b/>
        </w:rPr>
      </w:pPr>
      <w:r w:rsidRPr="009641A9">
        <w:rPr>
          <w:b/>
        </w:rPr>
        <w:t>Условия и начин на плащане</w:t>
      </w:r>
    </w:p>
    <w:p w:rsidR="00910BAC" w:rsidRDefault="00DE3930" w:rsidP="00DE3930">
      <w:pPr>
        <w:tabs>
          <w:tab w:val="left" w:pos="284"/>
        </w:tabs>
        <w:jc w:val="both"/>
      </w:pPr>
      <w:r>
        <w:tab/>
      </w:r>
      <w:r>
        <w:tab/>
        <w:t>Плащанията по договора ще се извършват по банков път в български лева, по представена от изпълнителя банкова сметка, съгласно схемата за разпределяне на плащанията, определена в проекта на договора, неразделна част от документацията по настоящата поръчка.</w:t>
      </w:r>
    </w:p>
    <w:p w:rsidR="00341FF5" w:rsidRPr="007B01A1" w:rsidRDefault="00DE3930" w:rsidP="00DE3930">
      <w:pPr>
        <w:tabs>
          <w:tab w:val="left" w:pos="284"/>
        </w:tabs>
        <w:jc w:val="both"/>
      </w:pPr>
      <w:r>
        <w:tab/>
        <w:t xml:space="preserve">    </w:t>
      </w:r>
      <w:r>
        <w:tab/>
      </w:r>
    </w:p>
    <w:p w:rsidR="009641A9" w:rsidRDefault="00341FF5" w:rsidP="000F6FDC">
      <w:pPr>
        <w:pStyle w:val="Heading1"/>
        <w:numPr>
          <w:ilvl w:val="0"/>
          <w:numId w:val="18"/>
        </w:numPr>
        <w:tabs>
          <w:tab w:val="left" w:pos="937"/>
        </w:tabs>
        <w:kinsoku w:val="0"/>
        <w:overflowPunct w:val="0"/>
        <w:spacing w:before="187"/>
      </w:pPr>
      <w:bookmarkStart w:id="16" w:name="bookmark10"/>
      <w:bookmarkStart w:id="17" w:name="bookmark11"/>
      <w:bookmarkStart w:id="18" w:name="_Toc14359913"/>
      <w:bookmarkEnd w:id="16"/>
      <w:bookmarkEnd w:id="17"/>
      <w:r>
        <w:t>Условия за получаване на документацията за</w:t>
      </w:r>
      <w:r w:rsidRPr="2C0EE365">
        <w:t xml:space="preserve"> </w:t>
      </w:r>
      <w:r>
        <w:t>участ</w:t>
      </w:r>
      <w:r w:rsidR="00DE3930">
        <w:t>ие</w:t>
      </w:r>
      <w:bookmarkEnd w:id="18"/>
    </w:p>
    <w:p w:rsidR="00BE0C04" w:rsidRPr="00BE0C04" w:rsidRDefault="00BE0C04" w:rsidP="009641A9">
      <w:pPr>
        <w:pStyle w:val="Heading1"/>
        <w:kinsoku w:val="0"/>
        <w:overflowPunct w:val="0"/>
        <w:spacing w:before="187"/>
        <w:ind w:left="0" w:firstLine="709"/>
      </w:pPr>
      <w:bookmarkStart w:id="19" w:name="_Toc14359914"/>
      <w:r>
        <w:t>Възложителят публикува документацията за обществената поръчка на св</w:t>
      </w:r>
      <w:r w:rsidR="001A48EA">
        <w:t>о</w:t>
      </w:r>
      <w:r>
        <w:t xml:space="preserve">я </w:t>
      </w:r>
      <w:r>
        <w:lastRenderedPageBreak/>
        <w:t>„Профил на купувача“ на интернет адрес:</w:t>
      </w:r>
      <w:bookmarkEnd w:id="19"/>
    </w:p>
    <w:p w:rsidR="00BE0C04" w:rsidRPr="00FA2BC7" w:rsidRDefault="00DE3930" w:rsidP="00BE0C04">
      <w:pPr>
        <w:tabs>
          <w:tab w:val="left" w:pos="764"/>
        </w:tabs>
        <w:kinsoku w:val="0"/>
        <w:overflowPunct w:val="0"/>
        <w:spacing w:before="161" w:line="276" w:lineRule="auto"/>
        <w:ind w:right="112"/>
        <w:rPr>
          <w:rStyle w:val="Hyperlink"/>
          <w:color w:val="7F7FFF" w:themeColor="hyperlink" w:themeTint="80"/>
        </w:rPr>
      </w:pPr>
      <w:r>
        <w:tab/>
      </w:r>
      <w:r w:rsidR="00BE0C04" w:rsidRPr="00FA2BC7">
        <w:t>http://www.vks.bg/vks_P13_102_new.htm</w:t>
      </w:r>
      <w:r w:rsidR="00BE0C04" w:rsidRPr="00FA2BC7">
        <w:rPr>
          <w:lang w:val="en-US"/>
        </w:rPr>
        <w:t>#</w:t>
      </w:r>
      <w:r w:rsidR="00FA2BC7">
        <w:rPr>
          <w:lang w:val="en-US"/>
        </w:rPr>
        <w:t>00</w:t>
      </w:r>
      <w:r w:rsidR="00FA2BC7">
        <w:t>07</w:t>
      </w:r>
    </w:p>
    <w:p w:rsidR="001F5A14" w:rsidRPr="00C06383" w:rsidRDefault="001F5A14" w:rsidP="00C06383">
      <w:pPr>
        <w:pStyle w:val="Footer"/>
        <w:rPr>
          <w:rFonts w:eastAsia="Times New Roman"/>
          <w:b/>
          <w:bCs/>
          <w:lang w:val="en-US"/>
        </w:rPr>
      </w:pPr>
      <w:r w:rsidRPr="001F5A14">
        <w:rPr>
          <w:rFonts w:eastAsia="Times New Roman"/>
          <w:bCs/>
        </w:rPr>
        <w:t xml:space="preserve">Документацията за обществената поръчка може да бъде намерена на интернет страницата на Върховен касационен съд </w:t>
      </w:r>
      <w:proofErr w:type="spellStart"/>
      <w:r w:rsidRPr="001F5A14">
        <w:rPr>
          <w:rFonts w:eastAsia="Times New Roman"/>
          <w:bCs/>
        </w:rPr>
        <w:t>www</w:t>
      </w:r>
      <w:proofErr w:type="spellEnd"/>
      <w:r w:rsidRPr="001F5A14">
        <w:rPr>
          <w:rFonts w:eastAsia="Times New Roman"/>
          <w:bCs/>
        </w:rPr>
        <w:t>.</w:t>
      </w:r>
      <w:proofErr w:type="spellStart"/>
      <w:r w:rsidRPr="001F5A14">
        <w:rPr>
          <w:rFonts w:eastAsia="Times New Roman"/>
          <w:bCs/>
        </w:rPr>
        <w:t>vks</w:t>
      </w:r>
      <w:proofErr w:type="spellEnd"/>
      <w:r w:rsidRPr="001F5A14">
        <w:rPr>
          <w:rFonts w:eastAsia="Times New Roman"/>
          <w:bCs/>
        </w:rPr>
        <w:t>.</w:t>
      </w:r>
      <w:proofErr w:type="spellStart"/>
      <w:r w:rsidRPr="001F5A14">
        <w:rPr>
          <w:rFonts w:eastAsia="Times New Roman"/>
          <w:bCs/>
        </w:rPr>
        <w:t>bg</w:t>
      </w:r>
      <w:proofErr w:type="spellEnd"/>
      <w:r w:rsidRPr="001F5A14">
        <w:rPr>
          <w:rFonts w:eastAsia="Times New Roman"/>
          <w:bCs/>
        </w:rPr>
        <w:t>,  раздел „Профил на купувача</w:t>
      </w:r>
      <w:r>
        <w:rPr>
          <w:rFonts w:eastAsia="Times New Roman"/>
          <w:bCs/>
        </w:rPr>
        <w:t>“</w:t>
      </w:r>
      <w:r w:rsidRPr="001F5A14">
        <w:rPr>
          <w:rFonts w:eastAsia="Times New Roman"/>
          <w:bCs/>
        </w:rPr>
        <w:t>, Процедури след 15.04.2016г.,  под №</w:t>
      </w:r>
      <w:r w:rsidR="00AF4441">
        <w:rPr>
          <w:rFonts w:eastAsia="Times New Roman"/>
          <w:bCs/>
        </w:rPr>
        <w:t xml:space="preserve">  </w:t>
      </w:r>
      <w:sdt>
        <w:sdtPr>
          <w:rPr>
            <w:rFonts w:eastAsia="Verdana"/>
            <w:b/>
            <w:lang w:bidi="bg-BG"/>
          </w:rPr>
          <w:alias w:val="Номер на преписка"/>
          <w:tag w:val=""/>
          <w:id w:val="220342985"/>
          <w:dataBinding w:prefixMappings="xmlns:ns0='http://purl.org/dc/elements/1.1/' xmlns:ns1='http://schemas.openxmlformats.org/package/2006/metadata/core-properties' " w:xpath="/ns1:coreProperties[1]/ns0:description[1]" w:storeItemID="{6C3C8BC8-F283-45AE-878A-BAB7291924A1}"/>
          <w:text w:multiLine="1"/>
        </w:sdtPr>
        <w:sdtEndPr/>
        <w:sdtContent>
          <w:r w:rsidR="00FA2BC7">
            <w:rPr>
              <w:rFonts w:eastAsia="Verdana"/>
              <w:b/>
              <w:lang w:bidi="bg-BG"/>
            </w:rPr>
            <w:t>01029 06 – 2019/10.09</w:t>
          </w:r>
          <w:r w:rsidR="00FA2BC7" w:rsidRPr="00FA2BC7">
            <w:rPr>
              <w:rFonts w:eastAsia="Verdana"/>
              <w:b/>
              <w:lang w:bidi="bg-BG"/>
            </w:rPr>
            <w:t>.2019г.</w:t>
          </w:r>
        </w:sdtContent>
      </w:sdt>
      <w:r w:rsidR="0080776E" w:rsidRPr="0080776E">
        <w:rPr>
          <w:rFonts w:eastAsia="Times New Roman"/>
          <w:bCs/>
          <w:lang w:val="en-US"/>
        </w:rPr>
        <w:fldChar w:fldCharType="begin"/>
      </w:r>
      <w:r w:rsidR="0080776E" w:rsidRPr="0080776E">
        <w:rPr>
          <w:rFonts w:eastAsia="Times New Roman"/>
          <w:bCs/>
          <w:lang w:val="en-US"/>
        </w:rPr>
        <w:instrText xml:space="preserve"> DOCVARIABLE  Prepiska  \* MERGEFORMAT </w:instrText>
      </w:r>
      <w:r w:rsidR="0080776E" w:rsidRPr="0080776E">
        <w:rPr>
          <w:rFonts w:eastAsia="Times New Roman"/>
          <w:bCs/>
          <w:lang w:val="en-US"/>
        </w:rPr>
        <w:fldChar w:fldCharType="end"/>
      </w:r>
      <w:r w:rsidR="0080776E" w:rsidRPr="0080776E">
        <w:rPr>
          <w:rFonts w:eastAsia="Times New Roman"/>
          <w:bCs/>
          <w:lang w:val="en-US"/>
        </w:rPr>
        <w:fldChar w:fldCharType="begin"/>
      </w:r>
      <w:r w:rsidR="0080776E" w:rsidRPr="0080776E">
        <w:rPr>
          <w:rFonts w:eastAsia="Times New Roman"/>
          <w:bCs/>
          <w:lang w:val="en-US"/>
        </w:rPr>
        <w:instrText xml:space="preserve"> DOCVARIABLE  Prepiska  \* MERGEFORMAT </w:instrText>
      </w:r>
      <w:r w:rsidR="0080776E" w:rsidRPr="0080776E">
        <w:rPr>
          <w:rFonts w:eastAsia="Times New Roman"/>
          <w:bCs/>
          <w:lang w:val="en-US"/>
        </w:rPr>
        <w:fldChar w:fldCharType="end"/>
      </w:r>
    </w:p>
    <w:p w:rsidR="00BE0C04" w:rsidRDefault="00341FF5" w:rsidP="00BE0C04">
      <w:pPr>
        <w:tabs>
          <w:tab w:val="left" w:pos="764"/>
        </w:tabs>
        <w:kinsoku w:val="0"/>
        <w:overflowPunct w:val="0"/>
        <w:spacing w:before="161" w:line="276" w:lineRule="auto"/>
        <w:ind w:right="112" w:firstLine="567"/>
        <w:jc w:val="both"/>
        <w:rPr>
          <w:rFonts w:eastAsia="Times New Roman"/>
          <w:b/>
          <w:bCs/>
        </w:rPr>
      </w:pPr>
      <w:r>
        <w:t>Документацията за обществената поръчка е достъпна безплатно и неограничено в електронен</w:t>
      </w:r>
      <w:r w:rsidRPr="2C0EE365">
        <w:t xml:space="preserve"> </w:t>
      </w:r>
      <w:r>
        <w:t>вид.</w:t>
      </w:r>
    </w:p>
    <w:p w:rsidR="00341FF5" w:rsidRPr="006A4523" w:rsidRDefault="00341FF5" w:rsidP="00BE0C04">
      <w:pPr>
        <w:tabs>
          <w:tab w:val="left" w:pos="764"/>
        </w:tabs>
        <w:kinsoku w:val="0"/>
        <w:overflowPunct w:val="0"/>
        <w:spacing w:before="161" w:line="276" w:lineRule="auto"/>
        <w:ind w:right="112" w:firstLine="567"/>
        <w:jc w:val="both"/>
        <w:rPr>
          <w:rFonts w:eastAsia="Times New Roman"/>
          <w:b/>
          <w:bCs/>
        </w:rPr>
      </w:pPr>
      <w:r>
        <w:t xml:space="preserve">Публикуването на документацията в профила на купувача се извършва в деня на публикуването на обявлението в </w:t>
      </w:r>
      <w:r w:rsidR="006A4523" w:rsidRPr="001F5A14">
        <w:rPr>
          <w:color w:val="000000" w:themeColor="text1"/>
        </w:rPr>
        <w:t>Агенцията за обществени поръчки.</w:t>
      </w:r>
    </w:p>
    <w:p w:rsidR="00341FF5" w:rsidRDefault="00341FF5" w:rsidP="00C06383">
      <w:pPr>
        <w:tabs>
          <w:tab w:val="left" w:pos="464"/>
        </w:tabs>
        <w:kinsoku w:val="0"/>
        <w:overflowPunct w:val="0"/>
        <w:spacing w:before="197" w:line="278" w:lineRule="auto"/>
        <w:ind w:right="113"/>
        <w:rPr>
          <w:sz w:val="32"/>
          <w:szCs w:val="32"/>
          <w:lang w:val="en-US"/>
        </w:rPr>
      </w:pPr>
      <w:bookmarkStart w:id="20" w:name="bookmark12"/>
      <w:bookmarkEnd w:id="20"/>
    </w:p>
    <w:p w:rsidR="001F55E8" w:rsidRPr="000F5636" w:rsidRDefault="001F55E8" w:rsidP="006A4523">
      <w:pPr>
        <w:pStyle w:val="ListParagraph"/>
        <w:numPr>
          <w:ilvl w:val="0"/>
          <w:numId w:val="1"/>
        </w:numPr>
        <w:ind w:left="0" w:firstLine="567"/>
        <w:rPr>
          <w:b/>
          <w:smallCaps/>
          <w:sz w:val="26"/>
          <w:szCs w:val="26"/>
          <w:lang w:val="en-US"/>
        </w:rPr>
      </w:pPr>
      <w:r w:rsidRPr="001F55E8">
        <w:rPr>
          <w:b/>
          <w:smallCaps/>
          <w:sz w:val="26"/>
          <w:szCs w:val="26"/>
        </w:rPr>
        <w:t>Техническа спецификация</w:t>
      </w:r>
    </w:p>
    <w:p w:rsidR="000F5636" w:rsidRPr="001F55E8" w:rsidRDefault="000F5636" w:rsidP="000F5636">
      <w:pPr>
        <w:pStyle w:val="ListParagraph"/>
        <w:ind w:left="567"/>
        <w:rPr>
          <w:b/>
          <w:smallCaps/>
          <w:sz w:val="26"/>
          <w:szCs w:val="26"/>
          <w:lang w:val="en-US"/>
        </w:rPr>
      </w:pPr>
    </w:p>
    <w:p w:rsidR="001F55E8" w:rsidRPr="001F55E8" w:rsidRDefault="001F55E8" w:rsidP="006A4523">
      <w:pPr>
        <w:tabs>
          <w:tab w:val="left" w:pos="709"/>
          <w:tab w:val="left" w:pos="989"/>
        </w:tabs>
        <w:ind w:firstLine="567"/>
        <w:jc w:val="both"/>
      </w:pPr>
      <w:r>
        <w:rPr>
          <w:sz w:val="32"/>
          <w:szCs w:val="32"/>
        </w:rPr>
        <w:tab/>
      </w:r>
      <w:r w:rsidRPr="001F55E8">
        <w:t>Техническата специф</w:t>
      </w:r>
      <w:r>
        <w:t xml:space="preserve">икация е поместена на </w:t>
      </w:r>
      <w:r w:rsidRPr="001F55E8">
        <w:rPr>
          <w:b/>
        </w:rPr>
        <w:t>отделен файл</w:t>
      </w:r>
      <w:r w:rsidRPr="001F55E8">
        <w:t xml:space="preserve"> в електронната преписка</w:t>
      </w:r>
      <w:r w:rsidR="00073A40">
        <w:t xml:space="preserve"> </w:t>
      </w:r>
      <w:r w:rsidR="00073A40" w:rsidRPr="00B01701">
        <w:t>на поръчката</w:t>
      </w:r>
      <w:r w:rsidRPr="001F55E8">
        <w:t>.</w:t>
      </w:r>
    </w:p>
    <w:p w:rsidR="001F55E8" w:rsidRDefault="001F55E8" w:rsidP="006A4523">
      <w:pPr>
        <w:tabs>
          <w:tab w:val="left" w:pos="709"/>
          <w:tab w:val="left" w:pos="989"/>
        </w:tabs>
        <w:ind w:firstLine="567"/>
        <w:rPr>
          <w:sz w:val="32"/>
          <w:szCs w:val="32"/>
        </w:rPr>
      </w:pPr>
    </w:p>
    <w:p w:rsidR="000F5636" w:rsidRPr="000F5636" w:rsidRDefault="000F5636" w:rsidP="006A4523">
      <w:pPr>
        <w:tabs>
          <w:tab w:val="left" w:pos="709"/>
          <w:tab w:val="left" w:pos="989"/>
        </w:tabs>
        <w:ind w:firstLine="567"/>
        <w:rPr>
          <w:sz w:val="32"/>
          <w:szCs w:val="32"/>
        </w:rPr>
      </w:pPr>
    </w:p>
    <w:p w:rsidR="00341FF5" w:rsidRDefault="00341FF5" w:rsidP="006A4523">
      <w:pPr>
        <w:pStyle w:val="ListParagraph"/>
        <w:numPr>
          <w:ilvl w:val="0"/>
          <w:numId w:val="1"/>
        </w:numPr>
        <w:kinsoku w:val="0"/>
        <w:overflowPunct w:val="0"/>
        <w:spacing w:before="0"/>
        <w:ind w:left="0" w:firstLine="567"/>
        <w:rPr>
          <w:b/>
          <w:bCs/>
          <w:sz w:val="21"/>
          <w:szCs w:val="21"/>
        </w:rPr>
      </w:pPr>
      <w:bookmarkStart w:id="21" w:name="bookmark13"/>
      <w:bookmarkEnd w:id="21"/>
      <w:r>
        <w:rPr>
          <w:b/>
          <w:bCs/>
          <w:sz w:val="26"/>
          <w:szCs w:val="26"/>
        </w:rPr>
        <w:t>И</w:t>
      </w:r>
      <w:r>
        <w:rPr>
          <w:b/>
          <w:bCs/>
          <w:sz w:val="21"/>
          <w:szCs w:val="21"/>
        </w:rPr>
        <w:t>ЗИСКВАНИЯ КЪМ УЧАСТНИЦИТЕ В</w:t>
      </w:r>
      <w:r>
        <w:rPr>
          <w:b/>
          <w:bCs/>
          <w:spacing w:val="-18"/>
          <w:sz w:val="21"/>
          <w:szCs w:val="21"/>
        </w:rPr>
        <w:t xml:space="preserve"> </w:t>
      </w:r>
      <w:r>
        <w:rPr>
          <w:b/>
          <w:bCs/>
          <w:sz w:val="21"/>
          <w:szCs w:val="21"/>
        </w:rPr>
        <w:t>ПРОЦЕДУРАТА</w:t>
      </w:r>
    </w:p>
    <w:p w:rsidR="00341FF5" w:rsidRDefault="00341FF5" w:rsidP="006A4523">
      <w:pPr>
        <w:pStyle w:val="Heading1"/>
        <w:numPr>
          <w:ilvl w:val="1"/>
          <w:numId w:val="1"/>
        </w:numPr>
        <w:tabs>
          <w:tab w:val="left" w:pos="937"/>
        </w:tabs>
        <w:kinsoku w:val="0"/>
        <w:overflowPunct w:val="0"/>
        <w:spacing w:before="201"/>
        <w:ind w:left="0" w:firstLine="567"/>
      </w:pPr>
      <w:bookmarkStart w:id="22" w:name="bookmark14"/>
      <w:bookmarkStart w:id="23" w:name="_Toc14359915"/>
      <w:bookmarkEnd w:id="22"/>
      <w:r>
        <w:t>Общи</w:t>
      </w:r>
      <w:r w:rsidRPr="2C0EE365">
        <w:t xml:space="preserve"> </w:t>
      </w:r>
      <w:r>
        <w:t>изисквания</w:t>
      </w:r>
      <w:bookmarkEnd w:id="23"/>
    </w:p>
    <w:p w:rsidR="00F06FAE" w:rsidRDefault="00F06FAE" w:rsidP="006A4523">
      <w:pPr>
        <w:pStyle w:val="ListParagraph"/>
        <w:tabs>
          <w:tab w:val="left" w:pos="644"/>
        </w:tabs>
        <w:kinsoku w:val="0"/>
        <w:overflowPunct w:val="0"/>
        <w:spacing w:line="276" w:lineRule="auto"/>
        <w:ind w:left="0" w:right="114" w:firstLine="567"/>
      </w:pPr>
      <w:r>
        <w:t>В процедурата може да участва всяко българско или чуждестранно физическо или юридическо лице, или обединения на такива лица, както и всяко друго образ</w:t>
      </w:r>
      <w:r w:rsidR="008C1331">
        <w:t>у</w:t>
      </w:r>
      <w:r>
        <w:t xml:space="preserve">вание, което има право да изпълнява строителството, предмет на поръчката, съгласно законодателството на държавата, в която е установено. Участниците в процедурата трябва да отговарят на изискванията, регламентирани от Закона за обществените поръчки, обявените изисквания от Възложителя в настоящата документация и обявлението за обществената поръчка. </w:t>
      </w:r>
    </w:p>
    <w:p w:rsidR="00F06FAE" w:rsidRDefault="00F06FAE" w:rsidP="006A4523">
      <w:pPr>
        <w:pStyle w:val="ListParagraph"/>
        <w:tabs>
          <w:tab w:val="left" w:pos="644"/>
        </w:tabs>
        <w:kinsoku w:val="0"/>
        <w:overflowPunct w:val="0"/>
        <w:spacing w:line="276" w:lineRule="auto"/>
        <w:ind w:left="0" w:right="114" w:firstLine="567"/>
      </w:pPr>
      <w:r>
        <w:tab/>
        <w:t>Не се допуска до участие в процедурата на участник, който не отговаря на законовите изисквания или на някое от условията на Възложителя в тази документация и в обявлението за обществената поръчка.</w:t>
      </w:r>
    </w:p>
    <w:p w:rsidR="00D045EB" w:rsidRPr="00D045EB" w:rsidRDefault="007828A0" w:rsidP="00C73AFD">
      <w:pPr>
        <w:pStyle w:val="ListParagraph"/>
        <w:numPr>
          <w:ilvl w:val="1"/>
          <w:numId w:val="1"/>
        </w:numPr>
        <w:kinsoku w:val="0"/>
        <w:overflowPunct w:val="0"/>
        <w:spacing w:line="276" w:lineRule="auto"/>
        <w:ind w:left="993" w:right="114" w:hanging="284"/>
        <w:rPr>
          <w:b/>
        </w:rPr>
      </w:pPr>
      <w:r>
        <w:rPr>
          <w:b/>
        </w:rPr>
        <w:t>Участник обединение</w:t>
      </w:r>
    </w:p>
    <w:p w:rsidR="00F06FAE" w:rsidRDefault="00F06FAE" w:rsidP="006A4523">
      <w:pPr>
        <w:tabs>
          <w:tab w:val="left" w:pos="644"/>
        </w:tabs>
        <w:kinsoku w:val="0"/>
        <w:overflowPunct w:val="0"/>
        <w:spacing w:line="276" w:lineRule="auto"/>
        <w:ind w:right="114" w:firstLine="567"/>
        <w:jc w:val="both"/>
      </w:pPr>
      <w:r>
        <w:tab/>
        <w:t>В случай, че участникът е обединение, което не е юридическо лице, се представя копие на документ за създаване на обединението, както и следната информация във връзка с настоящата поръчка:</w:t>
      </w:r>
    </w:p>
    <w:p w:rsidR="00F06FAE" w:rsidRDefault="00F06FAE" w:rsidP="006A4523">
      <w:pPr>
        <w:tabs>
          <w:tab w:val="left" w:pos="644"/>
        </w:tabs>
        <w:kinsoku w:val="0"/>
        <w:overflowPunct w:val="0"/>
        <w:spacing w:line="276" w:lineRule="auto"/>
        <w:ind w:right="114" w:firstLine="567"/>
      </w:pPr>
      <w:r>
        <w:tab/>
        <w:t>а) правата и задълженията на участниците в обединението;</w:t>
      </w:r>
    </w:p>
    <w:p w:rsidR="00F06FAE" w:rsidRDefault="00F06FAE" w:rsidP="006A4523">
      <w:pPr>
        <w:tabs>
          <w:tab w:val="left" w:pos="644"/>
        </w:tabs>
        <w:kinsoku w:val="0"/>
        <w:overflowPunct w:val="0"/>
        <w:spacing w:line="276" w:lineRule="auto"/>
        <w:ind w:right="114" w:firstLine="567"/>
      </w:pPr>
      <w:r>
        <w:tab/>
        <w:t>б) разпределението на отговорностите в обединението;</w:t>
      </w:r>
    </w:p>
    <w:p w:rsidR="00F06FAE" w:rsidRDefault="00F06FAE" w:rsidP="006A4523">
      <w:pPr>
        <w:tabs>
          <w:tab w:val="left" w:pos="644"/>
        </w:tabs>
        <w:kinsoku w:val="0"/>
        <w:overflowPunct w:val="0"/>
        <w:spacing w:line="276" w:lineRule="auto"/>
        <w:ind w:right="114" w:firstLine="567"/>
      </w:pPr>
      <w:r>
        <w:tab/>
        <w:t>в) дейностите, които ще изпълнява всеки член на обединението;</w:t>
      </w:r>
    </w:p>
    <w:p w:rsidR="00F06FAE" w:rsidRDefault="00F06FAE" w:rsidP="006A4523">
      <w:pPr>
        <w:tabs>
          <w:tab w:val="left" w:pos="644"/>
        </w:tabs>
        <w:kinsoku w:val="0"/>
        <w:overflowPunct w:val="0"/>
        <w:spacing w:line="276" w:lineRule="auto"/>
        <w:ind w:right="114" w:firstLine="567"/>
      </w:pPr>
      <w:r>
        <w:tab/>
        <w:t>г) уговаряне на солидарна отговорност на участниците в обединението, когато такава не е предвидена съгласно приложимото законодателство.</w:t>
      </w:r>
    </w:p>
    <w:p w:rsidR="007828A0" w:rsidRDefault="00F06FAE" w:rsidP="006A4523">
      <w:pPr>
        <w:tabs>
          <w:tab w:val="left" w:pos="644"/>
        </w:tabs>
        <w:kinsoku w:val="0"/>
        <w:overflowPunct w:val="0"/>
        <w:spacing w:line="276" w:lineRule="auto"/>
        <w:ind w:right="114" w:firstLine="567"/>
      </w:pPr>
      <w:r>
        <w:tab/>
        <w:t xml:space="preserve">д) определяне на партньор, който да представлява обединението за целите на поръчката. </w:t>
      </w:r>
    </w:p>
    <w:p w:rsidR="007828A0" w:rsidRDefault="00341FF5" w:rsidP="006A4523">
      <w:pPr>
        <w:pStyle w:val="BodyText"/>
        <w:kinsoku w:val="0"/>
        <w:overflowPunct w:val="0"/>
        <w:spacing w:before="160"/>
        <w:ind w:left="0" w:firstLine="567"/>
      </w:pPr>
      <w:r>
        <w:t xml:space="preserve">Възложителят </w:t>
      </w:r>
      <w:r w:rsidRPr="00F06FAE">
        <w:rPr>
          <w:b/>
        </w:rPr>
        <w:t>не изисква</w:t>
      </w:r>
      <w:r>
        <w:t xml:space="preserve"> създаване на юридическо лице, в случай че обединението </w:t>
      </w:r>
      <w:r>
        <w:lastRenderedPageBreak/>
        <w:t>бъде определено за изпълнител на обществената</w:t>
      </w:r>
      <w:r w:rsidRPr="2C0EE365">
        <w:t xml:space="preserve"> </w:t>
      </w:r>
      <w:r>
        <w:t>поръчка.</w:t>
      </w:r>
    </w:p>
    <w:p w:rsidR="00BF4B98" w:rsidRPr="006A4523" w:rsidRDefault="00341FF5" w:rsidP="00736FFC">
      <w:pPr>
        <w:pStyle w:val="BodyText"/>
        <w:kinsoku w:val="0"/>
        <w:overflowPunct w:val="0"/>
        <w:spacing w:before="160"/>
        <w:ind w:left="0" w:firstLine="567"/>
      </w:pPr>
      <w:r w:rsidRPr="00736FFC">
        <w:rPr>
          <w:b/>
        </w:rPr>
        <w:t>Клон на чуждестранно лице</w:t>
      </w:r>
      <w:r w:rsidRPr="00736FFC">
        <w:t xml:space="preserve"> може да е самостоятелен участник в процедурата за възлагане на обществена поръчка, ако може самостоятелно да подаде оферта и да сключи договор съгласно законодателството на държавата, в която е установен клонът.</w:t>
      </w:r>
      <w:r w:rsidR="00F06FAE" w:rsidRPr="00EC23D4">
        <w:t xml:space="preserve"> </w:t>
      </w:r>
      <w:r w:rsidR="00BF4B98">
        <w:rPr>
          <w:b/>
        </w:rPr>
        <w:t>Подизпълнители</w:t>
      </w:r>
    </w:p>
    <w:p w:rsidR="00BF4B98" w:rsidRPr="00BF4B98" w:rsidRDefault="00BF4B98" w:rsidP="006A4523">
      <w:pPr>
        <w:pStyle w:val="BodyText"/>
        <w:kinsoku w:val="0"/>
        <w:overflowPunct w:val="0"/>
        <w:spacing w:before="160"/>
        <w:ind w:left="0" w:firstLine="567"/>
        <w:rPr>
          <w:b/>
        </w:rPr>
      </w:pPr>
      <w:r>
        <w:t>Всеки участник в процедурата за възлагане на обществена поръчка е длъжен да заяви дали при изпълнението на поръчката ще използва подизпълнители, вида и дела на тяхното участие.</w:t>
      </w:r>
    </w:p>
    <w:p w:rsidR="00BF4B98" w:rsidRDefault="00F06FAE" w:rsidP="006A4523">
      <w:pPr>
        <w:pStyle w:val="BodyText"/>
        <w:kinsoku w:val="0"/>
        <w:overflowPunct w:val="0"/>
        <w:spacing w:before="160"/>
        <w:ind w:left="0" w:firstLine="567"/>
      </w:pPr>
      <w:r w:rsidRPr="00F06FAE">
        <w:t xml:space="preserve">В случай, че участникът в процедурата ще използва един или повече подизпълнители, той трябва да представи доказателство за поетите от подизпълнителите задължения. Изпълнителят сключва договор за </w:t>
      </w:r>
      <w:proofErr w:type="spellStart"/>
      <w:r w:rsidRPr="00F06FAE">
        <w:t>подизпълнение</w:t>
      </w:r>
      <w:proofErr w:type="spellEnd"/>
      <w:r w:rsidRPr="00F06FAE">
        <w:t xml:space="preserve"> с подизпълнителите, посочени в офертата. Подизпълнителите трябва да отговарят на съответните критерии за подбор съобразно вида и дела от поръчката, който ще изпълняват, и за тях да не са налице основания за отстраняване от процедурата.</w:t>
      </w:r>
    </w:p>
    <w:p w:rsidR="00BF4B98" w:rsidRDefault="00BF4B98" w:rsidP="00BF4B98">
      <w:pPr>
        <w:pStyle w:val="BodyText"/>
        <w:kinsoku w:val="0"/>
        <w:overflowPunct w:val="0"/>
        <w:spacing w:before="160"/>
        <w:ind w:firstLine="709"/>
      </w:pPr>
      <w:r>
        <w:t xml:space="preserve">Възложителят има право да изисква замяна на подизпълнител, който не отговаря на тези условия. </w:t>
      </w:r>
    </w:p>
    <w:p w:rsidR="00BF4B98" w:rsidRDefault="00BF4B98" w:rsidP="00BF4B98">
      <w:pPr>
        <w:pStyle w:val="BodyText"/>
        <w:kinsoku w:val="0"/>
        <w:overflowPunct w:val="0"/>
        <w:spacing w:before="160"/>
        <w:ind w:firstLine="709"/>
      </w:pPr>
      <w: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 </w:t>
      </w:r>
    </w:p>
    <w:p w:rsidR="0072050F" w:rsidRDefault="0072050F" w:rsidP="0072050F">
      <w:pPr>
        <w:pStyle w:val="BodyText"/>
        <w:kinsoku w:val="0"/>
        <w:overflowPunct w:val="0"/>
        <w:spacing w:before="160"/>
        <w:ind w:firstLine="709"/>
      </w:pPr>
      <w:r w:rsidRPr="0072050F">
        <w:rPr>
          <w:b/>
        </w:rPr>
        <w:t>а)</w:t>
      </w:r>
      <w:r>
        <w:t xml:space="preserve"> за новия подизпълнител не са налице основанията за отстраняване в процедурата;</w:t>
      </w:r>
    </w:p>
    <w:p w:rsidR="0072050F" w:rsidRDefault="0072050F" w:rsidP="0072050F">
      <w:pPr>
        <w:pStyle w:val="BodyText"/>
        <w:kinsoku w:val="0"/>
        <w:overflowPunct w:val="0"/>
        <w:spacing w:before="160"/>
        <w:ind w:firstLine="709"/>
      </w:pPr>
      <w:r w:rsidRPr="0072050F">
        <w:rPr>
          <w:b/>
        </w:rPr>
        <w:t>б)</w:t>
      </w:r>
      <w:r>
        <w:t xml:space="preserve"> новият подизпълнител отговаря на критериите за подбор по отношение на дела и вида на дейностите, които ще изпълнява. </w:t>
      </w:r>
    </w:p>
    <w:p w:rsidR="0072050F" w:rsidRDefault="0072050F" w:rsidP="0072050F">
      <w:pPr>
        <w:pStyle w:val="BodyText"/>
        <w:kinsoku w:val="0"/>
        <w:overflowPunct w:val="0"/>
        <w:spacing w:before="160"/>
        <w:ind w:firstLine="493"/>
      </w:pPr>
      <w:r>
        <w:t xml:space="preserve">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 доказват изпълнението на условията по-горе. </w:t>
      </w:r>
    </w:p>
    <w:p w:rsidR="0072050F" w:rsidRPr="0072050F" w:rsidRDefault="0072050F" w:rsidP="0072050F">
      <w:pPr>
        <w:pStyle w:val="BodyText"/>
        <w:kinsoku w:val="0"/>
        <w:overflowPunct w:val="0"/>
        <w:spacing w:before="160"/>
        <w:ind w:firstLine="493"/>
      </w:pPr>
      <w:r>
        <w:t xml:space="preserve">Правилата, приложими за директните плащания към подизпълнителите са посочени в проекта на “Договор” </w:t>
      </w:r>
      <w:r w:rsidRPr="00736FFC">
        <w:t>и настоящата документация</w:t>
      </w:r>
      <w:r>
        <w:t>.</w:t>
      </w:r>
    </w:p>
    <w:p w:rsidR="00BF4B98" w:rsidRDefault="00BF4B98" w:rsidP="00BF4B98">
      <w:pPr>
        <w:pStyle w:val="BodyText"/>
        <w:kinsoku w:val="0"/>
        <w:overflowPunct w:val="0"/>
        <w:spacing w:before="160"/>
        <w:ind w:firstLine="709"/>
      </w:pPr>
      <w:r>
        <w:rPr>
          <w:noProof/>
          <w:lang w:val="en-US" w:eastAsia="en-US"/>
        </w:rPr>
        <mc:AlternateContent>
          <mc:Choice Requires="wps">
            <w:drawing>
              <wp:inline distT="0" distB="0" distL="0" distR="0" wp14:anchorId="4F947884" wp14:editId="0DE046E8">
                <wp:extent cx="5363570" cy="2149522"/>
                <wp:effectExtent l="0" t="0" r="27940" b="22225"/>
                <wp:docPr id="5"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3570" cy="2149522"/>
                        </a:xfrm>
                        <a:prstGeom prst="rect">
                          <a:avLst/>
                        </a:prstGeom>
                        <a:solidFill>
                          <a:srgbClr val="F2F2F2"/>
                        </a:solidFill>
                        <a:ln w="6096">
                          <a:solidFill>
                            <a:srgbClr val="000000"/>
                          </a:solidFill>
                          <a:miter lim="800000"/>
                          <a:headEnd/>
                          <a:tailEnd/>
                        </a:ln>
                      </wps:spPr>
                      <wps:txbx>
                        <w:txbxContent>
                          <w:p w:rsidR="00E36C3E" w:rsidRPr="00910BAC" w:rsidRDefault="00E36C3E" w:rsidP="00BF4B98">
                            <w:pPr>
                              <w:pStyle w:val="BodyText"/>
                              <w:kinsoku w:val="0"/>
                              <w:overflowPunct w:val="0"/>
                              <w:spacing w:before="114" w:line="276" w:lineRule="auto"/>
                              <w:ind w:left="101" w:right="109"/>
                              <w:rPr>
                                <w:i/>
                              </w:rPr>
                            </w:pPr>
                            <w:r w:rsidRPr="00910BAC">
                              <w:rPr>
                                <w:b/>
                                <w:bCs/>
                                <w:i/>
                                <w:iCs/>
                              </w:rPr>
                              <w:t>Забележка</w:t>
                            </w:r>
                            <w:r w:rsidRPr="00910BAC">
                              <w:rPr>
                                <w:b/>
                                <w:bCs/>
                                <w:i/>
                              </w:rPr>
                              <w:t xml:space="preserve">: </w:t>
                            </w:r>
                          </w:p>
                          <w:p w:rsidR="00E36C3E" w:rsidRDefault="00E36C3E" w:rsidP="00BF4B98">
                            <w:pPr>
                              <w:pStyle w:val="BodyText"/>
                              <w:kinsoku w:val="0"/>
                              <w:overflowPunct w:val="0"/>
                              <w:spacing w:before="163"/>
                              <w:ind w:left="101" w:firstLine="608"/>
                              <w:rPr>
                                <w:rFonts w:eastAsia="Times New Roman"/>
                                <w:bCs/>
                                <w:i/>
                              </w:rPr>
                            </w:pPr>
                            <w:r w:rsidRPr="0072050F">
                              <w:rPr>
                                <w:rFonts w:eastAsia="Times New Roman"/>
                                <w:bCs/>
                                <w:i/>
                              </w:rPr>
                              <w:t xml:space="preserve">Информацията следва да се посочи в Част II: Информация за икономическия оператор, буква </w:t>
                            </w:r>
                            <w:r w:rsidRPr="0072050F">
                              <w:rPr>
                                <w:rFonts w:eastAsia="Times New Roman"/>
                                <w:b/>
                                <w:bCs/>
                                <w:i/>
                              </w:rPr>
                              <w:t>Г: ИНФОРМАЦИЯ ЗА ПОДИЗПЪЛНИТЕЛИ, ЧИЙТО КАПАЦИТЕТ ИКОНОМИЧЕСКИЯТ ОПЕРАТОР НЯМА ДА ИЗПОЛЗВА от ЕЕДОП,</w:t>
                            </w:r>
                            <w:r w:rsidRPr="0072050F">
                              <w:rPr>
                                <w:rFonts w:eastAsia="Times New Roman"/>
                                <w:bCs/>
                                <w:i/>
                              </w:rPr>
                              <w:t xml:space="preserve"> ако участникът няма да използва капацитета на подизпълнители, или </w:t>
                            </w:r>
                            <w:r w:rsidRPr="0072050F">
                              <w:rPr>
                                <w:rFonts w:eastAsia="Times New Roman"/>
                                <w:b/>
                                <w:bCs/>
                                <w:i/>
                              </w:rPr>
                              <w:t>Част IV: Критерии за подбор, буква В: ТЕХНИЧЕСКИ И ПРОФЕСИОНАЛНИ СПОСОБНОСТИ, от ЕЕДОП,</w:t>
                            </w:r>
                            <w:r w:rsidRPr="0072050F">
                              <w:rPr>
                                <w:rFonts w:eastAsia="Times New Roman"/>
                                <w:bCs/>
                                <w:i/>
                              </w:rPr>
                              <w:t xml:space="preserve"> ако ще използва капацитета им. </w:t>
                            </w:r>
                          </w:p>
                          <w:p w:rsidR="00E36C3E" w:rsidRDefault="00E36C3E" w:rsidP="00BF4B98">
                            <w:pPr>
                              <w:pStyle w:val="BodyText"/>
                              <w:kinsoku w:val="0"/>
                              <w:overflowPunct w:val="0"/>
                              <w:spacing w:before="163"/>
                              <w:ind w:left="101" w:firstLine="608"/>
                            </w:pPr>
                            <w:r w:rsidRPr="00BF4B98">
                              <w:rPr>
                                <w:rFonts w:eastAsia="Times New Roman"/>
                                <w:bCs/>
                                <w:i/>
                              </w:rPr>
                              <w:t>В този случай, участникът трябва да представи доказателство за поетите от подизпълнителите задължения.</w:t>
                            </w:r>
                          </w:p>
                        </w:txbxContent>
                      </wps:txbx>
                      <wps:bodyPr rot="0" vert="horz" wrap="square" lIns="72000" tIns="0" rIns="72000" bIns="0" anchor="t" anchorCtr="0" upright="1">
                        <a:noAutofit/>
                      </wps:bodyPr>
                    </wps:wsp>
                  </a:graphicData>
                </a:graphic>
              </wp:inline>
            </w:drawing>
          </mc:Choice>
          <mc:Fallback>
            <w:pict>
              <v:shape id="_x0000_s1027" type="#_x0000_t202" style="width:422.35pt;height:16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" fillcolor="#f2f2f2" strokeweight=".48pt">
                <v:textbox inset="2mm,0,2mm,0">
                  <w:txbxContent>
                    <w:p w:rsidR="00E36C3E" w:rsidRPr="00910BAC" w:rsidRDefault="00E36C3E" w:rsidP="00BF4B98">
                      <w:pPr>
                        <w:pStyle w:val="BodyText"/>
                        <w:kinsoku w:val="0"/>
                        <w:overflowPunct w:val="0"/>
                        <w:spacing w:before="114" w:line="276" w:lineRule="auto"/>
                        <w:ind w:left="101" w:right="109"/>
                        <w:rPr>
                          <w:i/>
                        </w:rPr>
                      </w:pPr>
                      <w:r w:rsidRPr="00910BAC">
                        <w:rPr>
                          <w:b/>
                          <w:bCs/>
                          <w:i/>
                          <w:iCs/>
                        </w:rPr>
                        <w:t>Забележка</w:t>
                      </w:r>
                      <w:r w:rsidRPr="00910BAC">
                        <w:rPr>
                          <w:b/>
                          <w:bCs/>
                          <w:i/>
                        </w:rPr>
                        <w:t xml:space="preserve">: </w:t>
                      </w:r>
                    </w:p>
                    <w:p w:rsidR="00E36C3E" w:rsidRDefault="00E36C3E" w:rsidP="00BF4B98">
                      <w:pPr>
                        <w:pStyle w:val="BodyText"/>
                        <w:kinsoku w:val="0"/>
                        <w:overflowPunct w:val="0"/>
                        <w:spacing w:before="163"/>
                        <w:ind w:left="101" w:firstLine="608"/>
                        <w:rPr>
                          <w:rFonts w:eastAsia="Times New Roman"/>
                          <w:bCs/>
                          <w:i/>
                        </w:rPr>
                      </w:pPr>
                      <w:r w:rsidRPr="0072050F">
                        <w:rPr>
                          <w:rFonts w:eastAsia="Times New Roman"/>
                          <w:bCs/>
                          <w:i/>
                        </w:rPr>
                        <w:t xml:space="preserve">Информацията следва да се посочи в Част II: Информация за икономическия оператор, буква </w:t>
                      </w:r>
                      <w:r w:rsidRPr="0072050F">
                        <w:rPr>
                          <w:rFonts w:eastAsia="Times New Roman"/>
                          <w:b/>
                          <w:bCs/>
                          <w:i/>
                        </w:rPr>
                        <w:t>Г: ИНФОРМАЦИЯ ЗА ПОДИЗПЪЛНИТЕЛИ, ЧИЙТО КАПАЦИТЕТ ИКОНОМИЧЕСКИЯТ ОПЕРАТОР НЯМА ДА ИЗПОЛЗВА от ЕЕДОП,</w:t>
                      </w:r>
                      <w:r w:rsidRPr="0072050F">
                        <w:rPr>
                          <w:rFonts w:eastAsia="Times New Roman"/>
                          <w:bCs/>
                          <w:i/>
                        </w:rPr>
                        <w:t xml:space="preserve"> ако участникът няма да използва капацитета на подизпълнители, или </w:t>
                      </w:r>
                      <w:r w:rsidRPr="0072050F">
                        <w:rPr>
                          <w:rFonts w:eastAsia="Times New Roman"/>
                          <w:b/>
                          <w:bCs/>
                          <w:i/>
                        </w:rPr>
                        <w:t>Част IV: Критерии за подбор, буква В: ТЕХНИЧЕСКИ И ПРОФЕСИОНАЛНИ СПОСОБНОСТИ, от ЕЕДОП,</w:t>
                      </w:r>
                      <w:r w:rsidRPr="0072050F">
                        <w:rPr>
                          <w:rFonts w:eastAsia="Times New Roman"/>
                          <w:bCs/>
                          <w:i/>
                        </w:rPr>
                        <w:t xml:space="preserve"> ако ще използва капацитета им. </w:t>
                      </w:r>
                    </w:p>
                    <w:p w:rsidR="00E36C3E" w:rsidRDefault="00E36C3E" w:rsidP="00BF4B98">
                      <w:pPr>
                        <w:pStyle w:val="BodyText"/>
                        <w:kinsoku w:val="0"/>
                        <w:overflowPunct w:val="0"/>
                        <w:spacing w:before="163"/>
                        <w:ind w:left="101" w:firstLine="608"/>
                      </w:pPr>
                      <w:r w:rsidRPr="00BF4B98">
                        <w:rPr>
                          <w:rFonts w:eastAsia="Times New Roman"/>
                          <w:bCs/>
                          <w:i/>
                        </w:rPr>
                        <w:t>В този случай, участникът трябва да представи доказателство за поетите от подизпълнителите задължения.</w:t>
                      </w:r>
                    </w:p>
                  </w:txbxContent>
                </v:textbox>
                <w10:anchorlock/>
              </v:shape>
            </w:pict>
          </mc:Fallback>
        </mc:AlternateContent>
      </w:r>
    </w:p>
    <w:p w:rsidR="00BF4B98" w:rsidRDefault="00BF4B98" w:rsidP="00BF4B98">
      <w:pPr>
        <w:pStyle w:val="BodyText"/>
        <w:kinsoku w:val="0"/>
        <w:overflowPunct w:val="0"/>
        <w:spacing w:before="160"/>
        <w:ind w:firstLine="709"/>
      </w:pPr>
    </w:p>
    <w:p w:rsidR="00BF4B98" w:rsidRPr="00BF4B98" w:rsidRDefault="00BF4B98" w:rsidP="00C73AFD">
      <w:pPr>
        <w:pStyle w:val="BodyText"/>
        <w:kinsoku w:val="0"/>
        <w:overflowPunct w:val="0"/>
        <w:spacing w:before="160"/>
        <w:ind w:left="993" w:hanging="284"/>
        <w:rPr>
          <w:b/>
        </w:rPr>
      </w:pPr>
      <w:r w:rsidRPr="00BF4B98">
        <w:rPr>
          <w:b/>
        </w:rPr>
        <w:t xml:space="preserve">4. Използване на капацитета на трети лица </w:t>
      </w:r>
    </w:p>
    <w:p w:rsidR="00BF4B98" w:rsidRDefault="00BF4B98" w:rsidP="0072050F">
      <w:pPr>
        <w:pStyle w:val="BodyText"/>
        <w:kinsoku w:val="0"/>
        <w:overflowPunct w:val="0"/>
        <w:spacing w:before="160"/>
        <w:ind w:firstLine="493"/>
      </w:pPr>
      <w:r>
        <w:t xml:space="preserve">Участниците могат да се позоват на капацитета на трети лица, независимо от </w:t>
      </w:r>
      <w:r>
        <w:lastRenderedPageBreak/>
        <w:t xml:space="preserve">правната връзка между тях, по отношение на критериите, свързани с икономическото и финансовото състояние, техническите и професионалната способности </w:t>
      </w:r>
      <w:r w:rsidR="00330AFE">
        <w:t>.</w:t>
      </w:r>
    </w:p>
    <w:p w:rsidR="00BF4B98" w:rsidRDefault="00BF4B98" w:rsidP="0072050F">
      <w:pPr>
        <w:pStyle w:val="BodyText"/>
        <w:kinsoku w:val="0"/>
        <w:overflowPunct w:val="0"/>
        <w:spacing w:before="160"/>
        <w:ind w:firstLine="493"/>
      </w:pPr>
      <w:r>
        <w:t xml:space="preserve">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 </w:t>
      </w:r>
    </w:p>
    <w:p w:rsidR="00BF4B98" w:rsidRDefault="00BF4B98" w:rsidP="0072050F">
      <w:pPr>
        <w:pStyle w:val="BodyText"/>
        <w:kinsoku w:val="0"/>
        <w:overflowPunct w:val="0"/>
        <w:spacing w:before="160"/>
        <w:ind w:firstLine="493"/>
      </w:pPr>
      <w:r>
        <w:t xml:space="preserve">В случай, че участникът се позовава на капацитета на трети лица, </w:t>
      </w:r>
      <w:proofErr w:type="spellStart"/>
      <w:r>
        <w:t>тои</w:t>
      </w:r>
      <w:proofErr w:type="spellEnd"/>
      <w:r>
        <w:t xml:space="preserve">̆ трябва да може да докаже, че ще разполага с техните ресурси, като представи документи за поетите от третите лица задължения. </w:t>
      </w:r>
    </w:p>
    <w:p w:rsidR="00BF4B98" w:rsidRDefault="00BF4B98" w:rsidP="00BF4B98">
      <w:pPr>
        <w:pStyle w:val="BodyText"/>
        <w:kinsoku w:val="0"/>
        <w:overflowPunct w:val="0"/>
        <w:spacing w:before="160"/>
        <w:ind w:firstLine="493"/>
      </w:pPr>
      <w: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rsidR="00BF4B98" w:rsidRDefault="00BF4B98" w:rsidP="00BF4B98">
      <w:pPr>
        <w:pStyle w:val="BodyText"/>
        <w:kinsoku w:val="0"/>
        <w:overflowPunct w:val="0"/>
        <w:spacing w:before="160"/>
        <w:ind w:firstLine="493"/>
      </w:pPr>
      <w:r>
        <w:t>Възложителят изисква от участника да замени посоченото от него трето лице, ако то не отговаря на някое от условията, посочени по-горе, поради промяна в обстоятелства преди сключване на договора за обществена поръчка.</w:t>
      </w:r>
    </w:p>
    <w:p w:rsidR="00BF4B98" w:rsidRDefault="00BF4B98" w:rsidP="00BF4B98">
      <w:pPr>
        <w:pStyle w:val="BodyText"/>
        <w:kinsoku w:val="0"/>
        <w:overflowPunct w:val="0"/>
        <w:spacing w:before="160"/>
        <w:ind w:firstLine="709"/>
      </w:pPr>
      <w:r>
        <w:rPr>
          <w:noProof/>
          <w:lang w:val="en-US" w:eastAsia="en-US"/>
        </w:rPr>
        <mc:AlternateContent>
          <mc:Choice Requires="wps">
            <w:drawing>
              <wp:inline distT="0" distB="0" distL="0" distR="0" wp14:anchorId="700CFBC9" wp14:editId="3D242F21">
                <wp:extent cx="5363570" cy="696036"/>
                <wp:effectExtent l="0" t="0" r="27940" b="27940"/>
                <wp:docPr id="6"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3570" cy="696036"/>
                        </a:xfrm>
                        <a:prstGeom prst="rect">
                          <a:avLst/>
                        </a:prstGeom>
                        <a:solidFill>
                          <a:srgbClr val="F2F2F2"/>
                        </a:solidFill>
                        <a:ln w="6096">
                          <a:solidFill>
                            <a:srgbClr val="000000"/>
                          </a:solidFill>
                          <a:miter lim="800000"/>
                          <a:headEnd/>
                          <a:tailEnd/>
                        </a:ln>
                      </wps:spPr>
                      <wps:txbx>
                        <w:txbxContent>
                          <w:p w:rsidR="00E36C3E" w:rsidRPr="00BF4B98" w:rsidRDefault="00E36C3E" w:rsidP="00BF4B98">
                            <w:pPr>
                              <w:pStyle w:val="BodyText"/>
                              <w:kinsoku w:val="0"/>
                              <w:overflowPunct w:val="0"/>
                              <w:spacing w:before="163"/>
                              <w:ind w:left="101" w:firstLine="608"/>
                            </w:pPr>
                            <w:r w:rsidRPr="0072050F">
                              <w:rPr>
                                <w:bCs/>
                                <w:i/>
                                <w:iCs/>
                              </w:rPr>
                              <w:t xml:space="preserve">Информацията следва да се посочи в </w:t>
                            </w:r>
                            <w:r w:rsidRPr="0072050F">
                              <w:rPr>
                                <w:b/>
                                <w:bCs/>
                                <w:i/>
                                <w:iCs/>
                              </w:rPr>
                              <w:t>Част II: Информация за икономическия оператор</w:t>
                            </w:r>
                            <w:r w:rsidRPr="0072050F">
                              <w:rPr>
                                <w:bCs/>
                                <w:i/>
                                <w:iCs/>
                              </w:rPr>
                              <w:t xml:space="preserve">, буква </w:t>
                            </w:r>
                            <w:r w:rsidRPr="0072050F">
                              <w:rPr>
                                <w:b/>
                                <w:bCs/>
                                <w:i/>
                                <w:iCs/>
                              </w:rPr>
                              <w:t>В: ИНФОРМАЦИЯ ОТНОСНО ИЗПОЛЗВАНЕТО НА КАПАЦИТЕТА НА ДРУГИ СУБЕКТИ</w:t>
                            </w:r>
                            <w:r w:rsidRPr="0072050F">
                              <w:rPr>
                                <w:bCs/>
                                <w:i/>
                                <w:iCs/>
                              </w:rPr>
                              <w:t xml:space="preserve"> от ЕЕДОП.</w:t>
                            </w:r>
                          </w:p>
                        </w:txbxContent>
                      </wps:txbx>
                      <wps:bodyPr rot="0" vert="horz" wrap="square" lIns="72000" tIns="0" rIns="72000" bIns="0" anchor="t" anchorCtr="0" upright="1">
                        <a:noAutofit/>
                      </wps:bodyPr>
                    </wps:wsp>
                  </a:graphicData>
                </a:graphic>
              </wp:inline>
            </w:drawing>
          </mc:Choice>
          <mc:Fallback>
            <w:pict>
              <v:shape id="_x0000_s1028" type="#_x0000_t202" style="width:422.35pt;height:5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" fillcolor="#f2f2f2" strokeweight=".48pt">
                <v:textbox inset="2mm,0,2mm,0">
                  <w:txbxContent>
                    <w:p w:rsidR="00E36C3E" w:rsidRPr="00BF4B98" w:rsidRDefault="00E36C3E" w:rsidP="00BF4B98">
                      <w:pPr>
                        <w:pStyle w:val="BodyText"/>
                        <w:kinsoku w:val="0"/>
                        <w:overflowPunct w:val="0"/>
                        <w:spacing w:before="163"/>
                        <w:ind w:left="101" w:firstLine="608"/>
                      </w:pPr>
                      <w:r w:rsidRPr="0072050F">
                        <w:rPr>
                          <w:bCs/>
                          <w:i/>
                          <w:iCs/>
                        </w:rPr>
                        <w:t xml:space="preserve">Информацията следва да се посочи в </w:t>
                      </w:r>
                      <w:r w:rsidRPr="0072050F">
                        <w:rPr>
                          <w:b/>
                          <w:bCs/>
                          <w:i/>
                          <w:iCs/>
                        </w:rPr>
                        <w:t>Част II: Информация за икономическия оператор</w:t>
                      </w:r>
                      <w:r w:rsidRPr="0072050F">
                        <w:rPr>
                          <w:bCs/>
                          <w:i/>
                          <w:iCs/>
                        </w:rPr>
                        <w:t xml:space="preserve">, буква </w:t>
                      </w:r>
                      <w:r w:rsidRPr="0072050F">
                        <w:rPr>
                          <w:b/>
                          <w:bCs/>
                          <w:i/>
                          <w:iCs/>
                        </w:rPr>
                        <w:t>В: ИНФОРМАЦИЯ ОТНОСНО ИЗПОЛЗВАНЕТО НА КАПАЦИТЕТА НА ДРУГИ СУБЕКТИ</w:t>
                      </w:r>
                      <w:r w:rsidRPr="0072050F">
                        <w:rPr>
                          <w:bCs/>
                          <w:i/>
                          <w:iCs/>
                        </w:rPr>
                        <w:t xml:space="preserve"> от ЕЕДОП.</w:t>
                      </w:r>
                    </w:p>
                  </w:txbxContent>
                </v:textbox>
                <w10:anchorlock/>
              </v:shape>
            </w:pict>
          </mc:Fallback>
        </mc:AlternateContent>
      </w:r>
    </w:p>
    <w:p w:rsidR="0072050F" w:rsidRDefault="0072050F" w:rsidP="00BF4B98">
      <w:pPr>
        <w:pStyle w:val="BodyText"/>
        <w:kinsoku w:val="0"/>
        <w:overflowPunct w:val="0"/>
        <w:spacing w:before="160"/>
        <w:ind w:firstLine="709"/>
        <w:rPr>
          <w:b/>
        </w:rPr>
      </w:pPr>
    </w:p>
    <w:p w:rsidR="00BF4B98" w:rsidRPr="00614D01" w:rsidRDefault="00BF4B98" w:rsidP="00BF4B98">
      <w:pPr>
        <w:pStyle w:val="BodyText"/>
        <w:kinsoku w:val="0"/>
        <w:overflowPunct w:val="0"/>
        <w:spacing w:before="160"/>
        <w:ind w:firstLine="709"/>
        <w:rPr>
          <w:b/>
        </w:rPr>
      </w:pPr>
      <w:r w:rsidRPr="00614D01">
        <w:rPr>
          <w:b/>
        </w:rPr>
        <w:t>Важно!</w:t>
      </w:r>
    </w:p>
    <w:p w:rsidR="00BF4B98" w:rsidRDefault="00BF4B98" w:rsidP="00BF4B98">
      <w:pPr>
        <w:pStyle w:val="BodyText"/>
        <w:kinsoku w:val="0"/>
        <w:overflowPunct w:val="0"/>
        <w:spacing w:before="160"/>
        <w:ind w:firstLine="709"/>
      </w:pPr>
      <w:r>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информацията за липсата на основанията за отстраняване и съответствие с критериите за подбор, съгласно чл. 67, ал. 1 от ЗОП</w:t>
      </w:r>
    </w:p>
    <w:p w:rsidR="00BF4B98" w:rsidRDefault="00BF4B98" w:rsidP="007828A0">
      <w:pPr>
        <w:pStyle w:val="BodyText"/>
        <w:kinsoku w:val="0"/>
        <w:overflowPunct w:val="0"/>
        <w:spacing w:before="160"/>
        <w:ind w:left="0" w:firstLine="709"/>
      </w:pPr>
    </w:p>
    <w:p w:rsidR="00341FF5" w:rsidRDefault="00341FF5" w:rsidP="000F6FDC">
      <w:pPr>
        <w:pStyle w:val="Heading1"/>
        <w:numPr>
          <w:ilvl w:val="0"/>
          <w:numId w:val="5"/>
        </w:numPr>
        <w:kinsoku w:val="0"/>
        <w:overflowPunct w:val="0"/>
        <w:ind w:left="993" w:hanging="284"/>
        <w:jc w:val="both"/>
      </w:pPr>
      <w:bookmarkStart w:id="24" w:name="bookmark15"/>
      <w:bookmarkStart w:id="25" w:name="_Toc14359916"/>
      <w:bookmarkEnd w:id="24"/>
      <w:r>
        <w:t>Лично състояние на</w:t>
      </w:r>
      <w:r w:rsidRPr="2C0EE365">
        <w:t xml:space="preserve"> </w:t>
      </w:r>
      <w:r>
        <w:t>участниците</w:t>
      </w:r>
      <w:bookmarkEnd w:id="25"/>
    </w:p>
    <w:p w:rsidR="00BF4B98" w:rsidRDefault="000B790F" w:rsidP="00BF4B98">
      <w:pPr>
        <w:ind w:firstLine="709"/>
        <w:jc w:val="both"/>
      </w:pPr>
      <w:r>
        <w:t xml:space="preserve">Възложителят отстранява от участие в процедурата участник, за когото са налице обстоятелствата по чл. 54, ал. 1 и чл. 55, ал. 1, т. 1, т. 2, т. 4 и т. 5 от ЗОП. Участникът се отстранява и в случаите, когато е обединение и за член на обединението е налице някое от основанията за отстраняване. </w:t>
      </w:r>
    </w:p>
    <w:p w:rsidR="000B790F" w:rsidRDefault="000B790F" w:rsidP="00BF4B98">
      <w:pPr>
        <w:ind w:firstLine="709"/>
        <w:jc w:val="both"/>
      </w:pPr>
      <w:r>
        <w:t xml:space="preserve">Обстоятелствата, които съставляват основания за отстраняване, не трябва да са налице спрямо подизпълнителите и спрямо всяко трето лице, на чийто капацитет се позовава участникът. В случай, че за някое от тези лица е налице основание за отстраняване, възложителят изисква участникът да замени посоченото от него трето лице или подизпълнител. </w:t>
      </w:r>
    </w:p>
    <w:p w:rsidR="000B790F" w:rsidRPr="000B790F" w:rsidRDefault="000B790F" w:rsidP="00E146A7">
      <w:pPr>
        <w:jc w:val="both"/>
      </w:pPr>
    </w:p>
    <w:p w:rsidR="0072050F" w:rsidRPr="0072050F" w:rsidRDefault="00341FF5" w:rsidP="000F6FDC">
      <w:pPr>
        <w:pStyle w:val="ListParagraph"/>
        <w:numPr>
          <w:ilvl w:val="1"/>
          <w:numId w:val="5"/>
        </w:numPr>
        <w:tabs>
          <w:tab w:val="left" w:pos="644"/>
        </w:tabs>
        <w:kinsoku w:val="0"/>
        <w:overflowPunct w:val="0"/>
        <w:spacing w:before="217"/>
        <w:jc w:val="center"/>
        <w:rPr>
          <w:b/>
        </w:rPr>
      </w:pPr>
      <w:r w:rsidRPr="0072050F">
        <w:rPr>
          <w:b/>
        </w:rPr>
        <w:t xml:space="preserve">Основания за задължително отстраняване, определени в чл. 54, ал. 1 от </w:t>
      </w:r>
      <w:r w:rsidR="000B790F" w:rsidRPr="0072050F">
        <w:rPr>
          <w:b/>
        </w:rPr>
        <w:t>ЗОП</w:t>
      </w:r>
    </w:p>
    <w:p w:rsidR="008627F7" w:rsidRDefault="0072050F" w:rsidP="0072050F">
      <w:pPr>
        <w:tabs>
          <w:tab w:val="left" w:pos="644"/>
        </w:tabs>
        <w:kinsoku w:val="0"/>
        <w:overflowPunct w:val="0"/>
        <w:spacing w:before="217"/>
        <w:jc w:val="both"/>
      </w:pPr>
      <w:r>
        <w:tab/>
      </w:r>
      <w:r w:rsidR="00341FF5">
        <w:t>Възложителят отстранява от участие в процедурата за възлагане на обществена поръчка участник</w:t>
      </w:r>
      <w:r w:rsidR="00330AFE">
        <w:rPr>
          <w:rStyle w:val="FootnoteReference"/>
        </w:rPr>
        <w:footnoteReference w:id="1"/>
      </w:r>
      <w:r w:rsidR="00341FF5">
        <w:t>, за когото е налице някое от основанията, посочени по-долу, възникнало преди или по време на</w:t>
      </w:r>
      <w:r w:rsidR="00341FF5" w:rsidRPr="2C0EE365">
        <w:t xml:space="preserve"> </w:t>
      </w:r>
      <w:r w:rsidR="00E146A7">
        <w:t>процедурата.</w:t>
      </w:r>
    </w:p>
    <w:p w:rsidR="008627F7" w:rsidRDefault="008627F7" w:rsidP="0072050F">
      <w:pPr>
        <w:tabs>
          <w:tab w:val="left" w:pos="644"/>
        </w:tabs>
        <w:kinsoku w:val="0"/>
        <w:overflowPunct w:val="0"/>
        <w:spacing w:before="217"/>
        <w:jc w:val="both"/>
      </w:pPr>
    </w:p>
    <w:p w:rsidR="00E146A7" w:rsidRPr="00E146A7" w:rsidRDefault="00E146A7" w:rsidP="0072050F">
      <w:pPr>
        <w:tabs>
          <w:tab w:val="left" w:pos="644"/>
        </w:tabs>
        <w:kinsoku w:val="0"/>
        <w:overflowPunct w:val="0"/>
        <w:spacing w:before="217"/>
        <w:jc w:val="both"/>
      </w:pPr>
      <w:r w:rsidRPr="00E146A7">
        <w:rPr>
          <w:noProof/>
          <w:lang w:val="en-US" w:eastAsia="en-US"/>
        </w:rPr>
        <mc:AlternateContent>
          <mc:Choice Requires="wps">
            <w:drawing>
              <wp:inline distT="0" distB="0" distL="0" distR="0" wp14:anchorId="3030C80D" wp14:editId="5A776400">
                <wp:extent cx="5539777" cy="450376"/>
                <wp:effectExtent l="0" t="0" r="22860" b="26035"/>
                <wp:docPr id="1"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9777" cy="450376"/>
                        </a:xfrm>
                        <a:prstGeom prst="rect">
                          <a:avLst/>
                        </a:prstGeom>
                        <a:solidFill>
                          <a:srgbClr val="F2F2F2"/>
                        </a:solidFill>
                        <a:ln w="6096">
                          <a:solidFill>
                            <a:srgbClr val="000000"/>
                          </a:solidFill>
                          <a:miter lim="800000"/>
                          <a:headEnd/>
                          <a:tailEnd/>
                        </a:ln>
                      </wps:spPr>
                      <wps:txbx>
                        <w:txbxContent>
                          <w:p w:rsidR="00E36C3E" w:rsidRPr="00E146A7" w:rsidRDefault="00E36C3E" w:rsidP="00E146A7">
                            <w:pPr>
                              <w:ind w:firstLine="709"/>
                              <w:jc w:val="both"/>
                              <w:rPr>
                                <w:rFonts w:eastAsia="Times New Roman"/>
                                <w:b/>
                                <w:bCs/>
                                <w:i/>
                                <w:sz w:val="22"/>
                                <w:szCs w:val="22"/>
                              </w:rPr>
                            </w:pPr>
                            <w:r w:rsidRPr="00E146A7">
                              <w:rPr>
                                <w:rFonts w:eastAsia="Times New Roman"/>
                                <w:bCs/>
                                <w:i/>
                                <w:sz w:val="22"/>
                                <w:szCs w:val="22"/>
                              </w:rPr>
                              <w:t xml:space="preserve">*Информацията относно личното състояние се посочва в </w:t>
                            </w:r>
                            <w:r w:rsidRPr="00E146A7">
                              <w:rPr>
                                <w:rFonts w:eastAsia="Times New Roman"/>
                                <w:b/>
                                <w:bCs/>
                                <w:i/>
                                <w:sz w:val="22"/>
                                <w:szCs w:val="22"/>
                              </w:rPr>
                              <w:t xml:space="preserve">Част </w:t>
                            </w:r>
                            <w:r w:rsidRPr="00E146A7">
                              <w:rPr>
                                <w:rFonts w:eastAsia="Times New Roman"/>
                                <w:b/>
                                <w:bCs/>
                                <w:i/>
                                <w:sz w:val="22"/>
                                <w:szCs w:val="22"/>
                                <w:lang w:val="en-US"/>
                              </w:rPr>
                              <w:t>III</w:t>
                            </w:r>
                            <w:r w:rsidRPr="00E146A7">
                              <w:rPr>
                                <w:rFonts w:eastAsia="Times New Roman"/>
                                <w:b/>
                                <w:bCs/>
                                <w:i/>
                                <w:sz w:val="22"/>
                                <w:szCs w:val="22"/>
                              </w:rPr>
                              <w:t>: Основания за изключване от ЕЕДОП.</w:t>
                            </w:r>
                          </w:p>
                          <w:p w:rsidR="00E36C3E" w:rsidRDefault="00E36C3E" w:rsidP="00E146A7">
                            <w:pPr>
                              <w:pStyle w:val="BodyText"/>
                              <w:kinsoku w:val="0"/>
                              <w:overflowPunct w:val="0"/>
                              <w:spacing w:before="163"/>
                              <w:ind w:left="101"/>
                            </w:pPr>
                          </w:p>
                        </w:txbxContent>
                      </wps:txbx>
                      <wps:bodyPr rot="0" vert="horz" wrap="square" lIns="72000" tIns="0" rIns="72000" bIns="0" anchor="t" anchorCtr="0" upright="1">
                        <a:noAutofit/>
                      </wps:bodyPr>
                    </wps:wsp>
                  </a:graphicData>
                </a:graphic>
              </wp:inline>
            </w:drawing>
          </mc:Choice>
          <mc:Fallback>
            <w:pict>
              <v:shape id="_x0000_s1029" type="#_x0000_t202" style="width:436.2pt;height:35.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" fillcolor="#f2f2f2" strokeweight=".48pt">
                <v:textbox inset="2mm,0,2mm,0">
                  <w:txbxContent>
                    <w:p w:rsidR="00E36C3E" w:rsidRPr="00E146A7" w:rsidRDefault="00E36C3E" w:rsidP="00E146A7">
                      <w:pPr>
                        <w:ind w:firstLine="709"/>
                        <w:jc w:val="both"/>
                        <w:rPr>
                          <w:rFonts w:eastAsia="Times New Roman"/>
                          <w:b/>
                          <w:bCs/>
                          <w:i/>
                          <w:sz w:val="22"/>
                          <w:szCs w:val="22"/>
                        </w:rPr>
                      </w:pPr>
                      <w:r w:rsidRPr="00E146A7">
                        <w:rPr>
                          <w:rFonts w:eastAsia="Times New Roman"/>
                          <w:bCs/>
                          <w:i/>
                          <w:sz w:val="22"/>
                          <w:szCs w:val="22"/>
                        </w:rPr>
                        <w:t xml:space="preserve">*Информацията относно личното състояние се посочва в </w:t>
                      </w:r>
                      <w:r w:rsidRPr="00E146A7">
                        <w:rPr>
                          <w:rFonts w:eastAsia="Times New Roman"/>
                          <w:b/>
                          <w:bCs/>
                          <w:i/>
                          <w:sz w:val="22"/>
                          <w:szCs w:val="22"/>
                        </w:rPr>
                        <w:t xml:space="preserve">Част </w:t>
                      </w:r>
                      <w:r w:rsidRPr="00E146A7">
                        <w:rPr>
                          <w:rFonts w:eastAsia="Times New Roman"/>
                          <w:b/>
                          <w:bCs/>
                          <w:i/>
                          <w:sz w:val="22"/>
                          <w:szCs w:val="22"/>
                          <w:lang w:val="en-US"/>
                        </w:rPr>
                        <w:t>III</w:t>
                      </w:r>
                      <w:r w:rsidRPr="00E146A7">
                        <w:rPr>
                          <w:rFonts w:eastAsia="Times New Roman"/>
                          <w:b/>
                          <w:bCs/>
                          <w:i/>
                          <w:sz w:val="22"/>
                          <w:szCs w:val="22"/>
                        </w:rPr>
                        <w:t>: Основания за изключване от ЕЕДОП.</w:t>
                      </w:r>
                    </w:p>
                    <w:p w:rsidR="00E36C3E" w:rsidRDefault="00E36C3E" w:rsidP="00E146A7">
                      <w:pPr>
                        <w:pStyle w:val="BodyText"/>
                        <w:kinsoku w:val="0"/>
                        <w:overflowPunct w:val="0"/>
                        <w:spacing w:before="163"/>
                        <w:ind w:left="101"/>
                      </w:pPr>
                    </w:p>
                  </w:txbxContent>
                </v:textbox>
                <w10:anchorlock/>
              </v:shape>
            </w:pict>
          </mc:Fallback>
        </mc:AlternateContent>
      </w:r>
    </w:p>
    <w:p w:rsidR="008627F7" w:rsidRDefault="008627F7" w:rsidP="001458F2">
      <w:pPr>
        <w:tabs>
          <w:tab w:val="left" w:pos="720"/>
          <w:tab w:val="left" w:pos="1043"/>
          <w:tab w:val="left" w:pos="1350"/>
        </w:tabs>
        <w:ind w:firstLine="720"/>
        <w:jc w:val="both"/>
        <w:rPr>
          <w:rFonts w:eastAsia="Verdana"/>
          <w:lang w:bidi="bg-BG"/>
        </w:rPr>
      </w:pPr>
    </w:p>
    <w:p w:rsidR="001458F2" w:rsidRPr="000D4ABF" w:rsidRDefault="001458F2" w:rsidP="001458F2">
      <w:pPr>
        <w:tabs>
          <w:tab w:val="left" w:pos="720"/>
          <w:tab w:val="left" w:pos="1043"/>
          <w:tab w:val="left" w:pos="1350"/>
        </w:tabs>
        <w:ind w:firstLine="720"/>
        <w:jc w:val="both"/>
        <w:rPr>
          <w:rFonts w:eastAsia="Verdana"/>
          <w:lang w:bidi="bg-BG"/>
        </w:rPr>
      </w:pPr>
      <w:r w:rsidRPr="000D4ABF">
        <w:rPr>
          <w:rFonts w:eastAsia="Verdana"/>
          <w:lang w:bidi="bg-BG"/>
        </w:rPr>
        <w:t>В ЕЕДОП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 Възложителят ще отстрани от участие в процедурата за възлагане на обществена поръчка участник, когато:</w:t>
      </w:r>
    </w:p>
    <w:p w:rsidR="00E146A7" w:rsidRDefault="001B0D33" w:rsidP="00E146A7">
      <w:pPr>
        <w:tabs>
          <w:tab w:val="left" w:pos="1350"/>
          <w:tab w:val="left" w:pos="1384"/>
        </w:tabs>
        <w:autoSpaceDE/>
        <w:autoSpaceDN/>
        <w:adjustRightInd/>
        <w:spacing w:line="276" w:lineRule="auto"/>
        <w:jc w:val="both"/>
        <w:rPr>
          <w:rFonts w:eastAsia="Verdana"/>
          <w:lang w:bidi="bg-BG"/>
        </w:rPr>
      </w:pPr>
      <w:r>
        <w:rPr>
          <w:rFonts w:eastAsia="Verdana"/>
          <w:b/>
          <w:lang w:bidi="bg-BG"/>
        </w:rPr>
        <w:tab/>
        <w:t>1</w:t>
      </w:r>
      <w:r w:rsidR="001458F2" w:rsidRPr="001458F2">
        <w:rPr>
          <w:rFonts w:eastAsia="Verdana"/>
          <w:b/>
          <w:lang w:bidi="bg-BG"/>
        </w:rPr>
        <w:t>)</w:t>
      </w:r>
      <w:r w:rsidR="001458F2">
        <w:rPr>
          <w:rFonts w:eastAsia="Verdana"/>
          <w:lang w:bidi="bg-BG"/>
        </w:rPr>
        <w:t xml:space="preserve"> </w:t>
      </w:r>
      <w:r w:rsidR="001458F2" w:rsidRPr="005E5C65">
        <w:rPr>
          <w:rFonts w:eastAsia="Verdana"/>
          <w:lang w:bidi="bg-BG"/>
        </w:rPr>
        <w:t>е осъден с влязла в</w:t>
      </w:r>
      <w:r>
        <w:rPr>
          <w:rFonts w:eastAsia="Verdana"/>
          <w:lang w:bidi="bg-BG"/>
        </w:rPr>
        <w:t xml:space="preserve"> сила присъда за престъпление по</w:t>
      </w:r>
      <w:r w:rsidR="00E146A7">
        <w:rPr>
          <w:rFonts w:eastAsia="Verdana"/>
          <w:lang w:bidi="bg-BG"/>
        </w:rPr>
        <w:t>:</w:t>
      </w:r>
    </w:p>
    <w:p w:rsidR="001458F2" w:rsidRPr="000D4ABF" w:rsidRDefault="00E146A7" w:rsidP="00E146A7">
      <w:pPr>
        <w:tabs>
          <w:tab w:val="left" w:pos="1350"/>
          <w:tab w:val="left" w:pos="1384"/>
        </w:tabs>
        <w:autoSpaceDE/>
        <w:autoSpaceDN/>
        <w:adjustRightInd/>
        <w:spacing w:line="276" w:lineRule="auto"/>
        <w:jc w:val="both"/>
        <w:rPr>
          <w:rFonts w:eastAsia="Verdana"/>
          <w:lang w:bidi="bg-BG"/>
        </w:rPr>
      </w:pPr>
      <w:r>
        <w:rPr>
          <w:rFonts w:eastAsia="Verdana"/>
          <w:lang w:bidi="bg-BG"/>
        </w:rPr>
        <w:tab/>
      </w:r>
      <w:r w:rsidR="001458F2" w:rsidRPr="000D4ABF">
        <w:rPr>
          <w:rFonts w:eastAsia="Verdana"/>
          <w:lang w:bidi="bg-BG"/>
        </w:rPr>
        <w:t xml:space="preserve">- </w:t>
      </w:r>
      <w:r w:rsidR="001458F2" w:rsidRPr="005E5C65">
        <w:rPr>
          <w:rFonts w:eastAsia="Verdana"/>
          <w:lang w:bidi="bg-BG"/>
        </w:rPr>
        <w:t>чл. 108а, чл. 159а – 159г, чл. 172, чл. 192а, чл. 194 – 217, чл. 219 – 252, чл. 253 – 260, чл. 301 – 307, чл. 321, 321а и чл. 352 – 353е от Наказателния кодекс;</w:t>
      </w:r>
    </w:p>
    <w:p w:rsidR="001458F2" w:rsidRDefault="001B0D33" w:rsidP="001458F2">
      <w:pPr>
        <w:tabs>
          <w:tab w:val="left" w:pos="1350"/>
        </w:tabs>
        <w:autoSpaceDE/>
        <w:autoSpaceDN/>
        <w:adjustRightInd/>
        <w:spacing w:line="276" w:lineRule="auto"/>
        <w:jc w:val="both"/>
        <w:rPr>
          <w:rFonts w:eastAsia="Verdana"/>
          <w:lang w:bidi="bg-BG"/>
        </w:rPr>
      </w:pPr>
      <w:r>
        <w:rPr>
          <w:rFonts w:eastAsia="Verdana"/>
          <w:b/>
          <w:lang w:bidi="bg-BG"/>
        </w:rPr>
        <w:tab/>
        <w:t>2</w:t>
      </w:r>
      <w:r w:rsidR="001458F2" w:rsidRPr="001458F2">
        <w:rPr>
          <w:rFonts w:eastAsia="Verdana"/>
          <w:b/>
          <w:lang w:bidi="bg-BG"/>
        </w:rPr>
        <w:t>)</w:t>
      </w:r>
      <w:r w:rsidR="001458F2">
        <w:rPr>
          <w:rFonts w:eastAsia="Verdana"/>
          <w:lang w:bidi="bg-BG"/>
        </w:rPr>
        <w:t xml:space="preserve"> </w:t>
      </w:r>
      <w:r w:rsidR="001458F2" w:rsidRPr="005E5C65">
        <w:rPr>
          <w:rFonts w:eastAsia="Verdana"/>
          <w:lang w:bidi="bg-BG"/>
        </w:rPr>
        <w:t xml:space="preserve">е осъден с влязла в сила присъда за престъпление, аналогично на тези по </w:t>
      </w:r>
      <w:r>
        <w:rPr>
          <w:rFonts w:eastAsia="Verdana"/>
          <w:lang w:bidi="bg-BG"/>
        </w:rPr>
        <w:t>б. „а“</w:t>
      </w:r>
      <w:r w:rsidR="001458F2" w:rsidRPr="005E5C65">
        <w:rPr>
          <w:rFonts w:eastAsia="Verdana"/>
          <w:lang w:bidi="bg-BG"/>
        </w:rPr>
        <w:t>, в друга държава членка или трета страна;</w:t>
      </w:r>
    </w:p>
    <w:p w:rsidR="001458F2" w:rsidRPr="001B0D33" w:rsidRDefault="001B0D33" w:rsidP="001B0D33">
      <w:pPr>
        <w:tabs>
          <w:tab w:val="left" w:pos="1350"/>
          <w:tab w:val="left" w:pos="1398"/>
        </w:tabs>
        <w:autoSpaceDE/>
        <w:autoSpaceDN/>
        <w:adjustRightInd/>
        <w:spacing w:line="276" w:lineRule="auto"/>
        <w:jc w:val="both"/>
        <w:rPr>
          <w:rFonts w:eastAsia="Verdana"/>
          <w:lang w:bidi="bg-BG"/>
        </w:rPr>
      </w:pPr>
      <w:r>
        <w:rPr>
          <w:rFonts w:eastAsia="Verdana"/>
          <w:b/>
          <w:lang w:bidi="bg-BG"/>
        </w:rPr>
        <w:tab/>
        <w:t>3</w:t>
      </w:r>
      <w:r w:rsidR="001458F2" w:rsidRPr="001458F2">
        <w:rPr>
          <w:rFonts w:eastAsia="Verdana"/>
          <w:b/>
          <w:lang w:bidi="bg-BG"/>
        </w:rPr>
        <w:t>)</w:t>
      </w:r>
      <w:r w:rsidR="001458F2">
        <w:rPr>
          <w:rFonts w:eastAsia="Verdana"/>
          <w:lang w:bidi="bg-BG"/>
        </w:rPr>
        <w:t xml:space="preserve"> </w:t>
      </w:r>
      <w:r w:rsidR="001458F2" w:rsidRPr="005E5C65">
        <w:rPr>
          <w:rFonts w:eastAsia="Verdana"/>
          <w:lang w:bidi="bg-BG"/>
        </w:rPr>
        <w:t>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1458F2" w:rsidRDefault="001458F2" w:rsidP="001458F2">
      <w:pPr>
        <w:tabs>
          <w:tab w:val="left" w:pos="1107"/>
        </w:tabs>
        <w:kinsoku w:val="0"/>
        <w:overflowPunct w:val="0"/>
        <w:spacing w:before="163" w:line="276" w:lineRule="auto"/>
        <w:ind w:right="116"/>
      </w:pPr>
      <w:r w:rsidRPr="001458F2">
        <w:rPr>
          <w:noProof/>
          <w:lang w:val="en-US" w:eastAsia="en-US"/>
        </w:rPr>
        <mc:AlternateContent>
          <mc:Choice Requires="wps">
            <w:drawing>
              <wp:inline distT="0" distB="0" distL="0" distR="0" wp14:anchorId="31444691" wp14:editId="2353F81A">
                <wp:extent cx="5683250" cy="743803"/>
                <wp:effectExtent l="0" t="0" r="12700" b="18415"/>
                <wp:docPr id="4"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250" cy="743803"/>
                        </a:xfrm>
                        <a:prstGeom prst="rect">
                          <a:avLst/>
                        </a:prstGeom>
                        <a:solidFill>
                          <a:srgbClr val="F2F2F2"/>
                        </a:solidFill>
                        <a:ln w="6096">
                          <a:solidFill>
                            <a:srgbClr val="000000"/>
                          </a:solidFill>
                          <a:miter lim="800000"/>
                          <a:headEnd/>
                          <a:tailEnd/>
                        </a:ln>
                      </wps:spPr>
                      <wps:txbx>
                        <w:txbxContent>
                          <w:p w:rsidR="00E36C3E" w:rsidRPr="000D4ABF" w:rsidRDefault="00E36C3E" w:rsidP="001458F2">
                            <w:pPr>
                              <w:tabs>
                                <w:tab w:val="left" w:pos="1350"/>
                              </w:tabs>
                              <w:ind w:firstLine="720"/>
                              <w:jc w:val="both"/>
                              <w:rPr>
                                <w:rFonts w:eastAsia="Verdana"/>
                                <w:i/>
                                <w:iCs/>
                                <w:lang w:bidi="bg-BG"/>
                              </w:rPr>
                            </w:pPr>
                            <w:r w:rsidRPr="001458F2">
                              <w:rPr>
                                <w:rFonts w:eastAsia="Verdana"/>
                                <w:b/>
                                <w:i/>
                                <w:iCs/>
                                <w:lang w:bidi="bg-BG"/>
                              </w:rPr>
                              <w:t>Забележка:</w:t>
                            </w:r>
                            <w:r w:rsidRPr="000D4ABF">
                              <w:rPr>
                                <w:rFonts w:eastAsia="Verdana"/>
                                <w:i/>
                                <w:iCs/>
                                <w:lang w:bidi="bg-BG"/>
                              </w:rPr>
                              <w:t xml:space="preserve"> Това основание </w:t>
                            </w:r>
                            <w:r w:rsidRPr="005E5C65">
                              <w:rPr>
                                <w:rFonts w:eastAsia="Verdana"/>
                                <w:i/>
                                <w:iCs/>
                                <w:lang w:bidi="bg-BG"/>
                              </w:rPr>
                              <w:t xml:space="preserve">не се прилага, когато размерът на неплатените дължими данъци или </w:t>
                            </w:r>
                            <w:proofErr w:type="spellStart"/>
                            <w:r w:rsidRPr="005E5C65">
                              <w:rPr>
                                <w:rFonts w:eastAsia="Verdana"/>
                                <w:i/>
                                <w:iCs/>
                                <w:lang w:bidi="bg-BG"/>
                              </w:rPr>
                              <w:t>социалноосигурителни</w:t>
                            </w:r>
                            <w:proofErr w:type="spellEnd"/>
                            <w:r w:rsidRPr="005E5C65">
                              <w:rPr>
                                <w:rFonts w:eastAsia="Verdana"/>
                                <w:i/>
                                <w:iCs/>
                                <w:lang w:bidi="bg-BG"/>
                              </w:rPr>
                              <w:t xml:space="preserve"> вноски е до </w:t>
                            </w:r>
                            <w:r w:rsidRPr="001B0D33">
                              <w:rPr>
                                <w:rFonts w:eastAsia="Verdana"/>
                                <w:b/>
                                <w:i/>
                                <w:iCs/>
                                <w:lang w:bidi="bg-BG"/>
                              </w:rPr>
                              <w:t>1 на сто</w:t>
                            </w:r>
                            <w:r w:rsidRPr="005E5C65">
                              <w:rPr>
                                <w:rFonts w:eastAsia="Verdana"/>
                                <w:i/>
                                <w:iCs/>
                                <w:lang w:bidi="bg-BG"/>
                              </w:rPr>
                              <w:t xml:space="preserve"> от сумата на годишния общ оборот за последната приключена финансова година, но не повече от </w:t>
                            </w:r>
                            <w:r w:rsidRPr="001B0D33">
                              <w:rPr>
                                <w:rFonts w:eastAsia="Verdana"/>
                                <w:b/>
                                <w:i/>
                                <w:iCs/>
                                <w:lang w:bidi="bg-BG"/>
                              </w:rPr>
                              <w:t>50 000 лв.</w:t>
                            </w:r>
                          </w:p>
                          <w:p w:rsidR="00E36C3E" w:rsidRDefault="00E36C3E" w:rsidP="001458F2">
                            <w:pPr>
                              <w:pStyle w:val="BodyText"/>
                              <w:kinsoku w:val="0"/>
                              <w:overflowPunct w:val="0"/>
                              <w:spacing w:before="163"/>
                              <w:ind w:left="101"/>
                            </w:pPr>
                          </w:p>
                        </w:txbxContent>
                      </wps:txbx>
                      <wps:bodyPr rot="0" vert="horz" wrap="square" lIns="72000" tIns="0" rIns="72000" bIns="0" anchor="t" anchorCtr="0" upright="1">
                        <a:noAutofit/>
                      </wps:bodyPr>
                    </wps:wsp>
                  </a:graphicData>
                </a:graphic>
              </wp:inline>
            </w:drawing>
          </mc:Choice>
          <mc:Fallback>
            <w:pict>
              <v:shape id="_x0000_s1030" type="#_x0000_t202" style="width:447.5pt;height:58.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" fillcolor="#f2f2f2" strokeweight=".48pt">
                <v:textbox inset="2mm,0,2mm,0">
                  <w:txbxContent>
                    <w:p w:rsidR="00E36C3E" w:rsidRPr="000D4ABF" w:rsidRDefault="00E36C3E" w:rsidP="001458F2">
                      <w:pPr>
                        <w:tabs>
                          <w:tab w:val="left" w:pos="1350"/>
                        </w:tabs>
                        <w:ind w:firstLine="720"/>
                        <w:jc w:val="both"/>
                        <w:rPr>
                          <w:rFonts w:eastAsia="Verdana"/>
                          <w:i/>
                          <w:iCs/>
                          <w:lang w:bidi="bg-BG"/>
                        </w:rPr>
                      </w:pPr>
                      <w:r w:rsidRPr="001458F2">
                        <w:rPr>
                          <w:rFonts w:eastAsia="Verdana"/>
                          <w:b/>
                          <w:i/>
                          <w:iCs/>
                          <w:lang w:bidi="bg-BG"/>
                        </w:rPr>
                        <w:t>Забележка:</w:t>
                      </w:r>
                      <w:r w:rsidRPr="000D4ABF">
                        <w:rPr>
                          <w:rFonts w:eastAsia="Verdana"/>
                          <w:i/>
                          <w:iCs/>
                          <w:lang w:bidi="bg-BG"/>
                        </w:rPr>
                        <w:t xml:space="preserve"> Това основание </w:t>
                      </w:r>
                      <w:r w:rsidRPr="005E5C65">
                        <w:rPr>
                          <w:rFonts w:eastAsia="Verdana"/>
                          <w:i/>
                          <w:iCs/>
                          <w:lang w:bidi="bg-BG"/>
                        </w:rPr>
                        <w:t xml:space="preserve">не се прилага, когато размерът на неплатените дължими данъци или </w:t>
                      </w:r>
                      <w:proofErr w:type="spellStart"/>
                      <w:r w:rsidRPr="005E5C65">
                        <w:rPr>
                          <w:rFonts w:eastAsia="Verdana"/>
                          <w:i/>
                          <w:iCs/>
                          <w:lang w:bidi="bg-BG"/>
                        </w:rPr>
                        <w:t>социалноосигурителни</w:t>
                      </w:r>
                      <w:proofErr w:type="spellEnd"/>
                      <w:r w:rsidRPr="005E5C65">
                        <w:rPr>
                          <w:rFonts w:eastAsia="Verdana"/>
                          <w:i/>
                          <w:iCs/>
                          <w:lang w:bidi="bg-BG"/>
                        </w:rPr>
                        <w:t xml:space="preserve"> вноски е до </w:t>
                      </w:r>
                      <w:r w:rsidRPr="001B0D33">
                        <w:rPr>
                          <w:rFonts w:eastAsia="Verdana"/>
                          <w:b/>
                          <w:i/>
                          <w:iCs/>
                          <w:lang w:bidi="bg-BG"/>
                        </w:rPr>
                        <w:t>1 на сто</w:t>
                      </w:r>
                      <w:r w:rsidRPr="005E5C65">
                        <w:rPr>
                          <w:rFonts w:eastAsia="Verdana"/>
                          <w:i/>
                          <w:iCs/>
                          <w:lang w:bidi="bg-BG"/>
                        </w:rPr>
                        <w:t xml:space="preserve"> от сумата на годишния общ оборот за последната приключена финансова година, но не повече от </w:t>
                      </w:r>
                      <w:r w:rsidRPr="001B0D33">
                        <w:rPr>
                          <w:rFonts w:eastAsia="Verdana"/>
                          <w:b/>
                          <w:i/>
                          <w:iCs/>
                          <w:lang w:bidi="bg-BG"/>
                        </w:rPr>
                        <w:t>50 000 лв.</w:t>
                      </w:r>
                    </w:p>
                    <w:p w:rsidR="00E36C3E" w:rsidRDefault="00E36C3E" w:rsidP="001458F2">
                      <w:pPr>
                        <w:pStyle w:val="BodyText"/>
                        <w:kinsoku w:val="0"/>
                        <w:overflowPunct w:val="0"/>
                        <w:spacing w:before="163"/>
                        <w:ind w:left="101"/>
                      </w:pPr>
                    </w:p>
                  </w:txbxContent>
                </v:textbox>
                <w10:anchorlock/>
              </v:shape>
            </w:pict>
          </mc:Fallback>
        </mc:AlternateContent>
      </w:r>
    </w:p>
    <w:p w:rsidR="001B0D33" w:rsidRDefault="001B0D33" w:rsidP="001458F2">
      <w:pPr>
        <w:tabs>
          <w:tab w:val="left" w:pos="1107"/>
        </w:tabs>
        <w:kinsoku w:val="0"/>
        <w:overflowPunct w:val="0"/>
        <w:spacing w:before="163" w:line="276" w:lineRule="auto"/>
        <w:ind w:right="116"/>
      </w:pPr>
    </w:p>
    <w:p w:rsidR="00532C24" w:rsidRPr="000D4ABF" w:rsidRDefault="001B0D33" w:rsidP="00532C24">
      <w:pPr>
        <w:tabs>
          <w:tab w:val="left" w:pos="1350"/>
          <w:tab w:val="left" w:pos="1384"/>
        </w:tabs>
        <w:autoSpaceDE/>
        <w:autoSpaceDN/>
        <w:adjustRightInd/>
        <w:spacing w:line="276" w:lineRule="auto"/>
        <w:ind w:left="720"/>
        <w:jc w:val="both"/>
        <w:rPr>
          <w:rFonts w:eastAsia="Verdana"/>
          <w:lang w:bidi="bg-BG"/>
        </w:rPr>
      </w:pPr>
      <w:r>
        <w:rPr>
          <w:rFonts w:eastAsia="Verdana"/>
          <w:b/>
          <w:lang w:bidi="bg-BG"/>
        </w:rPr>
        <w:t>4</w:t>
      </w:r>
      <w:r w:rsidR="00532C24" w:rsidRPr="001B0D33">
        <w:rPr>
          <w:rFonts w:eastAsia="Verdana"/>
          <w:b/>
          <w:lang w:bidi="bg-BG"/>
        </w:rPr>
        <w:t>)</w:t>
      </w:r>
      <w:r w:rsidR="00532C24">
        <w:rPr>
          <w:rFonts w:eastAsia="Verdana"/>
          <w:lang w:bidi="bg-BG"/>
        </w:rPr>
        <w:t xml:space="preserve"> </w:t>
      </w:r>
      <w:r w:rsidR="00532C24" w:rsidRPr="000D4ABF">
        <w:rPr>
          <w:rFonts w:eastAsia="Verdana"/>
          <w:lang w:bidi="bg-BG"/>
        </w:rPr>
        <w:t>е налице неравнопоставеност в случаите по чл. 44, ал. 5 от ЗОП;</w:t>
      </w:r>
    </w:p>
    <w:p w:rsidR="00532C24" w:rsidRPr="000D4ABF" w:rsidRDefault="001B0D33" w:rsidP="00532C24">
      <w:pPr>
        <w:tabs>
          <w:tab w:val="left" w:pos="1350"/>
          <w:tab w:val="left" w:pos="1384"/>
        </w:tabs>
        <w:autoSpaceDE/>
        <w:autoSpaceDN/>
        <w:adjustRightInd/>
        <w:spacing w:line="276" w:lineRule="auto"/>
        <w:ind w:left="720"/>
        <w:jc w:val="both"/>
        <w:rPr>
          <w:rFonts w:eastAsia="Verdana"/>
          <w:lang w:bidi="bg-BG"/>
        </w:rPr>
      </w:pPr>
      <w:r>
        <w:rPr>
          <w:rFonts w:eastAsia="Verdana"/>
          <w:b/>
          <w:lang w:bidi="bg-BG"/>
        </w:rPr>
        <w:t>5</w:t>
      </w:r>
      <w:r w:rsidRPr="001B0D33">
        <w:rPr>
          <w:rFonts w:eastAsia="Verdana"/>
          <w:b/>
          <w:lang w:bidi="bg-BG"/>
        </w:rPr>
        <w:t>)</w:t>
      </w:r>
      <w:r w:rsidR="00532C24">
        <w:rPr>
          <w:rFonts w:eastAsia="Verdana"/>
          <w:lang w:bidi="bg-BG"/>
        </w:rPr>
        <w:t xml:space="preserve"> </w:t>
      </w:r>
      <w:r w:rsidR="00532C24" w:rsidRPr="000D4ABF">
        <w:rPr>
          <w:rFonts w:eastAsia="Verdana"/>
          <w:lang w:bidi="bg-BG"/>
        </w:rPr>
        <w:t>е установено че:</w:t>
      </w:r>
    </w:p>
    <w:p w:rsidR="00532C24" w:rsidRPr="000D4ABF" w:rsidRDefault="001B0D33" w:rsidP="00532C24">
      <w:pPr>
        <w:tabs>
          <w:tab w:val="left" w:pos="1260"/>
        </w:tabs>
        <w:ind w:firstLine="720"/>
        <w:jc w:val="both"/>
        <w:rPr>
          <w:rFonts w:eastAsia="Verdana"/>
          <w:lang w:bidi="bg-BG"/>
        </w:rPr>
      </w:pPr>
      <w:r>
        <w:rPr>
          <w:rFonts w:eastAsia="Verdana"/>
          <w:lang w:bidi="bg-BG"/>
        </w:rPr>
        <w:tab/>
      </w:r>
      <w:r w:rsidRPr="001B0D33">
        <w:rPr>
          <w:rFonts w:eastAsia="Verdana"/>
          <w:b/>
          <w:lang w:bidi="bg-BG"/>
        </w:rPr>
        <w:t>а</w:t>
      </w:r>
      <w:r w:rsidR="00532C24" w:rsidRPr="001B0D33">
        <w:rPr>
          <w:rFonts w:eastAsia="Verdana"/>
          <w:b/>
          <w:lang w:bidi="bg-BG"/>
        </w:rPr>
        <w:t>)</w:t>
      </w:r>
      <w:r>
        <w:rPr>
          <w:rFonts w:eastAsia="Verdana"/>
          <w:lang w:bidi="bg-BG"/>
        </w:rPr>
        <w:t xml:space="preserve"> </w:t>
      </w:r>
      <w:r w:rsidR="00532C24" w:rsidRPr="000D4ABF">
        <w:rPr>
          <w:rFonts w:eastAsia="Verdana"/>
          <w:lang w:bidi="bg-BG"/>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32C24" w:rsidRPr="000D4ABF" w:rsidRDefault="001B0D33" w:rsidP="00532C24">
      <w:pPr>
        <w:tabs>
          <w:tab w:val="left" w:pos="1260"/>
        </w:tabs>
        <w:ind w:firstLine="720"/>
        <w:jc w:val="both"/>
        <w:rPr>
          <w:rFonts w:eastAsia="Verdana"/>
          <w:lang w:bidi="bg-BG"/>
        </w:rPr>
      </w:pPr>
      <w:r>
        <w:rPr>
          <w:rFonts w:eastAsia="Verdana"/>
          <w:lang w:bidi="bg-BG"/>
        </w:rPr>
        <w:tab/>
      </w:r>
      <w:r w:rsidRPr="001B0D33">
        <w:rPr>
          <w:rFonts w:eastAsia="Verdana"/>
          <w:b/>
          <w:lang w:bidi="bg-BG"/>
        </w:rPr>
        <w:t>б)</w:t>
      </w:r>
      <w:r>
        <w:rPr>
          <w:rFonts w:eastAsia="Verdana"/>
          <w:lang w:bidi="bg-BG"/>
        </w:rPr>
        <w:t xml:space="preserve"> </w:t>
      </w:r>
      <w:r w:rsidR="00532C24" w:rsidRPr="000D4ABF">
        <w:rPr>
          <w:rFonts w:eastAsia="Verdana"/>
          <w:lang w:bidi="bg-BG"/>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32C24" w:rsidRPr="00724112" w:rsidRDefault="00AB2009" w:rsidP="00AB2009">
      <w:pPr>
        <w:tabs>
          <w:tab w:val="left" w:pos="1276"/>
          <w:tab w:val="left" w:pos="1446"/>
        </w:tabs>
        <w:autoSpaceDE/>
        <w:autoSpaceDN/>
        <w:adjustRightInd/>
        <w:spacing w:line="276" w:lineRule="auto"/>
        <w:ind w:firstLine="709"/>
        <w:jc w:val="both"/>
        <w:rPr>
          <w:rFonts w:eastAsia="Verdana"/>
          <w:lang w:bidi="bg-BG"/>
        </w:rPr>
      </w:pPr>
      <w:r w:rsidRPr="00AB2009">
        <w:rPr>
          <w:rFonts w:eastAsia="Verdana"/>
          <w:b/>
          <w:lang w:bidi="bg-BG"/>
        </w:rPr>
        <w:t>6)</w:t>
      </w:r>
      <w:r>
        <w:rPr>
          <w:rFonts w:eastAsia="Verdana"/>
          <w:lang w:bidi="bg-BG"/>
        </w:rPr>
        <w:t xml:space="preserve"> </w:t>
      </w:r>
      <w:r w:rsidR="00532C24" w:rsidRPr="000D4ABF">
        <w:rPr>
          <w:rFonts w:eastAsia="Verdana"/>
          <w:lang w:bidi="bg-BG"/>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rsidR="00FF71C1" w:rsidRPr="00E146A7" w:rsidRDefault="00FF71C1" w:rsidP="00E146A7">
      <w:pPr>
        <w:tabs>
          <w:tab w:val="left" w:pos="1276"/>
        </w:tabs>
        <w:autoSpaceDE/>
        <w:autoSpaceDN/>
        <w:adjustRightInd/>
        <w:spacing w:line="276" w:lineRule="auto"/>
        <w:ind w:firstLine="709"/>
        <w:jc w:val="both"/>
        <w:rPr>
          <w:rFonts w:eastAsia="Verdana"/>
          <w:lang w:bidi="bg-BG"/>
        </w:rPr>
      </w:pPr>
      <w:r>
        <w:rPr>
          <w:noProof/>
          <w:lang w:val="en-US" w:eastAsia="en-US"/>
        </w:rPr>
        <w:lastRenderedPageBreak/>
        <mc:AlternateContent>
          <mc:Choice Requires="wps">
            <w:drawing>
              <wp:anchor distT="0" distB="0" distL="0" distR="0" simplePos="0" relativeHeight="251670528" behindDoc="0" locked="0" layoutInCell="0" allowOverlap="1" wp14:anchorId="6761C599" wp14:editId="2CE67BB7">
                <wp:simplePos x="0" y="0"/>
                <wp:positionH relativeFrom="page">
                  <wp:posOffset>813435</wp:posOffset>
                </wp:positionH>
                <wp:positionV relativeFrom="paragraph">
                  <wp:posOffset>272415</wp:posOffset>
                </wp:positionV>
                <wp:extent cx="5683250" cy="2279015"/>
                <wp:effectExtent l="0" t="0" r="12700" b="26035"/>
                <wp:wrapTopAndBottom/>
                <wp:docPr id="29"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250" cy="2279015"/>
                        </a:xfrm>
                        <a:prstGeom prst="rect">
                          <a:avLst/>
                        </a:prstGeom>
                        <a:solidFill>
                          <a:srgbClr val="F2F2F2"/>
                        </a:solidFill>
                        <a:ln w="6096">
                          <a:solidFill>
                            <a:srgbClr val="000000"/>
                          </a:solidFill>
                          <a:miter lim="800000"/>
                          <a:headEnd/>
                          <a:tailEnd/>
                        </a:ln>
                      </wps:spPr>
                      <wps:txbx>
                        <w:txbxContent>
                          <w:p w:rsidR="00E36C3E" w:rsidRDefault="00E36C3E" w:rsidP="00341FF5">
                            <w:pPr>
                              <w:pStyle w:val="BodyText"/>
                              <w:kinsoku w:val="0"/>
                              <w:overflowPunct w:val="0"/>
                              <w:spacing w:before="114" w:line="276" w:lineRule="auto"/>
                              <w:ind w:left="101" w:right="109"/>
                              <w:rPr>
                                <w:b/>
                                <w:bCs/>
                              </w:rPr>
                            </w:pPr>
                            <w:r>
                              <w:rPr>
                                <w:b/>
                                <w:bCs/>
                                <w:i/>
                                <w:iCs/>
                              </w:rPr>
                              <w:t>Забележка</w:t>
                            </w:r>
                            <w:r>
                              <w:rPr>
                                <w:b/>
                                <w:bCs/>
                              </w:rPr>
                              <w:t xml:space="preserve">: </w:t>
                            </w:r>
                          </w:p>
                          <w:p w:rsidR="00E36C3E" w:rsidRPr="00E146A7" w:rsidRDefault="00E36C3E" w:rsidP="00FF71C1">
                            <w:pPr>
                              <w:pStyle w:val="BodyText"/>
                              <w:kinsoku w:val="0"/>
                              <w:overflowPunct w:val="0"/>
                              <w:spacing w:before="114" w:line="276" w:lineRule="auto"/>
                              <w:ind w:left="101" w:right="109"/>
                              <w:rPr>
                                <w:sz w:val="22"/>
                                <w:szCs w:val="22"/>
                              </w:rPr>
                            </w:pPr>
                            <w:r w:rsidRPr="00E146A7">
                              <w:rPr>
                                <w:sz w:val="22"/>
                                <w:szCs w:val="22"/>
                              </w:rPr>
                              <w:t xml:space="preserve">Основанията по т. 1, 2 и 7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E146A7">
                              <w:rPr>
                                <w:sz w:val="22"/>
                                <w:szCs w:val="22"/>
                              </w:rPr>
                              <w:t>правосубектността</w:t>
                            </w:r>
                            <w:proofErr w:type="spellEnd"/>
                            <w:r w:rsidRPr="00E146A7">
                              <w:rPr>
                                <w:sz w:val="22"/>
                                <w:szCs w:val="22"/>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E146A7">
                              <w:rPr>
                                <w:sz w:val="22"/>
                                <w:szCs w:val="22"/>
                              </w:rPr>
                              <w:t>правосубектността</w:t>
                            </w:r>
                            <w:proofErr w:type="spellEnd"/>
                            <w:r w:rsidRPr="00E146A7">
                              <w:rPr>
                                <w:sz w:val="22"/>
                                <w:szCs w:val="22"/>
                              </w:rPr>
                              <w:t xml:space="preserve"> му.</w:t>
                            </w:r>
                          </w:p>
                          <w:p w:rsidR="00E36C3E" w:rsidRPr="00E146A7" w:rsidRDefault="00E36C3E" w:rsidP="00FF71C1">
                            <w:pPr>
                              <w:pStyle w:val="BodyText"/>
                              <w:kinsoku w:val="0"/>
                              <w:overflowPunct w:val="0"/>
                              <w:spacing w:before="114" w:line="276" w:lineRule="auto"/>
                              <w:ind w:left="101" w:right="109"/>
                              <w:rPr>
                                <w:sz w:val="22"/>
                                <w:szCs w:val="22"/>
                              </w:rPr>
                            </w:pPr>
                            <w:r w:rsidRPr="00E146A7">
                              <w:rPr>
                                <w:sz w:val="22"/>
                                <w:szCs w:val="22"/>
                              </w:rPr>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 1, т. 1, 2 и 7 се отнасят и за това физическо лице.</w:t>
                            </w:r>
                          </w:p>
                          <w:p w:rsidR="00E36C3E" w:rsidRDefault="00E36C3E" w:rsidP="00341FF5">
                            <w:pPr>
                              <w:pStyle w:val="BodyText"/>
                              <w:kinsoku w:val="0"/>
                              <w:overflowPunct w:val="0"/>
                              <w:spacing w:before="163"/>
                              <w:ind w:left="101"/>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64.05pt;margin-top:21.45pt;width:447.5pt;height:179.45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" o:allowincell="f" fillcolor="#f2f2f2" strokeweight=".48pt">
                <v:textbox inset="0,0,0,0">
                  <w:txbxContent>
                    <w:p w:rsidR="00E36C3E" w:rsidRDefault="00E36C3E" w:rsidP="00341FF5">
                      <w:pPr>
                        <w:pStyle w:val="BodyText"/>
                        <w:kinsoku w:val="0"/>
                        <w:overflowPunct w:val="0"/>
                        <w:spacing w:before="114" w:line="276" w:lineRule="auto"/>
                        <w:ind w:left="101" w:right="109"/>
                        <w:rPr>
                          <w:b/>
                          <w:bCs/>
                        </w:rPr>
                      </w:pPr>
                      <w:r>
                        <w:rPr>
                          <w:b/>
                          <w:bCs/>
                          <w:i/>
                          <w:iCs/>
                        </w:rPr>
                        <w:t>Забележка</w:t>
                      </w:r>
                      <w:r>
                        <w:rPr>
                          <w:b/>
                          <w:bCs/>
                        </w:rPr>
                        <w:t xml:space="preserve">: </w:t>
                      </w:r>
                    </w:p>
                    <w:p w:rsidR="00E36C3E" w:rsidRPr="00E146A7" w:rsidRDefault="00E36C3E" w:rsidP="00FF71C1">
                      <w:pPr>
                        <w:pStyle w:val="BodyText"/>
                        <w:kinsoku w:val="0"/>
                        <w:overflowPunct w:val="0"/>
                        <w:spacing w:before="114" w:line="276" w:lineRule="auto"/>
                        <w:ind w:left="101" w:right="109"/>
                        <w:rPr>
                          <w:sz w:val="22"/>
                          <w:szCs w:val="22"/>
                        </w:rPr>
                      </w:pPr>
                      <w:r w:rsidRPr="00E146A7">
                        <w:rPr>
                          <w:sz w:val="22"/>
                          <w:szCs w:val="22"/>
                        </w:rPr>
                        <w:t xml:space="preserve">Основанията по т. 1, 2 и 7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E146A7">
                        <w:rPr>
                          <w:sz w:val="22"/>
                          <w:szCs w:val="22"/>
                        </w:rPr>
                        <w:t>правосубектността</w:t>
                      </w:r>
                      <w:proofErr w:type="spellEnd"/>
                      <w:r w:rsidRPr="00E146A7">
                        <w:rPr>
                          <w:sz w:val="22"/>
                          <w:szCs w:val="22"/>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E146A7">
                        <w:rPr>
                          <w:sz w:val="22"/>
                          <w:szCs w:val="22"/>
                        </w:rPr>
                        <w:t>правосубектността</w:t>
                      </w:r>
                      <w:proofErr w:type="spellEnd"/>
                      <w:r w:rsidRPr="00E146A7">
                        <w:rPr>
                          <w:sz w:val="22"/>
                          <w:szCs w:val="22"/>
                        </w:rPr>
                        <w:t xml:space="preserve"> му.</w:t>
                      </w:r>
                    </w:p>
                    <w:p w:rsidR="00E36C3E" w:rsidRPr="00E146A7" w:rsidRDefault="00E36C3E" w:rsidP="00FF71C1">
                      <w:pPr>
                        <w:pStyle w:val="BodyText"/>
                        <w:kinsoku w:val="0"/>
                        <w:overflowPunct w:val="0"/>
                        <w:spacing w:before="114" w:line="276" w:lineRule="auto"/>
                        <w:ind w:left="101" w:right="109"/>
                        <w:rPr>
                          <w:sz w:val="22"/>
                          <w:szCs w:val="22"/>
                        </w:rPr>
                      </w:pPr>
                      <w:r w:rsidRPr="00E146A7">
                        <w:rPr>
                          <w:sz w:val="22"/>
                          <w:szCs w:val="22"/>
                        </w:rPr>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 1, т. 1, 2 и 7 се отнасят и за това физическо лице.</w:t>
                      </w:r>
                    </w:p>
                    <w:p w:rsidR="00E36C3E" w:rsidRDefault="00E36C3E" w:rsidP="00341FF5">
                      <w:pPr>
                        <w:pStyle w:val="BodyText"/>
                        <w:kinsoku w:val="0"/>
                        <w:overflowPunct w:val="0"/>
                        <w:spacing w:before="163"/>
                        <w:ind w:left="101"/>
                      </w:pPr>
                    </w:p>
                  </w:txbxContent>
                </v:textbox>
                <w10:wrap type="topAndBottom" anchorx="page"/>
              </v:shape>
            </w:pict>
          </mc:Fallback>
        </mc:AlternateContent>
      </w:r>
      <w:r w:rsidR="00AB2009">
        <w:rPr>
          <w:rFonts w:eastAsia="Verdana"/>
          <w:b/>
          <w:lang w:bidi="bg-BG"/>
        </w:rPr>
        <w:t>7</w:t>
      </w:r>
      <w:r w:rsidR="00532C24" w:rsidRPr="001B0D33">
        <w:rPr>
          <w:rFonts w:eastAsia="Verdana"/>
          <w:b/>
          <w:lang w:bidi="bg-BG"/>
        </w:rPr>
        <w:t>)</w:t>
      </w:r>
      <w:r w:rsidR="00532C24">
        <w:rPr>
          <w:rFonts w:eastAsia="Verdana"/>
          <w:lang w:bidi="bg-BG"/>
        </w:rPr>
        <w:t xml:space="preserve"> </w:t>
      </w:r>
      <w:r w:rsidR="00532C24" w:rsidRPr="000D4ABF">
        <w:rPr>
          <w:rFonts w:eastAsia="Verdana"/>
          <w:lang w:bidi="bg-BG"/>
        </w:rPr>
        <w:t>е налице конфликт на интереси</w:t>
      </w:r>
      <w:r w:rsidR="00532C24" w:rsidRPr="000D4ABF">
        <w:rPr>
          <w:rFonts w:eastAsia="Verdana"/>
          <w:vertAlign w:val="superscript"/>
          <w:lang w:bidi="bg-BG"/>
        </w:rPr>
        <w:footnoteReference w:id="2"/>
      </w:r>
      <w:r w:rsidR="00532C24" w:rsidRPr="000D4ABF">
        <w:rPr>
          <w:rFonts w:eastAsia="Verdana"/>
          <w:lang w:bidi="bg-BG"/>
        </w:rPr>
        <w:t>, к</w:t>
      </w:r>
      <w:r w:rsidR="00E146A7">
        <w:rPr>
          <w:rFonts w:eastAsia="Verdana"/>
          <w:lang w:bidi="bg-BG"/>
        </w:rPr>
        <w:t>ойто не може да бъде отстранен.</w:t>
      </w:r>
    </w:p>
    <w:p w:rsidR="00AB2009" w:rsidRDefault="00AB2009" w:rsidP="00AB2009">
      <w:pPr>
        <w:tabs>
          <w:tab w:val="left" w:pos="1350"/>
        </w:tabs>
        <w:ind w:firstLine="720"/>
        <w:jc w:val="both"/>
        <w:rPr>
          <w:rFonts w:eastAsia="Verdana"/>
          <w:b/>
          <w:bCs/>
          <w:i/>
          <w:iCs/>
          <w:lang w:bidi="bg-BG"/>
        </w:rPr>
      </w:pPr>
    </w:p>
    <w:p w:rsidR="00AB2009" w:rsidRDefault="00FF71C1" w:rsidP="00AB2009">
      <w:pPr>
        <w:tabs>
          <w:tab w:val="left" w:pos="1350"/>
        </w:tabs>
        <w:ind w:firstLine="720"/>
        <w:jc w:val="both"/>
        <w:rPr>
          <w:rFonts w:eastAsia="Verdana"/>
          <w:b/>
          <w:bCs/>
          <w:i/>
          <w:iCs/>
          <w:lang w:bidi="bg-BG"/>
        </w:rPr>
      </w:pPr>
      <w:r w:rsidRPr="000D4ABF">
        <w:rPr>
          <w:rFonts w:eastAsia="Verdana"/>
          <w:lang w:bidi="bg-BG"/>
        </w:rPr>
        <w:t>Възложителят отстранява от участие в процедурата за възлагане на обществена поръчка участник, за когото са налице обстоятелствата по чл</w:t>
      </w:r>
      <w:r w:rsidRPr="00E146A7">
        <w:rPr>
          <w:rFonts w:eastAsia="Verdana"/>
          <w:lang w:bidi="bg-BG"/>
        </w:rPr>
        <w:t>. 55, ал. 1, т. 1, т.2, т.4 и т.5 от ЗОП</w:t>
      </w:r>
      <w:r w:rsidRPr="000D4ABF">
        <w:rPr>
          <w:rFonts w:eastAsia="Verdana"/>
          <w:lang w:bidi="bg-BG"/>
        </w:rPr>
        <w:t xml:space="preserve">, възникнали преди или по време на процедурата </w:t>
      </w:r>
      <w:r w:rsidRPr="000D4ABF">
        <w:rPr>
          <w:rFonts w:eastAsia="Verdana"/>
          <w:b/>
          <w:lang w:bidi="bg-BG"/>
        </w:rPr>
        <w:t xml:space="preserve">(Информацията относно личното състояние се посочва в Част III: Основания за изключване от ЕЕДОП), </w:t>
      </w:r>
      <w:r w:rsidRPr="000D4ABF">
        <w:rPr>
          <w:rFonts w:eastAsia="Verdana"/>
          <w:lang w:bidi="bg-BG"/>
        </w:rPr>
        <w:t>както следва:</w:t>
      </w:r>
    </w:p>
    <w:p w:rsidR="00FF71C1" w:rsidRPr="00AB2009" w:rsidRDefault="00FF71C1" w:rsidP="000F6FDC">
      <w:pPr>
        <w:pStyle w:val="ListParagraph"/>
        <w:numPr>
          <w:ilvl w:val="1"/>
          <w:numId w:val="3"/>
        </w:numPr>
        <w:tabs>
          <w:tab w:val="left" w:pos="1134"/>
        </w:tabs>
        <w:ind w:left="0" w:firstLine="709"/>
        <w:rPr>
          <w:rFonts w:eastAsia="Verdana"/>
          <w:b/>
          <w:bCs/>
          <w:i/>
          <w:iCs/>
          <w:lang w:bidi="bg-BG"/>
        </w:rPr>
      </w:pPr>
      <w:r w:rsidRPr="00AB2009">
        <w:rPr>
          <w:rFonts w:eastAsia="Verdana"/>
          <w:lang w:bidi="bg-BG"/>
        </w:rPr>
        <w:t>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FF71C1" w:rsidRPr="0069041F" w:rsidRDefault="00FF71C1" w:rsidP="000F6FDC">
      <w:pPr>
        <w:numPr>
          <w:ilvl w:val="1"/>
          <w:numId w:val="3"/>
        </w:numPr>
        <w:tabs>
          <w:tab w:val="left" w:pos="1080"/>
          <w:tab w:val="left" w:pos="1350"/>
        </w:tabs>
        <w:autoSpaceDE/>
        <w:autoSpaceDN/>
        <w:adjustRightInd/>
        <w:spacing w:line="276" w:lineRule="auto"/>
        <w:ind w:firstLine="720"/>
        <w:jc w:val="both"/>
        <w:rPr>
          <w:rFonts w:eastAsia="Verdana"/>
          <w:lang w:bidi="bg-BG"/>
        </w:rPr>
      </w:pPr>
      <w:r w:rsidRPr="00B2132E">
        <w:rPr>
          <w:rFonts w:eastAsia="Verdana"/>
          <w:lang w:bidi="bg-BG"/>
        </w:rPr>
        <w:t>лишен е от правото да упражнява определена професия или дейност съгласно законодателството на държавата, в която е извършено деянието;</w:t>
      </w:r>
    </w:p>
    <w:p w:rsidR="00FF71C1" w:rsidRDefault="00FF71C1" w:rsidP="000F6FDC">
      <w:pPr>
        <w:numPr>
          <w:ilvl w:val="1"/>
          <w:numId w:val="3"/>
        </w:numPr>
        <w:tabs>
          <w:tab w:val="left" w:pos="1080"/>
          <w:tab w:val="left" w:pos="1350"/>
        </w:tabs>
        <w:autoSpaceDE/>
        <w:autoSpaceDN/>
        <w:adjustRightInd/>
        <w:spacing w:line="276" w:lineRule="auto"/>
        <w:ind w:firstLine="720"/>
        <w:jc w:val="both"/>
        <w:rPr>
          <w:rFonts w:eastAsia="Verdana"/>
          <w:lang w:bidi="bg-BG"/>
        </w:rPr>
      </w:pPr>
      <w:r w:rsidRPr="00B2132E">
        <w:rPr>
          <w:rFonts w:eastAsia="Verdana"/>
          <w:lang w:bidi="bg-BG"/>
        </w:rPr>
        <w:t>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FF71C1" w:rsidRPr="00B2132E" w:rsidRDefault="00FF71C1" w:rsidP="000F6FDC">
      <w:pPr>
        <w:numPr>
          <w:ilvl w:val="1"/>
          <w:numId w:val="3"/>
        </w:numPr>
        <w:tabs>
          <w:tab w:val="left" w:pos="1080"/>
          <w:tab w:val="left" w:pos="1350"/>
        </w:tabs>
        <w:autoSpaceDE/>
        <w:autoSpaceDN/>
        <w:adjustRightInd/>
        <w:spacing w:line="276" w:lineRule="auto"/>
        <w:ind w:firstLine="709"/>
        <w:jc w:val="both"/>
        <w:rPr>
          <w:rFonts w:eastAsia="Verdana"/>
          <w:lang w:bidi="bg-BG"/>
        </w:rPr>
      </w:pPr>
      <w:r w:rsidRPr="00B2132E">
        <w:rPr>
          <w:rFonts w:eastAsia="Verdana"/>
          <w:lang w:bidi="bg-BG"/>
        </w:rPr>
        <w:t>опитал е да:</w:t>
      </w:r>
    </w:p>
    <w:p w:rsidR="00FF71C1" w:rsidRPr="00B2132E" w:rsidRDefault="00AB2009" w:rsidP="00FF71C1">
      <w:pPr>
        <w:tabs>
          <w:tab w:val="left" w:pos="1080"/>
          <w:tab w:val="left" w:pos="1350"/>
        </w:tabs>
        <w:jc w:val="both"/>
        <w:rPr>
          <w:rFonts w:eastAsia="Verdana"/>
          <w:lang w:bidi="bg-BG"/>
        </w:rPr>
      </w:pPr>
      <w:r>
        <w:rPr>
          <w:rFonts w:eastAsia="Verdana"/>
          <w:lang w:bidi="bg-BG"/>
        </w:rPr>
        <w:tab/>
      </w:r>
      <w:r>
        <w:rPr>
          <w:rFonts w:eastAsia="Verdana"/>
          <w:lang w:bidi="bg-BG"/>
        </w:rPr>
        <w:tab/>
      </w:r>
      <w:r w:rsidR="00FF71C1" w:rsidRPr="00AB2009">
        <w:rPr>
          <w:rFonts w:eastAsia="Verdana"/>
          <w:b/>
          <w:lang w:bidi="bg-BG"/>
        </w:rPr>
        <w:t>а)</w:t>
      </w:r>
      <w:r w:rsidR="00FF71C1" w:rsidRPr="00B2132E">
        <w:rPr>
          <w:rFonts w:eastAsia="Verdana"/>
          <w:lang w:bidi="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AB2009" w:rsidRDefault="00AB2009" w:rsidP="0069041F">
      <w:pPr>
        <w:tabs>
          <w:tab w:val="left" w:pos="1080"/>
          <w:tab w:val="left" w:pos="1350"/>
        </w:tabs>
        <w:jc w:val="both"/>
        <w:rPr>
          <w:rFonts w:eastAsia="Verdana"/>
          <w:lang w:bidi="bg-BG"/>
        </w:rPr>
      </w:pPr>
      <w:r>
        <w:rPr>
          <w:rFonts w:eastAsia="Verdana"/>
          <w:lang w:bidi="bg-BG"/>
        </w:rPr>
        <w:tab/>
      </w:r>
      <w:r>
        <w:rPr>
          <w:rFonts w:eastAsia="Verdana"/>
          <w:lang w:bidi="bg-BG"/>
        </w:rPr>
        <w:tab/>
      </w:r>
      <w:r w:rsidR="00FF71C1" w:rsidRPr="00AB2009">
        <w:rPr>
          <w:rFonts w:eastAsia="Verdana"/>
          <w:b/>
          <w:lang w:bidi="bg-BG"/>
        </w:rPr>
        <w:t>б)</w:t>
      </w:r>
      <w:r w:rsidR="00FF71C1" w:rsidRPr="00B2132E">
        <w:rPr>
          <w:rFonts w:eastAsia="Verdana"/>
          <w:lang w:bidi="bg-BG"/>
        </w:rPr>
        <w:t xml:space="preserve"> получи информация, която може да му даде неоснователно предимство в процедурата за в</w:t>
      </w:r>
      <w:r w:rsidR="0069041F">
        <w:rPr>
          <w:rFonts w:eastAsia="Verdana"/>
          <w:lang w:bidi="bg-BG"/>
        </w:rPr>
        <w:t>ъзлагане на обществена поръчка.</w:t>
      </w:r>
    </w:p>
    <w:p w:rsidR="0069041F" w:rsidRPr="0069041F" w:rsidRDefault="0069041F" w:rsidP="0069041F">
      <w:pPr>
        <w:tabs>
          <w:tab w:val="left" w:pos="1080"/>
          <w:tab w:val="left" w:pos="1350"/>
        </w:tabs>
        <w:jc w:val="both"/>
        <w:rPr>
          <w:rFonts w:eastAsia="Verdana"/>
          <w:lang w:bidi="bg-BG"/>
        </w:rPr>
      </w:pPr>
    </w:p>
    <w:p w:rsidR="00FF71C1" w:rsidRPr="00B2132E" w:rsidRDefault="00FF71C1" w:rsidP="00FF71C1">
      <w:pPr>
        <w:tabs>
          <w:tab w:val="left" w:pos="1080"/>
          <w:tab w:val="left" w:pos="1263"/>
        </w:tabs>
        <w:ind w:firstLine="720"/>
        <w:jc w:val="both"/>
        <w:rPr>
          <w:rFonts w:eastAsia="Verdana"/>
          <w:b/>
          <w:bCs/>
          <w:i/>
          <w:iCs/>
          <w:lang w:bidi="bg-BG"/>
        </w:rPr>
      </w:pPr>
      <w:r w:rsidRPr="000D4ABF">
        <w:rPr>
          <w:rFonts w:eastAsia="Verdana"/>
          <w:b/>
          <w:bCs/>
          <w:i/>
          <w:iCs/>
          <w:lang w:bidi="bg-BG"/>
        </w:rPr>
        <w:t xml:space="preserve">Основанията по т. </w:t>
      </w:r>
      <w:r w:rsidR="00AB2009">
        <w:rPr>
          <w:rFonts w:eastAsia="Verdana"/>
          <w:b/>
          <w:bCs/>
          <w:i/>
          <w:iCs/>
          <w:lang w:bidi="bg-BG"/>
        </w:rPr>
        <w:t>4</w:t>
      </w:r>
      <w:r w:rsidRPr="000D4ABF">
        <w:rPr>
          <w:rFonts w:eastAsia="Verdana"/>
          <w:b/>
          <w:bCs/>
          <w:i/>
          <w:iCs/>
          <w:lang w:bidi="bg-BG"/>
        </w:rPr>
        <w:t xml:space="preserve"> </w:t>
      </w:r>
      <w:r w:rsidRPr="00B2132E">
        <w:rPr>
          <w:rFonts w:eastAsia="Verdana"/>
          <w:b/>
          <w:bCs/>
          <w:i/>
          <w:iCs/>
          <w:lang w:bidi="bg-BG"/>
        </w:rPr>
        <w:t xml:space="preserve">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B2132E">
        <w:rPr>
          <w:rFonts w:eastAsia="Verdana"/>
          <w:b/>
          <w:bCs/>
          <w:i/>
          <w:iCs/>
          <w:lang w:bidi="bg-BG"/>
        </w:rPr>
        <w:t>правосубектността</w:t>
      </w:r>
      <w:proofErr w:type="spellEnd"/>
      <w:r w:rsidRPr="00B2132E">
        <w:rPr>
          <w:rFonts w:eastAsia="Verdana"/>
          <w:b/>
          <w:bCs/>
          <w:i/>
          <w:iCs/>
          <w:lang w:bidi="bg-BG"/>
        </w:rPr>
        <w:t xml:space="preserve"> му. Когато в състава на тези органи участва юридическо лице, основанията се отнасят за физическите лица, </w:t>
      </w:r>
      <w:r w:rsidRPr="00B2132E">
        <w:rPr>
          <w:rFonts w:eastAsia="Verdana"/>
          <w:b/>
          <w:bCs/>
          <w:i/>
          <w:iCs/>
          <w:lang w:bidi="bg-BG"/>
        </w:rPr>
        <w:lastRenderedPageBreak/>
        <w:t xml:space="preserve">които го представляват съгласно регистъра, в който е вписано юридическото лице, ако има такъв, или документите, удостоверяващи </w:t>
      </w:r>
      <w:proofErr w:type="spellStart"/>
      <w:r w:rsidRPr="00B2132E">
        <w:rPr>
          <w:rFonts w:eastAsia="Verdana"/>
          <w:b/>
          <w:bCs/>
          <w:i/>
          <w:iCs/>
          <w:lang w:bidi="bg-BG"/>
        </w:rPr>
        <w:t>правосубектността</w:t>
      </w:r>
      <w:proofErr w:type="spellEnd"/>
      <w:r w:rsidRPr="00B2132E">
        <w:rPr>
          <w:rFonts w:eastAsia="Verdana"/>
          <w:b/>
          <w:bCs/>
          <w:i/>
          <w:iCs/>
          <w:lang w:bidi="bg-BG"/>
        </w:rPr>
        <w:t xml:space="preserve"> му.</w:t>
      </w:r>
    </w:p>
    <w:p w:rsidR="00FF71C1" w:rsidRDefault="00AB2009" w:rsidP="00AB2009">
      <w:pPr>
        <w:tabs>
          <w:tab w:val="left" w:pos="1080"/>
          <w:tab w:val="left" w:pos="1263"/>
        </w:tabs>
        <w:jc w:val="both"/>
        <w:rPr>
          <w:rFonts w:eastAsia="Verdana"/>
          <w:b/>
          <w:bCs/>
          <w:i/>
          <w:iCs/>
          <w:lang w:bidi="bg-BG"/>
        </w:rPr>
      </w:pPr>
      <w:r>
        <w:rPr>
          <w:rFonts w:eastAsia="Verdana"/>
          <w:b/>
          <w:bCs/>
          <w:i/>
          <w:iCs/>
          <w:lang w:bidi="bg-BG"/>
        </w:rPr>
        <w:tab/>
      </w:r>
      <w:r w:rsidR="00FF71C1" w:rsidRPr="00B2132E">
        <w:rPr>
          <w:rFonts w:eastAsia="Verdana"/>
          <w:b/>
          <w:bCs/>
          <w:i/>
          <w:iCs/>
          <w:lang w:bidi="bg-BG"/>
        </w:rPr>
        <w:t xml:space="preserve">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w:t>
      </w:r>
      <w:r w:rsidR="00FF71C1">
        <w:rPr>
          <w:rFonts w:eastAsia="Verdana"/>
          <w:b/>
          <w:bCs/>
          <w:i/>
          <w:iCs/>
          <w:lang w:bidi="bg-BG"/>
        </w:rPr>
        <w:t xml:space="preserve">чл.54, </w:t>
      </w:r>
      <w:r w:rsidR="00FF71C1" w:rsidRPr="00B2132E">
        <w:rPr>
          <w:rFonts w:eastAsia="Verdana"/>
          <w:b/>
          <w:bCs/>
          <w:i/>
          <w:iCs/>
          <w:lang w:bidi="bg-BG"/>
        </w:rPr>
        <w:t>ал. 1, т. 1, 2 и 7 се отнасят и за това физическо лице.</w:t>
      </w:r>
    </w:p>
    <w:p w:rsidR="00AB2009" w:rsidRDefault="00AB2009" w:rsidP="00FF71C1">
      <w:pPr>
        <w:tabs>
          <w:tab w:val="left" w:pos="1080"/>
          <w:tab w:val="left" w:pos="1263"/>
        </w:tabs>
        <w:ind w:firstLine="720"/>
        <w:jc w:val="both"/>
        <w:rPr>
          <w:rFonts w:eastAsia="Verdana"/>
          <w:b/>
          <w:lang w:bidi="bg-BG"/>
        </w:rPr>
      </w:pPr>
    </w:p>
    <w:p w:rsidR="00FF71C1" w:rsidRPr="005E3FC3" w:rsidRDefault="00FF71C1" w:rsidP="00FF71C1">
      <w:pPr>
        <w:tabs>
          <w:tab w:val="left" w:pos="1080"/>
          <w:tab w:val="left" w:pos="1263"/>
        </w:tabs>
        <w:ind w:firstLine="720"/>
        <w:jc w:val="both"/>
        <w:rPr>
          <w:rFonts w:eastAsia="Verdana"/>
          <w:b/>
          <w:u w:val="single"/>
          <w:lang w:bidi="bg-BG"/>
        </w:rPr>
      </w:pPr>
      <w:r w:rsidRPr="000D4ABF">
        <w:rPr>
          <w:rFonts w:eastAsia="Verdana"/>
          <w:lang w:bidi="bg-BG"/>
        </w:rPr>
        <w:t xml:space="preserve">Не могат да участват в процедурата за възлагане на обществена поръчка участници, за които са налице </w:t>
      </w:r>
      <w:r w:rsidRPr="0010658B">
        <w:rPr>
          <w:rFonts w:eastAsia="Verdana"/>
          <w:b/>
          <w:lang w:bidi="bg-BG"/>
        </w:rPr>
        <w:t xml:space="preserve">следните </w:t>
      </w:r>
      <w:r w:rsidRPr="005E3FC3">
        <w:rPr>
          <w:rFonts w:eastAsia="Verdana"/>
          <w:b/>
          <w:u w:val="single"/>
          <w:lang w:bidi="bg-BG"/>
        </w:rPr>
        <w:t>национални основания за отстраняване:</w:t>
      </w:r>
    </w:p>
    <w:p w:rsidR="00FF71C1" w:rsidRPr="000D4ABF" w:rsidRDefault="00AB2009" w:rsidP="00FF71C1">
      <w:pPr>
        <w:tabs>
          <w:tab w:val="left" w:pos="0"/>
          <w:tab w:val="left" w:pos="1080"/>
          <w:tab w:val="left" w:pos="1263"/>
        </w:tabs>
        <w:ind w:firstLine="720"/>
        <w:jc w:val="both"/>
        <w:rPr>
          <w:rFonts w:eastAsia="Verdana"/>
          <w:b/>
          <w:lang w:bidi="bg-BG"/>
        </w:rPr>
      </w:pPr>
      <w:r>
        <w:rPr>
          <w:rFonts w:eastAsia="Verdana"/>
          <w:b/>
          <w:lang w:bidi="bg-BG"/>
        </w:rPr>
        <w:t>1)</w:t>
      </w:r>
      <w:r w:rsidR="00FF71C1" w:rsidRPr="000D4ABF">
        <w:rPr>
          <w:rFonts w:eastAsia="Verdana"/>
          <w:b/>
          <w:lang w:bidi="bg-BG"/>
        </w:rPr>
        <w:t xml:space="preserve"> </w:t>
      </w:r>
      <w:r w:rsidR="00FF71C1" w:rsidRPr="000D4ABF">
        <w:rPr>
          <w:rFonts w:eastAsia="Verdana"/>
          <w:lang w:bidi="bg-BG"/>
        </w:rPr>
        <w:t>осъждания за престъпления по чл. 194 – 208, чл. 213а – 217, чл. 219 – 252 и чл. 254а – 255а и чл. 256 - 260 НК (чл. 54, ал. 1, т. 1 от ЗОП);</w:t>
      </w:r>
    </w:p>
    <w:p w:rsidR="00FF71C1" w:rsidRPr="000D4ABF" w:rsidRDefault="00AB2009" w:rsidP="00FF71C1">
      <w:pPr>
        <w:tabs>
          <w:tab w:val="left" w:pos="0"/>
          <w:tab w:val="left" w:pos="1080"/>
          <w:tab w:val="left" w:pos="1263"/>
        </w:tabs>
        <w:ind w:firstLine="720"/>
        <w:jc w:val="both"/>
        <w:rPr>
          <w:rFonts w:eastAsia="Verdana"/>
          <w:lang w:bidi="bg-BG"/>
        </w:rPr>
      </w:pPr>
      <w:r>
        <w:rPr>
          <w:rFonts w:eastAsia="Verdana"/>
          <w:b/>
          <w:lang w:bidi="bg-BG"/>
        </w:rPr>
        <w:t>2)</w:t>
      </w:r>
      <w:r w:rsidR="00FF71C1" w:rsidRPr="000D4ABF">
        <w:rPr>
          <w:rFonts w:eastAsia="Verdana"/>
          <w:b/>
          <w:lang w:bidi="bg-BG"/>
        </w:rPr>
        <w:t xml:space="preserve"> </w:t>
      </w:r>
      <w:r w:rsidR="00FF71C1" w:rsidRPr="000D4ABF">
        <w:rPr>
          <w:rFonts w:eastAsia="Verdana"/>
          <w:lang w:bidi="bg-BG"/>
        </w:rPr>
        <w:t>нарушения по чл. 61, ал. 1, чл. 62, ал. 1 или 3, чл. 63, ал. 1 или 2, чл. 228, ал. 3 от Кодекса на труда (чл. 54, ал. 1, т. 6 от ЗОП);</w:t>
      </w:r>
    </w:p>
    <w:p w:rsidR="00FF71C1" w:rsidRPr="000D4ABF" w:rsidRDefault="00AB2009" w:rsidP="00FF71C1">
      <w:pPr>
        <w:tabs>
          <w:tab w:val="left" w:pos="0"/>
          <w:tab w:val="left" w:pos="1080"/>
          <w:tab w:val="left" w:pos="1263"/>
        </w:tabs>
        <w:ind w:firstLine="720"/>
        <w:jc w:val="both"/>
        <w:rPr>
          <w:rFonts w:eastAsia="Verdana"/>
          <w:b/>
          <w:lang w:bidi="bg-BG"/>
        </w:rPr>
      </w:pPr>
      <w:r>
        <w:rPr>
          <w:rFonts w:eastAsia="Verdana"/>
          <w:b/>
          <w:lang w:bidi="bg-BG"/>
        </w:rPr>
        <w:t>3)</w:t>
      </w:r>
      <w:r w:rsidR="00FF71C1" w:rsidRPr="000D4ABF">
        <w:rPr>
          <w:rFonts w:eastAsia="Verdana"/>
          <w:lang w:bidi="bg-BG"/>
        </w:rPr>
        <w:t xml:space="preserve"> нарушения по чл. 13, ал. 1 от Закона за трудовата миграция и трудовата мобилност в сила от 23.05.2018 г. (чл. 54, ал. 1, т. 6 от ЗОП);</w:t>
      </w:r>
    </w:p>
    <w:p w:rsidR="00FF71C1" w:rsidRPr="000D4ABF" w:rsidRDefault="00AB2009" w:rsidP="00FF71C1">
      <w:pPr>
        <w:tabs>
          <w:tab w:val="left" w:pos="0"/>
          <w:tab w:val="left" w:pos="1080"/>
          <w:tab w:val="left" w:pos="1263"/>
        </w:tabs>
        <w:ind w:firstLine="720"/>
        <w:jc w:val="both"/>
        <w:rPr>
          <w:rFonts w:eastAsia="Verdana"/>
          <w:b/>
          <w:lang w:bidi="bg-BG"/>
        </w:rPr>
      </w:pPr>
      <w:r>
        <w:rPr>
          <w:rFonts w:eastAsia="Verdana"/>
          <w:b/>
          <w:lang w:bidi="bg-BG"/>
        </w:rPr>
        <w:t>4)</w:t>
      </w:r>
      <w:r w:rsidR="00FF71C1" w:rsidRPr="000D4ABF">
        <w:rPr>
          <w:rFonts w:eastAsia="Verdana"/>
          <w:b/>
          <w:lang w:bidi="bg-BG"/>
        </w:rPr>
        <w:t xml:space="preserve"> </w:t>
      </w:r>
      <w:r w:rsidR="00FF71C1" w:rsidRPr="000D4ABF">
        <w:rPr>
          <w:rFonts w:eastAsia="Verdana"/>
          <w:lang w:bidi="bg-BG"/>
        </w:rPr>
        <w:t xml:space="preserve">наличие на свързаност по смисъла на </w:t>
      </w:r>
      <w:proofErr w:type="spellStart"/>
      <w:r w:rsidR="00FF71C1" w:rsidRPr="000D4ABF">
        <w:rPr>
          <w:rFonts w:eastAsia="Verdana"/>
          <w:lang w:bidi="bg-BG"/>
        </w:rPr>
        <w:t>пар</w:t>
      </w:r>
      <w:proofErr w:type="spellEnd"/>
      <w:r w:rsidR="00FF71C1" w:rsidRPr="000D4ABF">
        <w:rPr>
          <w:rFonts w:eastAsia="Verdana"/>
          <w:lang w:bidi="bg-BG"/>
        </w:rPr>
        <w:t>. 2, т. 45 от ДР на ЗОП между участници в конкретна процедура (чл. 107, т. 4 от ЗОП);</w:t>
      </w:r>
    </w:p>
    <w:p w:rsidR="00FF71C1" w:rsidRPr="000D4ABF" w:rsidRDefault="00AB2009" w:rsidP="00FF71C1">
      <w:pPr>
        <w:tabs>
          <w:tab w:val="left" w:pos="0"/>
          <w:tab w:val="left" w:pos="1080"/>
          <w:tab w:val="left" w:pos="1263"/>
        </w:tabs>
        <w:ind w:firstLine="720"/>
        <w:jc w:val="both"/>
        <w:rPr>
          <w:rFonts w:eastAsia="Verdana"/>
          <w:lang w:bidi="bg-BG"/>
        </w:rPr>
      </w:pPr>
      <w:r>
        <w:rPr>
          <w:rFonts w:eastAsia="Verdana"/>
          <w:b/>
          <w:lang w:bidi="bg-BG"/>
        </w:rPr>
        <w:t>5)</w:t>
      </w:r>
      <w:r w:rsidR="00FF71C1" w:rsidRPr="000D4ABF">
        <w:rPr>
          <w:rFonts w:eastAsia="Verdana"/>
          <w:b/>
          <w:lang w:bidi="bg-BG"/>
        </w:rPr>
        <w:t xml:space="preserve"> </w:t>
      </w:r>
      <w:r w:rsidR="00FF71C1" w:rsidRPr="000D4ABF">
        <w:rPr>
          <w:rFonts w:eastAsia="Verdana"/>
          <w:lang w:bidi="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FF71C1" w:rsidRPr="000D4ABF" w:rsidRDefault="00AB2009" w:rsidP="00FF71C1">
      <w:pPr>
        <w:keepNext/>
        <w:ind w:firstLine="720"/>
        <w:jc w:val="both"/>
        <w:rPr>
          <w:rFonts w:eastAsia="Verdana"/>
          <w:lang w:bidi="bg-BG"/>
        </w:rPr>
      </w:pPr>
      <w:r>
        <w:rPr>
          <w:rFonts w:eastAsia="Verdana"/>
          <w:b/>
          <w:lang w:bidi="bg-BG"/>
        </w:rPr>
        <w:t>6)</w:t>
      </w:r>
      <w:r w:rsidR="00FF71C1" w:rsidRPr="000D4ABF">
        <w:rPr>
          <w:rFonts w:eastAsia="Verdana"/>
          <w:b/>
          <w:lang w:bidi="bg-BG"/>
        </w:rPr>
        <w:t xml:space="preserve"> </w:t>
      </w:r>
      <w:r w:rsidR="00FF71C1" w:rsidRPr="000D4ABF">
        <w:rPr>
          <w:rFonts w:eastAsia="Verdana"/>
          <w:lang w:bidi="bg-BG"/>
        </w:rPr>
        <w:t>обстоятелства по чл. 69 от Закона за противодействие на корупцията и за отнемане на незаконно придобитото имущество.</w:t>
      </w:r>
    </w:p>
    <w:p w:rsidR="00AB2009" w:rsidRPr="000D4ABF" w:rsidRDefault="00AB2009" w:rsidP="0069041F">
      <w:pPr>
        <w:keepNext/>
        <w:ind w:firstLine="720"/>
        <w:jc w:val="both"/>
        <w:rPr>
          <w:rFonts w:eastAsia="Verdana"/>
          <w:b/>
          <w:lang w:bidi="bg-BG"/>
        </w:rPr>
      </w:pPr>
      <w:r>
        <w:rPr>
          <w:noProof/>
          <w:lang w:val="en-US" w:eastAsia="en-US"/>
        </w:rPr>
        <mc:AlternateContent>
          <mc:Choice Requires="wps">
            <w:drawing>
              <wp:anchor distT="0" distB="0" distL="0" distR="0" simplePos="0" relativeHeight="251688960" behindDoc="0" locked="0" layoutInCell="0" allowOverlap="1" wp14:anchorId="2124DBFF" wp14:editId="1E18882D">
                <wp:simplePos x="0" y="0"/>
                <wp:positionH relativeFrom="page">
                  <wp:posOffset>962025</wp:posOffset>
                </wp:positionH>
                <wp:positionV relativeFrom="paragraph">
                  <wp:posOffset>65405</wp:posOffset>
                </wp:positionV>
                <wp:extent cx="5755640" cy="1671320"/>
                <wp:effectExtent l="0" t="0" r="16510" b="24130"/>
                <wp:wrapTopAndBottom/>
                <wp:docPr id="7"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5640" cy="1671320"/>
                        </a:xfrm>
                        <a:prstGeom prst="rect">
                          <a:avLst/>
                        </a:prstGeom>
                        <a:solidFill>
                          <a:srgbClr val="F2F2F2"/>
                        </a:solidFill>
                        <a:ln w="6096">
                          <a:solidFill>
                            <a:srgbClr val="000000"/>
                          </a:solidFill>
                          <a:miter lim="800000"/>
                          <a:headEnd/>
                          <a:tailEnd/>
                        </a:ln>
                      </wps:spPr>
                      <wps:txbx>
                        <w:txbxContent>
                          <w:p w:rsidR="00E36C3E" w:rsidRDefault="00E36C3E" w:rsidP="00AB2009">
                            <w:pPr>
                              <w:pStyle w:val="BodyText"/>
                              <w:kinsoku w:val="0"/>
                              <w:overflowPunct w:val="0"/>
                              <w:spacing w:before="114" w:line="276" w:lineRule="auto"/>
                              <w:ind w:left="101" w:right="109"/>
                              <w:rPr>
                                <w:b/>
                                <w:bCs/>
                              </w:rPr>
                            </w:pPr>
                            <w:r>
                              <w:rPr>
                                <w:b/>
                                <w:bCs/>
                                <w:i/>
                                <w:iCs/>
                              </w:rPr>
                              <w:t>Забележка</w:t>
                            </w:r>
                            <w:r>
                              <w:rPr>
                                <w:b/>
                                <w:bCs/>
                              </w:rPr>
                              <w:t xml:space="preserve">: </w:t>
                            </w:r>
                          </w:p>
                          <w:p w:rsidR="00E36C3E" w:rsidRPr="00AB2009" w:rsidRDefault="00E36C3E" w:rsidP="00AB2009">
                            <w:pPr>
                              <w:ind w:left="142" w:right="128"/>
                              <w:jc w:val="both"/>
                            </w:pPr>
                            <w:r w:rsidRPr="00AB2009">
                              <w:t xml:space="preserve">Участникът следва да посочи информацията в </w:t>
                            </w:r>
                            <w:r w:rsidRPr="00AB2009">
                              <w:rPr>
                                <w:b/>
                              </w:rPr>
                              <w:t>Част III: Основания за изключване,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Pr="00AB2009">
                              <w:t>. Участникът следва да има предвид, че отговор „не“ се отнася за всички обстоятелства. При отговор „да“ участникът трябва да посочи конкретното обстоятелство, както и евентуално предприетите мерки за надеждност.</w:t>
                            </w:r>
                          </w:p>
                          <w:p w:rsidR="00E36C3E" w:rsidRDefault="00E36C3E" w:rsidP="00AB2009">
                            <w:pPr>
                              <w:pStyle w:val="BodyText"/>
                              <w:kinsoku w:val="0"/>
                              <w:overflowPunct w:val="0"/>
                              <w:spacing w:before="163"/>
                              <w:ind w:left="101"/>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75.75pt;margin-top:5.15pt;width:453.2pt;height:131.6pt;z-index:251688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" o:allowincell="f" fillcolor="#f2f2f2" strokeweight=".48pt">
                <v:textbox inset="0,0,0,0">
                  <w:txbxContent>
                    <w:p w:rsidR="00E36C3E" w:rsidRDefault="00E36C3E" w:rsidP="00AB2009">
                      <w:pPr>
                        <w:pStyle w:val="BodyText"/>
                        <w:kinsoku w:val="0"/>
                        <w:overflowPunct w:val="0"/>
                        <w:spacing w:before="114" w:line="276" w:lineRule="auto"/>
                        <w:ind w:left="101" w:right="109"/>
                        <w:rPr>
                          <w:b/>
                          <w:bCs/>
                        </w:rPr>
                      </w:pPr>
                      <w:r>
                        <w:rPr>
                          <w:b/>
                          <w:bCs/>
                          <w:i/>
                          <w:iCs/>
                        </w:rPr>
                        <w:t>Забележка</w:t>
                      </w:r>
                      <w:r>
                        <w:rPr>
                          <w:b/>
                          <w:bCs/>
                        </w:rPr>
                        <w:t xml:space="preserve">: </w:t>
                      </w:r>
                    </w:p>
                    <w:p w:rsidR="00E36C3E" w:rsidRPr="00AB2009" w:rsidRDefault="00E36C3E" w:rsidP="00AB2009">
                      <w:pPr>
                        <w:ind w:left="142" w:right="128"/>
                        <w:jc w:val="both"/>
                      </w:pPr>
                      <w:r w:rsidRPr="00AB2009">
                        <w:t xml:space="preserve">Участникът следва да посочи информацията в </w:t>
                      </w:r>
                      <w:r w:rsidRPr="00AB2009">
                        <w:rPr>
                          <w:b/>
                        </w:rPr>
                        <w:t>Част III: Основания за изключване,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Pr="00AB2009">
                        <w:t>. Участникът следва да има предвид, че отговор „не“ се отнася за всички обстоятелства. При отговор „да“ участникът трябва да посочи конкретното обстоятелство, както и евентуално предприетите мерки за надеждност.</w:t>
                      </w:r>
                    </w:p>
                    <w:p w:rsidR="00E36C3E" w:rsidRDefault="00E36C3E" w:rsidP="00AB2009">
                      <w:pPr>
                        <w:pStyle w:val="BodyText"/>
                        <w:kinsoku w:val="0"/>
                        <w:overflowPunct w:val="0"/>
                        <w:spacing w:before="163"/>
                        <w:ind w:left="101"/>
                      </w:pPr>
                    </w:p>
                  </w:txbxContent>
                </v:textbox>
                <w10:wrap type="topAndBottom" anchorx="page"/>
              </v:shape>
            </w:pict>
          </mc:Fallback>
        </mc:AlternateContent>
      </w:r>
    </w:p>
    <w:p w:rsidR="00FF71C1" w:rsidRDefault="00AB2009" w:rsidP="00AB2009">
      <w:pPr>
        <w:autoSpaceDE/>
        <w:autoSpaceDN/>
        <w:adjustRightInd/>
        <w:spacing w:line="276" w:lineRule="auto"/>
        <w:jc w:val="both"/>
        <w:rPr>
          <w:rFonts w:eastAsia="Verdana"/>
          <w:lang w:bidi="bg-BG"/>
        </w:rPr>
      </w:pPr>
      <w:r>
        <w:rPr>
          <w:rFonts w:eastAsia="Verdana"/>
          <w:lang w:bidi="bg-BG"/>
        </w:rPr>
        <w:tab/>
      </w:r>
      <w:r w:rsidR="00FF71C1" w:rsidRPr="000D4ABF">
        <w:rPr>
          <w:rFonts w:eastAsia="Verdana"/>
          <w:lang w:bidi="bg-BG"/>
        </w:rPr>
        <w:t>Участник, за когото са налице основания по чл. 54, ал. 1 от ЗОП и посочените от Възложителя обстоятелства по чл. 55, ал. 1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в съответствие с чл. 56, ал. 1 от ЗОП. Възложителят преценява предприетите от участника мерки, като отчита тежестта и конкретните обстоятелства, свързани с престъплението или нарушението. В случай, че предприетите от участника мерки са достатъчни, за да се гарантира неговата надеждност, Възложителят не го отстранява от процедурата.</w:t>
      </w:r>
    </w:p>
    <w:p w:rsidR="00FF71C1" w:rsidRPr="000D4ABF" w:rsidRDefault="00AB2009" w:rsidP="00AB2009">
      <w:pPr>
        <w:autoSpaceDE/>
        <w:autoSpaceDN/>
        <w:adjustRightInd/>
        <w:spacing w:line="276" w:lineRule="auto"/>
        <w:jc w:val="both"/>
        <w:rPr>
          <w:rFonts w:eastAsia="Verdana"/>
          <w:lang w:bidi="bg-BG"/>
        </w:rPr>
      </w:pPr>
      <w:r>
        <w:rPr>
          <w:rFonts w:eastAsia="Verdana"/>
          <w:lang w:bidi="bg-BG"/>
        </w:rPr>
        <w:tab/>
      </w:r>
      <w:r w:rsidR="00FF71C1" w:rsidRPr="003A436F">
        <w:rPr>
          <w:rFonts w:eastAsia="Verdana"/>
          <w:lang w:bidi="bg-BG"/>
        </w:rPr>
        <w:t>Мотивите за приемане или отх</w:t>
      </w:r>
      <w:r w:rsidR="00FF71C1">
        <w:rPr>
          <w:rFonts w:eastAsia="Verdana"/>
          <w:lang w:bidi="bg-BG"/>
        </w:rPr>
        <w:t>върляне на предприетите</w:t>
      </w:r>
      <w:r w:rsidR="00FF71C1" w:rsidRPr="003A436F">
        <w:rPr>
          <w:rFonts w:eastAsia="Verdana"/>
          <w:lang w:bidi="bg-BG"/>
        </w:rPr>
        <w:t xml:space="preserve"> мерки</w:t>
      </w:r>
      <w:r w:rsidR="00FF71C1">
        <w:rPr>
          <w:rFonts w:eastAsia="Verdana"/>
          <w:lang w:bidi="bg-BG"/>
        </w:rPr>
        <w:t xml:space="preserve"> за доказване на надеждност</w:t>
      </w:r>
      <w:r w:rsidR="00FF71C1" w:rsidRPr="003A436F">
        <w:rPr>
          <w:rFonts w:eastAsia="Verdana"/>
          <w:lang w:bidi="bg-BG"/>
        </w:rPr>
        <w:t xml:space="preserve"> и представените доказателства се посочват в решението за предварителен подбор, съответно в решението за класиране или прекратяване на процедурата, в зависимост от вида и етапа, на който се намира процедурата, а при събиране на оферти с обява – в протокола от работата на комисията.</w:t>
      </w:r>
    </w:p>
    <w:p w:rsidR="00FF71C1" w:rsidRPr="000D4ABF" w:rsidRDefault="00AB2009" w:rsidP="00AB2009">
      <w:pPr>
        <w:autoSpaceDE/>
        <w:autoSpaceDN/>
        <w:adjustRightInd/>
        <w:spacing w:line="276" w:lineRule="auto"/>
        <w:jc w:val="both"/>
        <w:rPr>
          <w:rFonts w:eastAsia="Verdana"/>
          <w:lang w:bidi="bg-BG"/>
        </w:rPr>
      </w:pPr>
      <w:r>
        <w:rPr>
          <w:rFonts w:eastAsia="Verdana"/>
          <w:lang w:bidi="bg-BG"/>
        </w:rPr>
        <w:tab/>
      </w:r>
      <w:r w:rsidR="00FF71C1" w:rsidRPr="000D4ABF">
        <w:rPr>
          <w:rFonts w:eastAsia="Verdana"/>
          <w:lang w:bidi="bg-BG"/>
        </w:rPr>
        <w:t xml:space="preserve">Възложителят отстранява от процедурата участник, за когото са налице основанията по чл. 54, ал. 1 от ЗОП, посочените от Възложителя обстоятелства по чл. 55, ал. 1 от ЗОП, както и специфичните основания за изключване, посочени в т. 3, възникнали </w:t>
      </w:r>
      <w:r w:rsidR="00FF71C1" w:rsidRPr="000D4ABF">
        <w:rPr>
          <w:rFonts w:eastAsia="Verdana"/>
          <w:lang w:bidi="bg-BG"/>
        </w:rPr>
        <w:lastRenderedPageBreak/>
        <w:t>преди или по време на процедурата.</w:t>
      </w:r>
    </w:p>
    <w:p w:rsidR="00FF71C1" w:rsidRPr="00E87C5B" w:rsidRDefault="00AB2009" w:rsidP="00AB2009">
      <w:pPr>
        <w:autoSpaceDE/>
        <w:autoSpaceDN/>
        <w:adjustRightInd/>
        <w:spacing w:line="276" w:lineRule="auto"/>
        <w:jc w:val="both"/>
        <w:rPr>
          <w:rFonts w:eastAsia="Verdana"/>
          <w:b/>
          <w:lang w:bidi="bg-BG"/>
        </w:rPr>
      </w:pPr>
      <w:r>
        <w:rPr>
          <w:rFonts w:eastAsia="Verdana"/>
          <w:lang w:bidi="bg-BG"/>
        </w:rPr>
        <w:tab/>
      </w:r>
      <w:r w:rsidR="00FF71C1" w:rsidRPr="000D4ABF">
        <w:rPr>
          <w:rFonts w:eastAsia="Verdana"/>
          <w:lang w:bidi="bg-BG"/>
        </w:rPr>
        <w:t>Горните основания се прилагат и когато участник в процедурата е обединение от физически и/или юридически лица и за член на обединението е налице някое от основанията за отстраняване.</w:t>
      </w:r>
    </w:p>
    <w:p w:rsidR="00FF71C1" w:rsidRDefault="00FF71C1" w:rsidP="00FF71C1">
      <w:pPr>
        <w:tabs>
          <w:tab w:val="left" w:pos="1019"/>
          <w:tab w:val="left" w:pos="1080"/>
        </w:tabs>
        <w:ind w:firstLine="720"/>
        <w:jc w:val="both"/>
        <w:rPr>
          <w:rFonts w:eastAsia="Verdana"/>
          <w:b/>
          <w:lang w:bidi="bg-BG"/>
        </w:rPr>
      </w:pPr>
      <w:r w:rsidRPr="00B85DDF">
        <w:rPr>
          <w:rFonts w:eastAsia="Verdana"/>
          <w:b/>
          <w:lang w:bidi="bg-BG"/>
        </w:rPr>
        <w:t xml:space="preserve">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w:t>
      </w:r>
      <w:proofErr w:type="spellStart"/>
      <w:r w:rsidRPr="00B85DDF">
        <w:rPr>
          <w:rFonts w:eastAsia="Verdana"/>
          <w:b/>
          <w:lang w:bidi="bg-BG"/>
        </w:rPr>
        <w:t>относими</w:t>
      </w:r>
      <w:proofErr w:type="spellEnd"/>
      <w:r w:rsidRPr="00B85DDF">
        <w:rPr>
          <w:rFonts w:eastAsia="Verdana"/>
          <w:b/>
          <w:lang w:bidi="bg-BG"/>
        </w:rPr>
        <w:t xml:space="preserve"> към обединението, ЕЕДОП се подава и за обединението.</w:t>
      </w:r>
    </w:p>
    <w:p w:rsidR="00AB2009" w:rsidRDefault="00AB2009" w:rsidP="00AB2009">
      <w:pPr>
        <w:tabs>
          <w:tab w:val="left" w:pos="1080"/>
          <w:tab w:val="left" w:pos="1170"/>
        </w:tabs>
        <w:autoSpaceDE/>
        <w:autoSpaceDN/>
        <w:adjustRightInd/>
        <w:spacing w:line="276" w:lineRule="auto"/>
        <w:jc w:val="both"/>
        <w:rPr>
          <w:rFonts w:eastAsia="Verdana"/>
          <w:lang w:bidi="bg-BG"/>
        </w:rPr>
      </w:pPr>
      <w:r>
        <w:rPr>
          <w:rFonts w:eastAsia="Verdana"/>
          <w:lang w:bidi="bg-BG"/>
        </w:rPr>
        <w:tab/>
      </w:r>
    </w:p>
    <w:p w:rsidR="00FF71C1" w:rsidRPr="000D4ABF" w:rsidRDefault="00AB2009" w:rsidP="00AB2009">
      <w:pPr>
        <w:autoSpaceDE/>
        <w:autoSpaceDN/>
        <w:adjustRightInd/>
        <w:spacing w:line="276" w:lineRule="auto"/>
        <w:jc w:val="both"/>
        <w:rPr>
          <w:rFonts w:eastAsia="Verdana"/>
          <w:lang w:bidi="bg-BG"/>
        </w:rPr>
      </w:pPr>
      <w:r>
        <w:rPr>
          <w:rFonts w:eastAsia="Verdana"/>
          <w:lang w:bidi="bg-BG"/>
        </w:rPr>
        <w:tab/>
      </w:r>
      <w:r w:rsidR="00FF71C1" w:rsidRPr="000D4ABF">
        <w:rPr>
          <w:rFonts w:eastAsia="Verdana"/>
          <w:lang w:bidi="bg-BG"/>
        </w:rPr>
        <w:t>За доказване на липсата на основания за отстраняване, участникът определен за изпълнител следва да представи доказателства, съгласно чл. 58 от ЗОП.</w:t>
      </w:r>
    </w:p>
    <w:p w:rsidR="00FF71C1" w:rsidRPr="00276B71" w:rsidRDefault="00FF71C1" w:rsidP="00FF71C1">
      <w:pPr>
        <w:tabs>
          <w:tab w:val="left" w:pos="1080"/>
        </w:tabs>
        <w:ind w:firstLine="720"/>
        <w:jc w:val="both"/>
        <w:rPr>
          <w:rFonts w:eastAsia="Verdana"/>
          <w:b/>
          <w:i/>
          <w:iCs/>
          <w:lang w:bidi="bg-BG"/>
        </w:rPr>
      </w:pPr>
      <w:r w:rsidRPr="00276B71">
        <w:rPr>
          <w:rFonts w:eastAsia="Verdana"/>
          <w:b/>
          <w:i/>
          <w:iCs/>
          <w:lang w:bidi="bg-BG"/>
        </w:rPr>
        <w:t>Когато лицата по чл.54,ал.2 и 3 от ЗОП са повече от едно и за тях няма различие по отношение на обстоятелствата по чл.54, ал.1, т.1,2 и 7 и чл.55, ал.1, т.5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rsidR="00FF71C1" w:rsidRPr="00276B71" w:rsidRDefault="00FF71C1" w:rsidP="00FF71C1">
      <w:pPr>
        <w:tabs>
          <w:tab w:val="left" w:pos="1080"/>
        </w:tabs>
        <w:ind w:firstLine="720"/>
        <w:jc w:val="both"/>
        <w:rPr>
          <w:rFonts w:eastAsia="Verdana"/>
          <w:b/>
          <w:i/>
          <w:iCs/>
          <w:lang w:bidi="bg-BG"/>
        </w:rPr>
      </w:pPr>
      <w:r w:rsidRPr="00276B71">
        <w:rPr>
          <w:rFonts w:eastAsia="Verdana"/>
          <w:b/>
          <w:i/>
          <w:iCs/>
          <w:lang w:bidi="bg-BG"/>
        </w:rPr>
        <w:t xml:space="preserve">Когато е налице необходимост от защита на личните данни при различие в обстоятелствата, свързани с личното състояние на лицата по чл.54, ал.2 и 3 от ЗОП, информацията относно изискванията по чл.54, ал.1, т.1, 2 и 7 и чл.55, ал.1, т.5 от ЗОП се попълва в отделен ЕЕДОП, подписан от съответното лице. </w:t>
      </w:r>
    </w:p>
    <w:p w:rsidR="00FF71C1" w:rsidRPr="00276B71" w:rsidRDefault="00FF71C1" w:rsidP="00FF71C1">
      <w:pPr>
        <w:tabs>
          <w:tab w:val="left" w:pos="1080"/>
        </w:tabs>
        <w:ind w:firstLine="720"/>
        <w:jc w:val="both"/>
        <w:rPr>
          <w:rFonts w:eastAsia="Verdana"/>
          <w:b/>
          <w:i/>
          <w:iCs/>
          <w:lang w:bidi="bg-BG"/>
        </w:rPr>
      </w:pPr>
      <w:r w:rsidRPr="00276B71">
        <w:rPr>
          <w:rFonts w:eastAsia="Verdana"/>
          <w:b/>
          <w:i/>
          <w:iCs/>
          <w:lang w:bidi="bg-BG"/>
        </w:rPr>
        <w:t xml:space="preserve">Участника следва да се съобрази с изискванията на </w:t>
      </w:r>
      <w:r w:rsidRPr="00276B71">
        <w:rPr>
          <w:rFonts w:eastAsia="Verdana"/>
          <w:b/>
          <w:i/>
          <w:iCs/>
          <w:u w:val="single"/>
          <w:lang w:bidi="bg-BG"/>
        </w:rPr>
        <w:t>чл.41, ал.3, ал.4 и ал. 5 от ППЗОП</w:t>
      </w:r>
      <w:r w:rsidRPr="00276B71">
        <w:rPr>
          <w:rFonts w:eastAsia="Verdana"/>
          <w:b/>
          <w:i/>
          <w:iCs/>
          <w:lang w:bidi="bg-BG"/>
        </w:rPr>
        <w:t>, при деклариране на обстоятелства, при попълване, подписване и подаване на ЕЕДОП.</w:t>
      </w:r>
    </w:p>
    <w:p w:rsidR="00FF71C1" w:rsidRPr="00276B71" w:rsidRDefault="00FF71C1" w:rsidP="00FF71C1">
      <w:pPr>
        <w:tabs>
          <w:tab w:val="left" w:pos="1080"/>
        </w:tabs>
        <w:ind w:firstLine="720"/>
        <w:jc w:val="both"/>
        <w:rPr>
          <w:rFonts w:eastAsia="Verdana"/>
          <w:b/>
          <w:i/>
          <w:iCs/>
          <w:u w:val="single"/>
          <w:lang w:bidi="bg-BG"/>
        </w:rPr>
      </w:pPr>
      <w:r w:rsidRPr="00276B71">
        <w:rPr>
          <w:rFonts w:eastAsia="Verdana"/>
          <w:b/>
          <w:i/>
          <w:iCs/>
          <w:u w:val="single"/>
          <w:lang w:bidi="bg-BG"/>
        </w:rPr>
        <w:t>Когато документи, свързани с участие в обществена поръчка, се подават от лице, което представлява кандидата или участника по пълномощие, в ЕЕДОП се посочва информация относно обхвата на представителната му власт.</w:t>
      </w:r>
    </w:p>
    <w:p w:rsidR="00FF71C1" w:rsidRPr="00276B71" w:rsidRDefault="00FF71C1" w:rsidP="00FF71C1">
      <w:pPr>
        <w:tabs>
          <w:tab w:val="left" w:pos="1080"/>
        </w:tabs>
        <w:ind w:firstLine="720"/>
        <w:jc w:val="both"/>
        <w:rPr>
          <w:rFonts w:eastAsia="Verdana"/>
          <w:b/>
          <w:i/>
          <w:iCs/>
          <w:lang w:bidi="bg-BG"/>
        </w:rPr>
      </w:pPr>
    </w:p>
    <w:p w:rsidR="00FF71C1" w:rsidRPr="00276B71" w:rsidRDefault="00FF71C1" w:rsidP="00FF71C1">
      <w:pPr>
        <w:tabs>
          <w:tab w:val="left" w:pos="1080"/>
        </w:tabs>
        <w:ind w:firstLine="720"/>
        <w:jc w:val="both"/>
        <w:rPr>
          <w:rFonts w:eastAsia="Verdana"/>
          <w:b/>
          <w:i/>
          <w:iCs/>
          <w:lang w:bidi="bg-BG"/>
        </w:rPr>
      </w:pPr>
    </w:p>
    <w:p w:rsidR="00FF71C1" w:rsidRPr="00C87DA4" w:rsidRDefault="00FF71C1" w:rsidP="00AB2009">
      <w:pPr>
        <w:tabs>
          <w:tab w:val="left" w:pos="1260"/>
        </w:tabs>
        <w:autoSpaceDE/>
        <w:autoSpaceDN/>
        <w:adjustRightInd/>
        <w:spacing w:line="276" w:lineRule="auto"/>
        <w:ind w:left="720"/>
        <w:jc w:val="both"/>
        <w:rPr>
          <w:rFonts w:eastAsia="Verdana"/>
          <w:b/>
          <w:lang w:bidi="bg-BG"/>
        </w:rPr>
      </w:pPr>
      <w:r w:rsidRPr="00C87DA4">
        <w:rPr>
          <w:rFonts w:eastAsia="Verdana"/>
          <w:b/>
          <w:lang w:bidi="bg-BG"/>
        </w:rPr>
        <w:t>Други основания за отстраняване от участие, съгласно чл. 107 от ЗОП:</w:t>
      </w:r>
    </w:p>
    <w:p w:rsidR="00FF71C1" w:rsidRPr="00AB2009" w:rsidRDefault="00FF71C1" w:rsidP="000F6FDC">
      <w:pPr>
        <w:pStyle w:val="ListParagraph"/>
        <w:numPr>
          <w:ilvl w:val="0"/>
          <w:numId w:val="6"/>
        </w:numPr>
        <w:tabs>
          <w:tab w:val="left" w:pos="1260"/>
          <w:tab w:val="left" w:pos="1443"/>
        </w:tabs>
        <w:autoSpaceDE/>
        <w:autoSpaceDN/>
        <w:adjustRightInd/>
        <w:spacing w:line="276" w:lineRule="auto"/>
        <w:rPr>
          <w:rFonts w:eastAsia="Verdana"/>
          <w:lang w:bidi="bg-BG"/>
        </w:rPr>
      </w:pPr>
      <w:r w:rsidRPr="00AB2009">
        <w:rPr>
          <w:rFonts w:eastAsia="Verdana"/>
          <w:lang w:bidi="bg-BG"/>
        </w:rPr>
        <w:t>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FF71C1" w:rsidRPr="00AB2009" w:rsidRDefault="00FF71C1" w:rsidP="000F6FDC">
      <w:pPr>
        <w:pStyle w:val="ListParagraph"/>
        <w:numPr>
          <w:ilvl w:val="0"/>
          <w:numId w:val="6"/>
        </w:numPr>
        <w:tabs>
          <w:tab w:val="left" w:pos="1260"/>
          <w:tab w:val="left" w:pos="1443"/>
        </w:tabs>
        <w:autoSpaceDE/>
        <w:autoSpaceDN/>
        <w:adjustRightInd/>
        <w:spacing w:line="276" w:lineRule="auto"/>
        <w:rPr>
          <w:rFonts w:eastAsia="Verdana"/>
          <w:lang w:bidi="bg-BG"/>
        </w:rPr>
      </w:pPr>
      <w:r w:rsidRPr="00AB2009">
        <w:rPr>
          <w:rFonts w:eastAsia="Verdana"/>
          <w:lang w:bidi="bg-BG"/>
        </w:rPr>
        <w:t>участник, който е представил оферта, която не отговаря на:</w:t>
      </w:r>
    </w:p>
    <w:p w:rsidR="00FF71C1" w:rsidRPr="00B85DDF" w:rsidRDefault="00AB2009" w:rsidP="0069041F">
      <w:pPr>
        <w:ind w:left="993"/>
        <w:jc w:val="both"/>
        <w:rPr>
          <w:rFonts w:eastAsia="Verdana"/>
          <w:lang w:bidi="bg-BG"/>
        </w:rPr>
      </w:pPr>
      <w:r w:rsidRPr="00AB2009">
        <w:rPr>
          <w:rFonts w:eastAsia="Verdana"/>
          <w:b/>
          <w:lang w:bidi="bg-BG"/>
        </w:rPr>
        <w:t>а)</w:t>
      </w:r>
      <w:r>
        <w:rPr>
          <w:rFonts w:eastAsia="Verdana"/>
          <w:lang w:bidi="bg-BG"/>
        </w:rPr>
        <w:t xml:space="preserve"> </w:t>
      </w:r>
      <w:r w:rsidR="00FF71C1" w:rsidRPr="00B85DDF">
        <w:rPr>
          <w:rFonts w:eastAsia="Verdana"/>
          <w:lang w:bidi="bg-BG"/>
        </w:rPr>
        <w:t>предварително обявените усло</w:t>
      </w:r>
      <w:r w:rsidR="00FF71C1">
        <w:rPr>
          <w:rFonts w:eastAsia="Verdana"/>
          <w:lang w:bidi="bg-BG"/>
        </w:rPr>
        <w:t>вия за изпълнение на поръчката;</w:t>
      </w:r>
    </w:p>
    <w:p w:rsidR="00FF71C1" w:rsidRPr="00B85DDF" w:rsidRDefault="00AB2009" w:rsidP="0069041F">
      <w:pPr>
        <w:ind w:left="1276" w:hanging="283"/>
        <w:jc w:val="both"/>
        <w:rPr>
          <w:rFonts w:eastAsia="Verdana"/>
          <w:lang w:bidi="bg-BG"/>
        </w:rPr>
      </w:pPr>
      <w:r w:rsidRPr="00AB2009">
        <w:rPr>
          <w:rFonts w:eastAsia="Verdana"/>
          <w:b/>
          <w:lang w:bidi="bg-BG"/>
        </w:rPr>
        <w:t>б)</w:t>
      </w:r>
      <w:r>
        <w:rPr>
          <w:rFonts w:eastAsia="Verdana"/>
          <w:lang w:bidi="bg-BG"/>
        </w:rPr>
        <w:t xml:space="preserve"> </w:t>
      </w:r>
      <w:r w:rsidR="00FF71C1" w:rsidRPr="00B85DDF">
        <w:rPr>
          <w:rFonts w:eastAsia="Verdana"/>
          <w:lang w:bidi="bg-BG"/>
        </w:rPr>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00FF71C1">
        <w:rPr>
          <w:rFonts w:eastAsia="Verdana"/>
          <w:lang w:bidi="bg-BG"/>
        </w:rPr>
        <w:t xml:space="preserve"> към ЗОП</w:t>
      </w:r>
      <w:r w:rsidR="00FF71C1" w:rsidRPr="00B85DDF">
        <w:rPr>
          <w:rFonts w:eastAsia="Verdana"/>
          <w:lang w:bidi="bg-BG"/>
        </w:rPr>
        <w:t>;</w:t>
      </w:r>
    </w:p>
    <w:p w:rsidR="00AB2009" w:rsidRDefault="00FF71C1" w:rsidP="000F6FDC">
      <w:pPr>
        <w:pStyle w:val="ListParagraph"/>
        <w:numPr>
          <w:ilvl w:val="0"/>
          <w:numId w:val="6"/>
        </w:numPr>
        <w:tabs>
          <w:tab w:val="left" w:pos="1260"/>
          <w:tab w:val="left" w:pos="1429"/>
        </w:tabs>
        <w:autoSpaceDE/>
        <w:autoSpaceDN/>
        <w:adjustRightInd/>
        <w:spacing w:line="276" w:lineRule="auto"/>
        <w:rPr>
          <w:rFonts w:eastAsia="Verdana"/>
          <w:lang w:bidi="bg-BG"/>
        </w:rPr>
      </w:pPr>
      <w:r w:rsidRPr="00AB2009">
        <w:rPr>
          <w:rFonts w:eastAsia="Verdana"/>
          <w:lang w:bidi="bg-BG"/>
        </w:rPr>
        <w:t>участник, който не е представил в срок обосновка по чл. 72, ал. 1 от ЗОП или чиято оферта не е приета съгласно чл. 72, ал. 3-5 от ЗОП;</w:t>
      </w:r>
    </w:p>
    <w:p w:rsidR="00C87DA4" w:rsidRDefault="00FF71C1" w:rsidP="000F6FDC">
      <w:pPr>
        <w:pStyle w:val="ListParagraph"/>
        <w:numPr>
          <w:ilvl w:val="0"/>
          <w:numId w:val="6"/>
        </w:numPr>
        <w:tabs>
          <w:tab w:val="left" w:pos="1260"/>
          <w:tab w:val="left" w:pos="1429"/>
        </w:tabs>
        <w:autoSpaceDE/>
        <w:autoSpaceDN/>
        <w:adjustRightInd/>
        <w:spacing w:line="276" w:lineRule="auto"/>
        <w:rPr>
          <w:rFonts w:eastAsia="Verdana"/>
          <w:lang w:bidi="bg-BG"/>
        </w:rPr>
      </w:pPr>
      <w:r w:rsidRPr="00AB2009">
        <w:rPr>
          <w:rFonts w:eastAsia="Verdana"/>
          <w:lang w:bidi="bg-BG"/>
        </w:rPr>
        <w:t>участници, които са свързани лица</w:t>
      </w:r>
      <w:r w:rsidRPr="000D4ABF">
        <w:rPr>
          <w:rFonts w:eastAsia="Verdana"/>
          <w:vertAlign w:val="superscript"/>
          <w:lang w:bidi="bg-BG"/>
        </w:rPr>
        <w:footnoteReference w:id="3"/>
      </w:r>
      <w:r w:rsidRPr="00AB2009">
        <w:rPr>
          <w:rFonts w:eastAsia="Verdana"/>
          <w:lang w:bidi="bg-BG"/>
        </w:rPr>
        <w:t>;</w:t>
      </w:r>
    </w:p>
    <w:p w:rsidR="00FF71C1" w:rsidRPr="00C87DA4" w:rsidRDefault="00FF71C1" w:rsidP="000F6FDC">
      <w:pPr>
        <w:pStyle w:val="ListParagraph"/>
        <w:numPr>
          <w:ilvl w:val="0"/>
          <w:numId w:val="6"/>
        </w:numPr>
        <w:tabs>
          <w:tab w:val="left" w:pos="1260"/>
          <w:tab w:val="left" w:pos="1429"/>
        </w:tabs>
        <w:autoSpaceDE/>
        <w:autoSpaceDN/>
        <w:adjustRightInd/>
        <w:spacing w:line="276" w:lineRule="auto"/>
        <w:rPr>
          <w:rFonts w:eastAsia="Verdana"/>
          <w:lang w:bidi="bg-BG"/>
        </w:rPr>
      </w:pPr>
      <w:r w:rsidRPr="00C87DA4">
        <w:rPr>
          <w:rFonts w:eastAsia="Verdana"/>
          <w:lang w:bidi="bg-BG"/>
        </w:rPr>
        <w:lastRenderedPageBreak/>
        <w:t>участник, подал заявление за участие ил</w:t>
      </w:r>
      <w:r w:rsidR="00AB2009" w:rsidRPr="00C87DA4">
        <w:rPr>
          <w:rFonts w:eastAsia="Verdana"/>
          <w:lang w:bidi="bg-BG"/>
        </w:rPr>
        <w:t xml:space="preserve">и оферта, които не отговарят на </w:t>
      </w:r>
      <w:r w:rsidRPr="00C87DA4">
        <w:rPr>
          <w:rFonts w:eastAsia="Verdana"/>
          <w:lang w:bidi="bg-BG"/>
        </w:rPr>
        <w:t>условията за представяне, включително за форма, начин и срок.</w:t>
      </w:r>
    </w:p>
    <w:p w:rsidR="00FF71C1" w:rsidRDefault="00FF71C1" w:rsidP="001458F2">
      <w:pPr>
        <w:tabs>
          <w:tab w:val="left" w:pos="1107"/>
        </w:tabs>
        <w:kinsoku w:val="0"/>
        <w:overflowPunct w:val="0"/>
        <w:spacing w:before="163" w:line="276" w:lineRule="auto"/>
        <w:ind w:right="116"/>
      </w:pPr>
    </w:p>
    <w:p w:rsidR="00341FF5" w:rsidRDefault="00341FF5" w:rsidP="000F6FDC">
      <w:pPr>
        <w:pStyle w:val="Heading1"/>
        <w:numPr>
          <w:ilvl w:val="0"/>
          <w:numId w:val="5"/>
        </w:numPr>
        <w:tabs>
          <w:tab w:val="left" w:pos="937"/>
        </w:tabs>
        <w:kinsoku w:val="0"/>
        <w:overflowPunct w:val="0"/>
        <w:spacing w:before="220" w:line="276" w:lineRule="auto"/>
        <w:ind w:right="119"/>
      </w:pPr>
      <w:bookmarkStart w:id="26" w:name="bookmark16"/>
      <w:bookmarkStart w:id="27" w:name="_Toc14359917"/>
      <w:bookmarkEnd w:id="26"/>
      <w:r>
        <w:t>Критерии за подбор на участниците. Минимални изисквания и документи за</w:t>
      </w:r>
      <w:r w:rsidRPr="2C0EE365">
        <w:t xml:space="preserve"> </w:t>
      </w:r>
      <w:r>
        <w:t>доказване</w:t>
      </w:r>
      <w:bookmarkEnd w:id="27"/>
    </w:p>
    <w:p w:rsidR="006F6A6D" w:rsidRDefault="006F6A6D" w:rsidP="00604E98">
      <w:pPr>
        <w:pStyle w:val="Bodytext21"/>
        <w:shd w:val="clear" w:color="auto" w:fill="auto"/>
        <w:spacing w:before="0" w:after="0" w:line="276" w:lineRule="auto"/>
        <w:ind w:firstLine="720"/>
        <w:jc w:val="both"/>
        <w:rPr>
          <w:rFonts w:ascii="Times New Roman" w:eastAsiaTheme="minorEastAsia" w:hAnsi="Times New Roman" w:cs="Times New Roman"/>
          <w:sz w:val="24"/>
          <w:szCs w:val="24"/>
          <w:lang w:val="en-US" w:eastAsia="bg-BG"/>
        </w:rPr>
      </w:pPr>
    </w:p>
    <w:p w:rsidR="00604E98" w:rsidRPr="00CF420C" w:rsidRDefault="00604E98" w:rsidP="00604E98">
      <w:pPr>
        <w:pStyle w:val="Bodytext21"/>
        <w:shd w:val="clear" w:color="auto" w:fill="auto"/>
        <w:spacing w:before="0" w:after="0" w:line="276" w:lineRule="auto"/>
        <w:ind w:firstLine="720"/>
        <w:jc w:val="both"/>
        <w:rPr>
          <w:rFonts w:ascii="Times New Roman" w:hAnsi="Times New Roman" w:cs="Times New Roman"/>
          <w:color w:val="000000" w:themeColor="text1"/>
          <w:sz w:val="24"/>
          <w:szCs w:val="24"/>
        </w:rPr>
      </w:pPr>
      <w:r w:rsidRPr="00CF420C">
        <w:rPr>
          <w:rFonts w:ascii="Times New Roman" w:hAnsi="Times New Roman" w:cs="Times New Roman"/>
          <w:color w:val="000000" w:themeColor="text1"/>
          <w:sz w:val="24"/>
          <w:szCs w:val="24"/>
        </w:rPr>
        <w:t>При подаване на оферта участникът декларира липсата на основанията за отстраняване и съот</w:t>
      </w:r>
      <w:r w:rsidR="00EF373F" w:rsidRPr="00CF420C">
        <w:rPr>
          <w:rFonts w:ascii="Times New Roman" w:hAnsi="Times New Roman" w:cs="Times New Roman"/>
          <w:color w:val="000000" w:themeColor="text1"/>
          <w:sz w:val="24"/>
          <w:szCs w:val="24"/>
        </w:rPr>
        <w:t>ветствие с критериите за подбор съгласно</w:t>
      </w:r>
      <w:r w:rsidR="00B408D4">
        <w:rPr>
          <w:rFonts w:ascii="Times New Roman" w:hAnsi="Times New Roman" w:cs="Times New Roman"/>
          <w:b/>
          <w:i/>
          <w:color w:val="000000" w:themeColor="text1"/>
          <w:sz w:val="24"/>
          <w:szCs w:val="24"/>
        </w:rPr>
        <w:t xml:space="preserve"> раздел</w:t>
      </w:r>
      <w:r w:rsidR="00B07DD6" w:rsidRPr="00B07DD6">
        <w:rPr>
          <w:rFonts w:ascii="Times New Roman" w:hAnsi="Times New Roman" w:cs="Times New Roman"/>
          <w:b/>
          <w:i/>
          <w:color w:val="000000" w:themeColor="text1"/>
          <w:sz w:val="24"/>
          <w:szCs w:val="24"/>
        </w:rPr>
        <w:t xml:space="preserve">. </w:t>
      </w:r>
      <w:proofErr w:type="gramStart"/>
      <w:r w:rsidR="00B07DD6" w:rsidRPr="00B07DD6">
        <w:rPr>
          <w:rFonts w:ascii="Times New Roman" w:hAnsi="Times New Roman" w:cs="Times New Roman"/>
          <w:b/>
          <w:i/>
          <w:color w:val="000000" w:themeColor="text1"/>
          <w:sz w:val="24"/>
          <w:szCs w:val="24"/>
          <w:lang w:val="en-US"/>
        </w:rPr>
        <w:t xml:space="preserve">V </w:t>
      </w:r>
      <w:r w:rsidR="00B07DD6" w:rsidRPr="00B07DD6">
        <w:rPr>
          <w:rFonts w:ascii="Times New Roman" w:hAnsi="Times New Roman" w:cs="Times New Roman"/>
          <w:b/>
          <w:i/>
          <w:color w:val="000000" w:themeColor="text1"/>
          <w:sz w:val="24"/>
          <w:szCs w:val="24"/>
        </w:rPr>
        <w:t>Указания за подготовка на офертата</w:t>
      </w:r>
      <w:r w:rsidR="00EF373F" w:rsidRPr="00CF420C">
        <w:rPr>
          <w:rFonts w:ascii="Times New Roman" w:hAnsi="Times New Roman" w:cs="Times New Roman"/>
          <w:color w:val="000000" w:themeColor="text1"/>
          <w:sz w:val="24"/>
          <w:szCs w:val="24"/>
        </w:rPr>
        <w:t xml:space="preserve">, дадени в настоящата документация, </w:t>
      </w:r>
      <w:r w:rsidR="00CF420C" w:rsidRPr="00CF420C">
        <w:rPr>
          <w:rFonts w:ascii="Times New Roman" w:hAnsi="Times New Roman" w:cs="Times New Roman"/>
          <w:color w:val="000000" w:themeColor="text1"/>
          <w:sz w:val="24"/>
          <w:szCs w:val="24"/>
        </w:rPr>
        <w:t>чрез представяне на Е</w:t>
      </w:r>
      <w:r w:rsidRPr="00CF420C">
        <w:rPr>
          <w:rFonts w:ascii="Times New Roman" w:hAnsi="Times New Roman" w:cs="Times New Roman"/>
          <w:color w:val="000000" w:themeColor="text1"/>
          <w:sz w:val="24"/>
          <w:szCs w:val="24"/>
        </w:rPr>
        <w:t>динен европейски документ за обществени поръчки (ЕЕДОП) в електронен вид съгласно чл.67, ал.4 от ЗОП.</w:t>
      </w:r>
      <w:proofErr w:type="gramEnd"/>
      <w:r w:rsidRPr="00CF420C">
        <w:rPr>
          <w:rFonts w:ascii="Times New Roman" w:hAnsi="Times New Roman" w:cs="Times New Roman"/>
          <w:color w:val="000000" w:themeColor="text1"/>
          <w:sz w:val="24"/>
          <w:szCs w:val="24"/>
        </w:rPr>
        <w:t xml:space="preserve">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604E98" w:rsidRPr="00CF420C" w:rsidRDefault="00604E98" w:rsidP="00EF373F">
      <w:pPr>
        <w:pStyle w:val="Bodytext21"/>
        <w:shd w:val="clear" w:color="auto" w:fill="auto"/>
        <w:spacing w:before="0" w:after="0" w:line="276" w:lineRule="auto"/>
        <w:ind w:firstLine="720"/>
        <w:jc w:val="both"/>
        <w:rPr>
          <w:rFonts w:ascii="Times New Roman" w:hAnsi="Times New Roman" w:cs="Times New Roman"/>
          <w:color w:val="000000" w:themeColor="text1"/>
          <w:sz w:val="24"/>
          <w:szCs w:val="24"/>
        </w:rPr>
      </w:pPr>
      <w:r w:rsidRPr="00CF420C">
        <w:rPr>
          <w:rFonts w:ascii="Times New Roman" w:hAnsi="Times New Roman" w:cs="Times New Roman"/>
          <w:color w:val="000000" w:themeColor="text1"/>
          <w:sz w:val="24"/>
          <w:szCs w:val="24"/>
        </w:rPr>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които съдържа информацията по чл.67, ал.1 от ЗОП.</w:t>
      </w:r>
    </w:p>
    <w:p w:rsidR="00604E98" w:rsidRDefault="00604E98" w:rsidP="00604E98"/>
    <w:p w:rsidR="0069041F" w:rsidRPr="0069041F" w:rsidRDefault="003D2BC3" w:rsidP="000F6FDC">
      <w:pPr>
        <w:pStyle w:val="ListParagraph"/>
        <w:widowControl/>
        <w:numPr>
          <w:ilvl w:val="1"/>
          <w:numId w:val="5"/>
        </w:numPr>
        <w:autoSpaceDE/>
        <w:autoSpaceDN/>
        <w:adjustRightInd/>
        <w:spacing w:after="200" w:line="276" w:lineRule="auto"/>
        <w:contextualSpacing/>
        <w:rPr>
          <w:rFonts w:eastAsia="Verdana"/>
          <w:b/>
          <w:bCs/>
          <w:u w:val="single"/>
        </w:rPr>
      </w:pPr>
      <w:r>
        <w:rPr>
          <w:rFonts w:eastAsia="Verdana"/>
          <w:b/>
          <w:bCs/>
        </w:rPr>
        <w:t xml:space="preserve"> </w:t>
      </w:r>
      <w:r w:rsidR="00604E98" w:rsidRPr="003D2BC3">
        <w:rPr>
          <w:rFonts w:eastAsia="Verdana"/>
          <w:b/>
          <w:bCs/>
        </w:rPr>
        <w:t>Изисквания относно годността (правоспособността) за упражняване на професионална дейност на участниците.</w:t>
      </w:r>
    </w:p>
    <w:p w:rsidR="0069041F" w:rsidRPr="0069041F" w:rsidRDefault="0069041F" w:rsidP="0069041F">
      <w:pPr>
        <w:pStyle w:val="ListParagraph"/>
        <w:widowControl/>
        <w:autoSpaceDE/>
        <w:autoSpaceDN/>
        <w:adjustRightInd/>
        <w:spacing w:after="200" w:line="276" w:lineRule="auto"/>
        <w:ind w:left="936"/>
        <w:contextualSpacing/>
        <w:rPr>
          <w:rFonts w:eastAsia="Verdana"/>
          <w:b/>
          <w:bCs/>
          <w:u w:val="single"/>
        </w:rPr>
      </w:pPr>
    </w:p>
    <w:p w:rsidR="00C742E8" w:rsidRPr="001D4695" w:rsidRDefault="001D4695" w:rsidP="000F6FDC">
      <w:pPr>
        <w:pStyle w:val="ListParagraph"/>
        <w:widowControl/>
        <w:numPr>
          <w:ilvl w:val="2"/>
          <w:numId w:val="5"/>
        </w:numPr>
        <w:autoSpaceDE/>
        <w:autoSpaceDN/>
        <w:adjustRightInd/>
        <w:spacing w:after="200" w:line="276" w:lineRule="auto"/>
        <w:contextualSpacing/>
        <w:rPr>
          <w:rFonts w:eastAsia="Verdana"/>
          <w:b/>
          <w:bCs/>
          <w:u w:val="single"/>
        </w:rPr>
      </w:pPr>
      <w:r>
        <w:rPr>
          <w:rFonts w:eastAsia="Verdana"/>
          <w:b/>
          <w:bCs/>
        </w:rPr>
        <w:t xml:space="preserve">Изискване участникът да има право да осъществява строителство </w:t>
      </w:r>
      <w:r>
        <w:rPr>
          <w:rFonts w:eastAsia="Verdana"/>
          <w:b/>
          <w:bCs/>
          <w:lang w:val="en-US"/>
        </w:rPr>
        <w:t xml:space="preserve">I </w:t>
      </w:r>
      <w:r>
        <w:rPr>
          <w:rFonts w:eastAsia="Verdana"/>
          <w:b/>
          <w:bCs/>
        </w:rPr>
        <w:t xml:space="preserve">група, </w:t>
      </w:r>
      <w:r w:rsidR="001951CA">
        <w:rPr>
          <w:rFonts w:eastAsia="Verdana"/>
          <w:b/>
          <w:bCs/>
          <w:lang w:val="en-US"/>
        </w:rPr>
        <w:t>I</w:t>
      </w:r>
      <w:r>
        <w:rPr>
          <w:rFonts w:eastAsia="Verdana"/>
          <w:b/>
          <w:bCs/>
          <w:lang w:val="en-US"/>
        </w:rPr>
        <w:t xml:space="preserve"> </w:t>
      </w:r>
      <w:r>
        <w:rPr>
          <w:rFonts w:eastAsia="Verdana"/>
          <w:b/>
          <w:bCs/>
        </w:rPr>
        <w:t>категория строежи</w:t>
      </w:r>
    </w:p>
    <w:p w:rsidR="00604E98" w:rsidRPr="004D585A" w:rsidRDefault="00C87DA4" w:rsidP="004D585A">
      <w:pPr>
        <w:ind w:firstLine="709"/>
        <w:rPr>
          <w:rFonts w:eastAsia="Verdana"/>
          <w:b/>
          <w:bCs/>
        </w:rPr>
      </w:pPr>
      <w:r w:rsidRPr="004D585A">
        <w:rPr>
          <w:rFonts w:eastAsia="Verdana"/>
          <w:b/>
          <w:bCs/>
        </w:rPr>
        <w:t>Минимално и</w:t>
      </w:r>
      <w:r w:rsidR="004E459E" w:rsidRPr="004D585A">
        <w:rPr>
          <w:rFonts w:eastAsia="Verdana"/>
          <w:b/>
          <w:bCs/>
        </w:rPr>
        <w:t>зискване</w:t>
      </w:r>
    </w:p>
    <w:p w:rsidR="00604E98" w:rsidRPr="00C87DA4" w:rsidRDefault="00604E98" w:rsidP="00C87DA4">
      <w:pPr>
        <w:ind w:firstLine="709"/>
        <w:jc w:val="both"/>
        <w:rPr>
          <w:rFonts w:eastAsia="Verdana"/>
          <w:bCs/>
        </w:rPr>
      </w:pPr>
      <w:r w:rsidRPr="00C87DA4">
        <w:rPr>
          <w:rFonts w:eastAsia="Verdana"/>
          <w:bCs/>
        </w:rPr>
        <w:t xml:space="preserve">Участникът да има право да осъществява строителство, </w:t>
      </w:r>
      <w:r w:rsidRPr="00B07DD6">
        <w:rPr>
          <w:rFonts w:eastAsia="Verdana"/>
          <w:b/>
          <w:bCs/>
        </w:rPr>
        <w:t>І група – І категория</w:t>
      </w:r>
      <w:r w:rsidRPr="00B07DD6">
        <w:rPr>
          <w:rFonts w:eastAsia="Verdana"/>
          <w:bCs/>
        </w:rPr>
        <w:t xml:space="preserve"> </w:t>
      </w:r>
      <w:r w:rsidRPr="00B07DD6">
        <w:rPr>
          <w:rFonts w:eastAsia="Verdana"/>
          <w:b/>
          <w:bCs/>
        </w:rPr>
        <w:t>строежи</w:t>
      </w:r>
      <w:r w:rsidRPr="00C87DA4">
        <w:rPr>
          <w:rFonts w:eastAsia="Verdana"/>
          <w:bCs/>
        </w:rPr>
        <w:t xml:space="preserve"> или сходно на предмета на поръчката строителство.</w:t>
      </w:r>
    </w:p>
    <w:p w:rsidR="00C87DA4" w:rsidRPr="00C87DA4" w:rsidRDefault="00C87DA4" w:rsidP="00C87DA4">
      <w:pPr>
        <w:pStyle w:val="ListParagraph"/>
        <w:ind w:left="0" w:firstLine="709"/>
        <w:rPr>
          <w:rFonts w:eastAsia="Verdana"/>
          <w:bCs/>
        </w:rPr>
      </w:pPr>
      <w:r w:rsidRPr="00C87DA4">
        <w:rPr>
          <w:rFonts w:eastAsia="Verdana"/>
          <w:bCs/>
        </w:rPr>
        <w:t>Участникът следва да бъде вписан в Централния професионален регистър на строителя, съгласно Закона за Камарата на строителите за изпълнение на строежи, която да му позволява извършването на строителните работи, предмет на поръчката, а именно - за строежи от Първа група, Първа категория, съгласно Правилника за реда за вписване и водене на централния професионален регистър на строителя (ПРВВЦПРС) и чл. 137, ал. 1, т. 1, б. “м” и “н” от ЗУТ.</w:t>
      </w:r>
    </w:p>
    <w:p w:rsidR="00C87DA4" w:rsidRPr="00C87DA4" w:rsidRDefault="00C87DA4" w:rsidP="00C87DA4">
      <w:pPr>
        <w:pStyle w:val="ListParagraph"/>
        <w:ind w:left="0"/>
        <w:rPr>
          <w:rFonts w:eastAsia="Verdana"/>
          <w:bCs/>
        </w:rPr>
      </w:pPr>
      <w:r w:rsidRPr="00C87DA4">
        <w:rPr>
          <w:rFonts w:eastAsia="Verdana"/>
          <w:bCs/>
        </w:rPr>
        <w:tab/>
        <w:t>Чуждестранните лица следва да са вписани в аналогични регистри съгласно законодателството на държавата членка, в която са установени или да имат право да извършва такава дейност по законодателството на държава – членка на Европейския съюз, или на друга държава - страна по Споразумението за Европейското икономическо пространство, или на Конфедерация Швейцария и има силата на вписване в Централния професионален регистър на строителя за обхвата на дейностите, за които е издадено.</w:t>
      </w:r>
    </w:p>
    <w:p w:rsidR="00C87DA4" w:rsidRPr="00C87DA4" w:rsidRDefault="00C87DA4" w:rsidP="00C87DA4">
      <w:pPr>
        <w:pStyle w:val="ListParagraph"/>
        <w:ind w:left="0"/>
        <w:rPr>
          <w:rFonts w:eastAsia="Verdana"/>
          <w:bCs/>
        </w:rPr>
      </w:pPr>
      <w:r w:rsidRPr="00C87DA4">
        <w:rPr>
          <w:rFonts w:eastAsia="Verdana"/>
          <w:bCs/>
        </w:rPr>
        <w:tab/>
        <w:t xml:space="preserve">При участие на обединение, което не е юридическо лице, изискването за регистрация се доказва от всеки участник в обединението, който ще извършва съответните строителни и монтажни работи, съобразно разпределението на участието на лицата при изпълнение на </w:t>
      </w:r>
      <w:proofErr w:type="spellStart"/>
      <w:r w:rsidRPr="00C87DA4">
        <w:rPr>
          <w:rFonts w:eastAsia="Verdana"/>
          <w:bCs/>
        </w:rPr>
        <w:t>деи</w:t>
      </w:r>
      <w:proofErr w:type="spellEnd"/>
      <w:r w:rsidRPr="00C87DA4">
        <w:rPr>
          <w:rFonts w:eastAsia="Verdana"/>
          <w:bCs/>
        </w:rPr>
        <w:t>̆</w:t>
      </w:r>
      <w:proofErr w:type="spellStart"/>
      <w:r w:rsidRPr="00C87DA4">
        <w:rPr>
          <w:rFonts w:eastAsia="Verdana"/>
          <w:bCs/>
        </w:rPr>
        <w:t>ностите</w:t>
      </w:r>
      <w:proofErr w:type="spellEnd"/>
      <w:r w:rsidRPr="00C87DA4">
        <w:rPr>
          <w:rFonts w:eastAsia="Verdana"/>
          <w:bCs/>
        </w:rPr>
        <w:t xml:space="preserve">, предвидено в договора за създаване на обединение. </w:t>
      </w:r>
    </w:p>
    <w:p w:rsidR="00604E98" w:rsidRDefault="00C87DA4" w:rsidP="00C87DA4">
      <w:pPr>
        <w:pStyle w:val="ListParagraph"/>
        <w:ind w:left="0"/>
        <w:rPr>
          <w:rFonts w:eastAsia="Verdana"/>
          <w:bCs/>
        </w:rPr>
      </w:pPr>
      <w:r w:rsidRPr="00C87DA4">
        <w:rPr>
          <w:rFonts w:eastAsia="Verdana"/>
          <w:bCs/>
        </w:rPr>
        <w:lastRenderedPageBreak/>
        <w:tab/>
        <w:t>При участие на подизпълнители, същите следва да отговарят на горепосоченото изискване съобразно вида и дела от поръчката, който ще изпълняват.</w:t>
      </w:r>
    </w:p>
    <w:p w:rsidR="004D585A" w:rsidRPr="00C87DA4" w:rsidRDefault="004D585A" w:rsidP="00C87DA4">
      <w:pPr>
        <w:pStyle w:val="ListParagraph"/>
        <w:ind w:left="0"/>
        <w:rPr>
          <w:rFonts w:eastAsia="Verdana"/>
          <w:bCs/>
        </w:rPr>
      </w:pPr>
    </w:p>
    <w:p w:rsidR="00604E98" w:rsidRPr="004D585A" w:rsidRDefault="004E459E" w:rsidP="004D585A">
      <w:pPr>
        <w:ind w:firstLine="709"/>
        <w:rPr>
          <w:rFonts w:eastAsia="Verdana"/>
          <w:bCs/>
          <w:lang w:val="en-US"/>
        </w:rPr>
      </w:pPr>
      <w:r w:rsidRPr="004D585A">
        <w:rPr>
          <w:rFonts w:eastAsia="Verdana"/>
          <w:b/>
          <w:bCs/>
        </w:rPr>
        <w:t>Деклариране на изискването</w:t>
      </w:r>
    </w:p>
    <w:p w:rsidR="004D585A" w:rsidRPr="004D585A" w:rsidRDefault="0069041F" w:rsidP="004D585A">
      <w:pPr>
        <w:ind w:firstLine="709"/>
        <w:jc w:val="both"/>
        <w:rPr>
          <w:rFonts w:eastAsia="Verdana"/>
          <w:bCs/>
        </w:rPr>
      </w:pPr>
      <w:r>
        <w:rPr>
          <w:rFonts w:eastAsia="Verdana"/>
          <w:bCs/>
        </w:rPr>
        <w:t xml:space="preserve">Съответствието си с поставения критерий за подбор участниците декларират както следва: </w:t>
      </w:r>
      <w:r w:rsidR="004D585A" w:rsidRPr="004D585A">
        <w:rPr>
          <w:rFonts w:eastAsia="Verdana"/>
          <w:bCs/>
        </w:rPr>
        <w:t>При подаване на оферта участниците попълват раздел А: „Годност“ в Част IV: „Критерии за подбор“ от Единен европейски документи за обществени поръчки (ЕЕДОП)  с посочване на органа, издал документа, обхват, дата на издаване, и посочване на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4E459E" w:rsidRDefault="004D585A" w:rsidP="004D585A">
      <w:pPr>
        <w:ind w:firstLine="709"/>
        <w:jc w:val="both"/>
        <w:rPr>
          <w:rFonts w:eastAsia="Verdana"/>
          <w:bCs/>
        </w:rPr>
      </w:pPr>
      <w:r w:rsidRPr="004D585A">
        <w:rPr>
          <w:rFonts w:eastAsia="Verdana"/>
          <w:bCs/>
        </w:rPr>
        <w:tab/>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4D585A" w:rsidRPr="004E459E" w:rsidRDefault="004D585A" w:rsidP="004D585A">
      <w:pPr>
        <w:ind w:firstLine="709"/>
        <w:jc w:val="both"/>
        <w:rPr>
          <w:rFonts w:eastAsia="Verdana"/>
          <w:bCs/>
        </w:rPr>
      </w:pPr>
    </w:p>
    <w:p w:rsidR="004D585A" w:rsidRDefault="00C87DA4" w:rsidP="004D585A">
      <w:pPr>
        <w:ind w:firstLine="709"/>
        <w:rPr>
          <w:rFonts w:eastAsia="Verdana"/>
          <w:b/>
          <w:bCs/>
        </w:rPr>
      </w:pPr>
      <w:r w:rsidRPr="004D585A">
        <w:rPr>
          <w:rFonts w:eastAsia="Verdana"/>
          <w:b/>
          <w:bCs/>
        </w:rPr>
        <w:t>Доказване на изискването</w:t>
      </w:r>
    </w:p>
    <w:p w:rsidR="00C87DA4" w:rsidRPr="004D585A" w:rsidRDefault="004D585A" w:rsidP="004D585A">
      <w:pPr>
        <w:ind w:firstLine="709"/>
        <w:jc w:val="both"/>
        <w:rPr>
          <w:rFonts w:eastAsia="Verdana"/>
          <w:b/>
          <w:bCs/>
        </w:rPr>
      </w:pPr>
      <w:r>
        <w:rPr>
          <w:rFonts w:eastAsia="Verdana"/>
          <w:bCs/>
        </w:rPr>
        <w:t xml:space="preserve">Съответствието с критерия за подбор се </w:t>
      </w:r>
      <w:r w:rsidRPr="004D585A">
        <w:rPr>
          <w:rFonts w:eastAsia="Verdana"/>
          <w:b/>
          <w:bCs/>
        </w:rPr>
        <w:t>доказва</w:t>
      </w:r>
      <w:r>
        <w:rPr>
          <w:rFonts w:eastAsia="Verdana"/>
          <w:bCs/>
        </w:rPr>
        <w:t xml:space="preserve"> в</w:t>
      </w:r>
      <w:r w:rsidR="00C87DA4" w:rsidRPr="00C87DA4">
        <w:rPr>
          <w:rFonts w:eastAsia="Verdana"/>
          <w:bCs/>
        </w:rPr>
        <w:t xml:space="preserve"> </w:t>
      </w:r>
      <w:r w:rsidR="00C87DA4" w:rsidRPr="004D585A">
        <w:rPr>
          <w:rFonts w:eastAsia="Verdana"/>
          <w:b/>
          <w:bCs/>
        </w:rPr>
        <w:t>случаите на чл. 67, ал. 5 от ЗОП</w:t>
      </w:r>
      <w:r>
        <w:rPr>
          <w:rFonts w:eastAsia="Verdana"/>
          <w:bCs/>
        </w:rPr>
        <w:t>, както следва:</w:t>
      </w:r>
    </w:p>
    <w:p w:rsidR="00C87DA4" w:rsidRPr="00C87DA4" w:rsidRDefault="00C87DA4" w:rsidP="00C87DA4">
      <w:pPr>
        <w:pStyle w:val="ListParagraph"/>
        <w:ind w:left="0" w:firstLine="709"/>
        <w:rPr>
          <w:rFonts w:eastAsia="Verdana"/>
          <w:bCs/>
        </w:rPr>
      </w:pPr>
      <w:r w:rsidRPr="00C87DA4">
        <w:rPr>
          <w:rFonts w:eastAsia="Verdana"/>
          <w:bCs/>
        </w:rPr>
        <w:t xml:space="preserve">Изискването се доказва със заверено копие от валидно Удостоверение за вписване в Централния професионален регистър на строителя, съгласно Закона за камарата на строителите за изпълнение на строежи, </w:t>
      </w:r>
      <w:proofErr w:type="spellStart"/>
      <w:r w:rsidRPr="00C87DA4">
        <w:rPr>
          <w:rFonts w:eastAsia="Verdana"/>
          <w:bCs/>
        </w:rPr>
        <w:t>коeто</w:t>
      </w:r>
      <w:proofErr w:type="spellEnd"/>
      <w:r w:rsidRPr="00C87DA4">
        <w:rPr>
          <w:rFonts w:eastAsia="Verdana"/>
          <w:bCs/>
        </w:rPr>
        <w:t xml:space="preserve"> да му позволява извършването на строителните работи, предмет на поръчката, а именно - за строежи от Първа група, Първа категория, съгласно ПРВВЦПРС и чл. 137, ал. 1, т. 1, б. “м” и “н” от ЗУТ.</w:t>
      </w:r>
    </w:p>
    <w:p w:rsidR="00C87DA4" w:rsidRPr="00C87DA4" w:rsidRDefault="00C87DA4" w:rsidP="00C87DA4">
      <w:pPr>
        <w:pStyle w:val="ListParagraph"/>
        <w:ind w:left="0" w:firstLine="709"/>
        <w:rPr>
          <w:rFonts w:eastAsia="Verdana"/>
          <w:bCs/>
        </w:rPr>
      </w:pPr>
      <w:r w:rsidRPr="00C87DA4">
        <w:rPr>
          <w:rFonts w:eastAsia="Verdana"/>
          <w:bCs/>
        </w:rPr>
        <w:t>В случай, че участникът е чуждестранно лице – копие на валиден еквивалентен документ, издаден от компетентен орган на държава – членка на Европейския съюз или на друга държава – страна по Споразумението за Европейско икономическо пространство или на Конфедерация Швейцария, или на регистрация в еквивалентен професионален регистър на държавата, в която е установен, или на такава регистрация от компетентните органи съгласно националния му закон.</w:t>
      </w:r>
    </w:p>
    <w:p w:rsidR="00C87DA4" w:rsidRPr="00C87DA4" w:rsidRDefault="00C87DA4" w:rsidP="00C87DA4">
      <w:pPr>
        <w:pStyle w:val="ListParagraph"/>
        <w:ind w:left="0" w:firstLine="709"/>
        <w:rPr>
          <w:rFonts w:eastAsia="Verdana"/>
          <w:bCs/>
        </w:rPr>
      </w:pPr>
      <w:r w:rsidRPr="00C87DA4">
        <w:rPr>
          <w:rFonts w:eastAsia="Verdana"/>
          <w:bCs/>
        </w:rPr>
        <w:t xml:space="preserve">Доказателствата се представят в случаите на чл. 67, ал.5 от ЗОП. В случай, че избраният за изпълнител е чуждестранно лице, на основание чл. 112, ал. 1, т. 4 ЗОП, при сключването на договор, той следва да представи документ, с който да докаже, че има право да изпълнява възлаганото строителство в Република България, вкл. че е извършил съответната регистрация, когато е необходимо. </w:t>
      </w:r>
    </w:p>
    <w:p w:rsidR="00C87DA4" w:rsidRPr="00C87DA4" w:rsidRDefault="00C87DA4" w:rsidP="00C87DA4">
      <w:pPr>
        <w:pStyle w:val="ListParagraph"/>
        <w:ind w:left="0" w:firstLine="709"/>
        <w:rPr>
          <w:rFonts w:eastAsia="Verdana"/>
          <w:bCs/>
        </w:rPr>
      </w:pPr>
      <w:r w:rsidRPr="00C87DA4">
        <w:rPr>
          <w:rFonts w:eastAsia="Verdana"/>
          <w:bCs/>
        </w:rPr>
        <w:t xml:space="preserve">При участие на обединение, което не е юридическо лице, изискването за регистрация се доказва от всеки участник в обединението, който ще извършва съответните строителни и монтажни работи, съобразно разпределението на участието на лицата при изпълнение на </w:t>
      </w:r>
      <w:proofErr w:type="spellStart"/>
      <w:r w:rsidRPr="00C87DA4">
        <w:rPr>
          <w:rFonts w:eastAsia="Verdana"/>
          <w:bCs/>
        </w:rPr>
        <w:t>деи</w:t>
      </w:r>
      <w:proofErr w:type="spellEnd"/>
      <w:r w:rsidRPr="00C87DA4">
        <w:rPr>
          <w:rFonts w:eastAsia="Verdana"/>
          <w:bCs/>
        </w:rPr>
        <w:t>̆</w:t>
      </w:r>
      <w:proofErr w:type="spellStart"/>
      <w:r w:rsidRPr="00C87DA4">
        <w:rPr>
          <w:rFonts w:eastAsia="Verdana"/>
          <w:bCs/>
        </w:rPr>
        <w:t>ностите</w:t>
      </w:r>
      <w:proofErr w:type="spellEnd"/>
      <w:r w:rsidRPr="00C87DA4">
        <w:rPr>
          <w:rFonts w:eastAsia="Verdana"/>
          <w:bCs/>
        </w:rPr>
        <w:t xml:space="preserve">, предвидено в договора за създаване на обединение. </w:t>
      </w:r>
    </w:p>
    <w:p w:rsidR="00C87DA4" w:rsidRPr="00C87DA4" w:rsidRDefault="00C87DA4" w:rsidP="00C87DA4">
      <w:pPr>
        <w:pStyle w:val="ListParagraph"/>
        <w:ind w:left="0" w:firstLine="709"/>
        <w:rPr>
          <w:rFonts w:eastAsia="Verdana"/>
          <w:bCs/>
        </w:rPr>
      </w:pPr>
      <w:r w:rsidRPr="00C87DA4">
        <w:rPr>
          <w:rFonts w:eastAsia="Verdana"/>
          <w:bCs/>
        </w:rPr>
        <w:t xml:space="preserve">При участие на подизпълнители, същите следва да отговарят на горепосоченото изискване съобразно вида и дела от поръчката, който ще изпълняват. </w:t>
      </w:r>
    </w:p>
    <w:p w:rsidR="00C87DA4" w:rsidRPr="00C87DA4" w:rsidRDefault="00C87DA4" w:rsidP="00C87DA4">
      <w:pPr>
        <w:pStyle w:val="ListParagraph"/>
        <w:ind w:left="0" w:firstLine="709"/>
        <w:rPr>
          <w:rFonts w:eastAsia="Verdana"/>
          <w:bCs/>
        </w:rPr>
      </w:pPr>
      <w:r w:rsidRPr="00C87DA4">
        <w:rPr>
          <w:rFonts w:eastAsia="Verdana"/>
          <w:bCs/>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(съгласно чл. 59, ал. 6 от Закона за обществените поръчки).</w:t>
      </w:r>
    </w:p>
    <w:p w:rsidR="00C87DA4" w:rsidRPr="00C87DA4" w:rsidRDefault="00C87DA4" w:rsidP="00C87DA4">
      <w:pPr>
        <w:pStyle w:val="ListParagraph"/>
        <w:ind w:left="0" w:firstLine="709"/>
        <w:rPr>
          <w:rFonts w:eastAsia="Verdana"/>
          <w:bCs/>
        </w:rPr>
      </w:pPr>
      <w:r w:rsidRPr="00C87DA4">
        <w:rPr>
          <w:rFonts w:eastAsia="Verdana"/>
          <w:bCs/>
        </w:rPr>
        <w:lastRenderedPageBreak/>
        <w:t>В случай че участникът е чуждестранно лице, на този етап той може да представи валиден еквивалентен документ, издаден от компетентен орган на държавата, в която е установен, доказващ вписването на участника в съответен регистър на тази държава.</w:t>
      </w:r>
    </w:p>
    <w:p w:rsidR="00C87DA4" w:rsidRPr="00C87DA4" w:rsidRDefault="00C87DA4" w:rsidP="00C87DA4">
      <w:pPr>
        <w:pStyle w:val="ListParagraph"/>
        <w:ind w:left="0" w:firstLine="709"/>
        <w:rPr>
          <w:rFonts w:eastAsia="Verdana"/>
          <w:bCs/>
        </w:rPr>
      </w:pPr>
      <w:r w:rsidRPr="00C87DA4">
        <w:rPr>
          <w:rFonts w:eastAsia="Verdana"/>
          <w:bCs/>
        </w:rPr>
        <w:t xml:space="preserve">Преди сключване на договор за обществена поръчка, възложителят изисква от участника, определен за изпълнител да представи копие на Удостоверение за вписване в ЦПРС към </w:t>
      </w:r>
      <w:r w:rsidR="009429B4">
        <w:rPr>
          <w:rFonts w:eastAsia="Verdana"/>
          <w:bCs/>
        </w:rPr>
        <w:t>К</w:t>
      </w:r>
      <w:r w:rsidRPr="00C87DA4">
        <w:rPr>
          <w:rFonts w:eastAsia="Verdana"/>
          <w:bCs/>
        </w:rPr>
        <w:t>амара</w:t>
      </w:r>
      <w:r w:rsidR="00B408D4">
        <w:rPr>
          <w:rFonts w:eastAsia="Verdana"/>
          <w:bCs/>
        </w:rPr>
        <w:t xml:space="preserve"> </w:t>
      </w:r>
      <w:r w:rsidR="009429B4">
        <w:rPr>
          <w:rFonts w:eastAsia="Verdana"/>
          <w:bCs/>
        </w:rPr>
        <w:t xml:space="preserve">на строителите </w:t>
      </w:r>
      <w:r w:rsidR="00B408D4">
        <w:rPr>
          <w:rFonts w:eastAsia="Verdana"/>
          <w:bCs/>
        </w:rPr>
        <w:t>на Република България</w:t>
      </w:r>
      <w:r w:rsidRPr="00C87DA4">
        <w:rPr>
          <w:rFonts w:eastAsia="Verdana"/>
          <w:bCs/>
        </w:rPr>
        <w:t xml:space="preserve"> за изпълнение на строежи от по-горе посочената категория.</w:t>
      </w:r>
    </w:p>
    <w:p w:rsidR="00C87DA4" w:rsidRDefault="00C87DA4" w:rsidP="00C87DA4">
      <w:pPr>
        <w:rPr>
          <w:rFonts w:eastAsia="Verdana"/>
          <w:b/>
          <w:bCs/>
        </w:rPr>
      </w:pPr>
    </w:p>
    <w:p w:rsidR="00C87DA4" w:rsidRPr="00C87DA4" w:rsidRDefault="00C87DA4" w:rsidP="00C87DA4">
      <w:pPr>
        <w:rPr>
          <w:rFonts w:eastAsia="Verdana"/>
          <w:b/>
          <w:bCs/>
        </w:rPr>
      </w:pPr>
    </w:p>
    <w:p w:rsidR="00604E98" w:rsidRPr="001D4695" w:rsidRDefault="00604E98" w:rsidP="000F6FDC">
      <w:pPr>
        <w:pStyle w:val="ListParagraph"/>
        <w:numPr>
          <w:ilvl w:val="1"/>
          <w:numId w:val="5"/>
        </w:numPr>
        <w:rPr>
          <w:rFonts w:eastAsia="Times New Roman"/>
          <w:b/>
          <w:bCs/>
        </w:rPr>
      </w:pPr>
      <w:r w:rsidRPr="001D4695">
        <w:rPr>
          <w:rFonts w:eastAsia="Times New Roman"/>
          <w:b/>
          <w:bCs/>
        </w:rPr>
        <w:t>Икономическо и финансово състояние.</w:t>
      </w:r>
    </w:p>
    <w:p w:rsidR="004D585A" w:rsidRPr="00B316DF" w:rsidRDefault="004D585A" w:rsidP="00604E98">
      <w:pPr>
        <w:ind w:firstLine="567"/>
        <w:jc w:val="both"/>
        <w:rPr>
          <w:rFonts w:eastAsia="Times New Roman"/>
          <w:b/>
          <w:bCs/>
        </w:rPr>
      </w:pPr>
    </w:p>
    <w:p w:rsidR="004E459E" w:rsidRDefault="001D4695" w:rsidP="004E459E">
      <w:pPr>
        <w:ind w:firstLine="567"/>
        <w:jc w:val="both"/>
        <w:rPr>
          <w:rFonts w:eastAsia="Times New Roman"/>
          <w:b/>
          <w:bCs/>
        </w:rPr>
      </w:pPr>
      <w:r>
        <w:rPr>
          <w:rFonts w:eastAsia="Times New Roman"/>
          <w:b/>
          <w:bCs/>
        </w:rPr>
        <w:t>6.2.1.</w:t>
      </w:r>
      <w:r w:rsidR="00604E98" w:rsidRPr="00604E98">
        <w:rPr>
          <w:rFonts w:eastAsia="Times New Roman"/>
          <w:b/>
          <w:bCs/>
        </w:rPr>
        <w:t xml:space="preserve"> </w:t>
      </w:r>
      <w:r w:rsidR="004D585A">
        <w:rPr>
          <w:rFonts w:eastAsia="Times New Roman"/>
          <w:b/>
          <w:bCs/>
        </w:rPr>
        <w:t>Изискване за з</w:t>
      </w:r>
      <w:r w:rsidR="00604E98" w:rsidRPr="00604E98">
        <w:rPr>
          <w:rFonts w:eastAsia="Times New Roman"/>
          <w:b/>
          <w:bCs/>
        </w:rPr>
        <w:t>астраховка „Професионална отговорност</w:t>
      </w:r>
      <w:r w:rsidR="004D585A">
        <w:rPr>
          <w:rFonts w:eastAsia="Times New Roman"/>
          <w:b/>
          <w:bCs/>
        </w:rPr>
        <w:t>“</w:t>
      </w:r>
      <w:r w:rsidR="00B408D4">
        <w:rPr>
          <w:rFonts w:eastAsia="Times New Roman"/>
          <w:b/>
          <w:bCs/>
        </w:rPr>
        <w:t>.</w:t>
      </w:r>
    </w:p>
    <w:p w:rsidR="004D585A" w:rsidRPr="004D585A" w:rsidRDefault="004D585A" w:rsidP="004D585A">
      <w:pPr>
        <w:ind w:firstLine="567"/>
        <w:jc w:val="both"/>
        <w:rPr>
          <w:rFonts w:eastAsia="Times New Roman"/>
          <w:bCs/>
        </w:rPr>
      </w:pPr>
      <w:r w:rsidRPr="004D585A">
        <w:rPr>
          <w:rFonts w:eastAsia="Times New Roman"/>
          <w:bCs/>
        </w:rPr>
        <w:t>Участникът следва да притежава и да поддържа за целия период на изпълнение на договора валидна застраховка за „Професионална отговорност в строителството”, която да обхваща категория строеж съобразно предмета на поръчката,  по смисъла на чл. 171 от ЗУТ.</w:t>
      </w:r>
    </w:p>
    <w:p w:rsidR="004D585A" w:rsidRPr="004D585A" w:rsidRDefault="004D585A" w:rsidP="004D585A">
      <w:pPr>
        <w:ind w:firstLine="567"/>
        <w:jc w:val="both"/>
        <w:rPr>
          <w:rFonts w:eastAsia="Times New Roman"/>
          <w:bCs/>
        </w:rPr>
      </w:pPr>
      <w:r w:rsidRPr="004D585A">
        <w:rPr>
          <w:rFonts w:eastAsia="Times New Roman"/>
          <w:bCs/>
        </w:rPr>
        <w:t>При участие на обединение, което не е юридическо лице, изискването за застраховка „Професионална отговорност” се доказва от всеки участник в обединението, който ще извършва строителство съобразно разпределението на участието на лицата при изпълнение на дейностите, предвидено в договора за създаване на обединение.</w:t>
      </w:r>
    </w:p>
    <w:p w:rsidR="004D585A" w:rsidRPr="004D585A" w:rsidRDefault="004D585A" w:rsidP="004D585A">
      <w:pPr>
        <w:ind w:firstLine="567"/>
        <w:jc w:val="both"/>
        <w:rPr>
          <w:rFonts w:eastAsia="Times New Roman"/>
          <w:bCs/>
        </w:rPr>
      </w:pPr>
      <w:r w:rsidRPr="004D585A">
        <w:rPr>
          <w:rFonts w:eastAsia="Times New Roman"/>
          <w:bCs/>
        </w:rPr>
        <w:t>При участие на подизпълнители, същите следва да отговарят на горепосоченото изискване съобразно вида и дела от поръчката, който ще изпълняват.</w:t>
      </w:r>
    </w:p>
    <w:p w:rsidR="001951CA" w:rsidRDefault="004D585A" w:rsidP="001951CA">
      <w:pPr>
        <w:ind w:firstLine="567"/>
        <w:jc w:val="both"/>
        <w:rPr>
          <w:rFonts w:eastAsia="Times New Roman"/>
          <w:bCs/>
        </w:rPr>
      </w:pPr>
      <w:r w:rsidRPr="004D585A">
        <w:rPr>
          <w:rFonts w:eastAsia="Times New Roman"/>
          <w:bCs/>
        </w:rPr>
        <w:t>В случай, че участникът е чуждестранно лице, застраховката за професионална отговорност може да бъде еквивалентна на тази по чл. 171, ал. 1 от ЗУТ.</w:t>
      </w:r>
    </w:p>
    <w:p w:rsidR="004E459E" w:rsidRDefault="004D585A" w:rsidP="001951CA">
      <w:pPr>
        <w:ind w:firstLine="567"/>
        <w:jc w:val="both"/>
        <w:rPr>
          <w:rFonts w:eastAsia="Times New Roman"/>
          <w:bCs/>
        </w:rPr>
      </w:pPr>
      <w:r w:rsidRPr="004D585A">
        <w:rPr>
          <w:rFonts w:eastAsia="Times New Roman"/>
          <w:bCs/>
        </w:rPr>
        <w:t>Застрахователното покритие следва да е не-по-малко от минимума, приложим за строежи І група – І категория строежи, съгласно чл. 5, ал. 2 от Наредбата за условията и реда за задължително застраховане в проектирането и строителството. Застраховката на чуждестранните лица следва да осигурява минимум посоченото застрахователно покритие.</w:t>
      </w:r>
    </w:p>
    <w:p w:rsidR="004D585A" w:rsidRDefault="004D585A" w:rsidP="004D585A">
      <w:pPr>
        <w:jc w:val="both"/>
        <w:rPr>
          <w:rFonts w:eastAsia="Times New Roman"/>
          <w:b/>
          <w:bCs/>
        </w:rPr>
      </w:pPr>
    </w:p>
    <w:p w:rsidR="004D585A" w:rsidRPr="004D585A" w:rsidRDefault="004D585A" w:rsidP="004D585A">
      <w:pPr>
        <w:jc w:val="both"/>
        <w:rPr>
          <w:rFonts w:eastAsia="Times New Roman"/>
          <w:b/>
          <w:bCs/>
        </w:rPr>
      </w:pPr>
      <w:r>
        <w:rPr>
          <w:rFonts w:eastAsia="Times New Roman"/>
          <w:b/>
          <w:bCs/>
        </w:rPr>
        <w:tab/>
        <w:t>Деклариране на изискването</w:t>
      </w:r>
    </w:p>
    <w:p w:rsidR="004D585A" w:rsidRPr="004D585A" w:rsidRDefault="004D585A" w:rsidP="004D585A">
      <w:pPr>
        <w:ind w:firstLine="567"/>
        <w:jc w:val="both"/>
        <w:rPr>
          <w:rFonts w:eastAsia="Times New Roman"/>
          <w:bCs/>
        </w:rPr>
      </w:pPr>
      <w:r w:rsidRPr="004D585A">
        <w:rPr>
          <w:rFonts w:eastAsia="Times New Roman"/>
          <w:bCs/>
        </w:rPr>
        <w:t xml:space="preserve">Съответствието си с поставения критерий за подбор, участниците </w:t>
      </w:r>
      <w:r w:rsidRPr="004D585A">
        <w:rPr>
          <w:rFonts w:eastAsia="Times New Roman"/>
          <w:b/>
          <w:bCs/>
        </w:rPr>
        <w:t>декларират</w:t>
      </w:r>
      <w:r w:rsidRPr="004D585A">
        <w:rPr>
          <w:rFonts w:eastAsia="Times New Roman"/>
          <w:bCs/>
        </w:rPr>
        <w:t xml:space="preserve"> както следва:</w:t>
      </w:r>
    </w:p>
    <w:p w:rsidR="004D585A" w:rsidRPr="004D585A" w:rsidRDefault="004D585A" w:rsidP="004D585A">
      <w:pPr>
        <w:ind w:firstLine="567"/>
        <w:jc w:val="both"/>
        <w:rPr>
          <w:rFonts w:eastAsia="Times New Roman"/>
          <w:bCs/>
        </w:rPr>
      </w:pPr>
      <w:r w:rsidRPr="004D585A">
        <w:rPr>
          <w:rFonts w:eastAsia="Times New Roman"/>
          <w:bCs/>
        </w:rPr>
        <w:t xml:space="preserve">При подаване на оферта участниците декларират съответствието с поставения критерий за подбор в Единен европейски документи за обществени поръчки (ЕЕДОП) в Част   IV: Критерии за подбор, раздел Б: Икономическо и финансово състояние“ с попълване на съответната графа на образеца на ЕЕДОП и с </w:t>
      </w:r>
      <w:r w:rsidRPr="00736FFC">
        <w:rPr>
          <w:rFonts w:eastAsia="Times New Roman"/>
          <w:b/>
          <w:bCs/>
          <w:u w:val="single"/>
        </w:rPr>
        <w:t>посочване на застрахователя, издал документа, валидността, обхвата, застрахователно покритие, дата на издаване</w:t>
      </w:r>
      <w:r w:rsidRPr="004D585A">
        <w:rPr>
          <w:rFonts w:eastAsia="Times New Roman"/>
          <w:bCs/>
        </w:rPr>
        <w:t>. В случай, че участникът е чуждестранно лице, той може да декларира наличието на валиден еквивалентен документ съгласно законодателството на държавата, където е установен/регистриран участникът отново чрез посочване на застрахователя, издал документа, валидността, обхвата, застрахователно покритие, дата на издаване</w:t>
      </w:r>
    </w:p>
    <w:p w:rsidR="004D585A" w:rsidRDefault="004D585A" w:rsidP="004D585A">
      <w:pPr>
        <w:ind w:firstLine="567"/>
        <w:jc w:val="both"/>
        <w:rPr>
          <w:rFonts w:eastAsia="Times New Roman"/>
          <w:bCs/>
        </w:rPr>
      </w:pPr>
      <w:r w:rsidRPr="004D585A">
        <w:rPr>
          <w:rFonts w:eastAsia="Times New Roman"/>
          <w:bCs/>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4D585A" w:rsidRDefault="004D585A" w:rsidP="004D585A">
      <w:pPr>
        <w:ind w:firstLine="567"/>
        <w:jc w:val="both"/>
        <w:rPr>
          <w:rFonts w:eastAsia="Times New Roman"/>
          <w:bCs/>
        </w:rPr>
      </w:pPr>
    </w:p>
    <w:p w:rsidR="00604E98" w:rsidRDefault="00604E98" w:rsidP="004D585A">
      <w:pPr>
        <w:ind w:firstLine="360"/>
        <w:rPr>
          <w:rFonts w:eastAsia="Times New Roman"/>
          <w:b/>
          <w:bCs/>
        </w:rPr>
      </w:pPr>
      <w:r w:rsidRPr="004D585A">
        <w:rPr>
          <w:rFonts w:eastAsia="Times New Roman"/>
          <w:b/>
          <w:bCs/>
        </w:rPr>
        <w:t>Доказване на изискването</w:t>
      </w:r>
    </w:p>
    <w:p w:rsidR="004D585A" w:rsidRPr="004D585A" w:rsidRDefault="004D585A" w:rsidP="004D585A">
      <w:pPr>
        <w:ind w:firstLine="360"/>
        <w:jc w:val="both"/>
        <w:rPr>
          <w:rFonts w:eastAsia="Verdana"/>
          <w:b/>
          <w:bCs/>
        </w:rPr>
      </w:pPr>
      <w:r>
        <w:rPr>
          <w:rFonts w:eastAsia="Verdana"/>
          <w:bCs/>
        </w:rPr>
        <w:t xml:space="preserve">Съответствието с критерия за подбор се </w:t>
      </w:r>
      <w:r w:rsidRPr="004D585A">
        <w:rPr>
          <w:rFonts w:eastAsia="Verdana"/>
          <w:b/>
          <w:bCs/>
        </w:rPr>
        <w:t>доказва</w:t>
      </w:r>
      <w:r>
        <w:rPr>
          <w:rFonts w:eastAsia="Verdana"/>
          <w:bCs/>
        </w:rPr>
        <w:t xml:space="preserve"> в</w:t>
      </w:r>
      <w:r w:rsidRPr="00C87DA4">
        <w:rPr>
          <w:rFonts w:eastAsia="Verdana"/>
          <w:bCs/>
        </w:rPr>
        <w:t xml:space="preserve"> </w:t>
      </w:r>
      <w:r w:rsidRPr="004D585A">
        <w:rPr>
          <w:rFonts w:eastAsia="Verdana"/>
          <w:b/>
          <w:bCs/>
        </w:rPr>
        <w:t>случаите на чл. 67, ал. 5 от ЗОП</w:t>
      </w:r>
      <w:r>
        <w:rPr>
          <w:rFonts w:eastAsia="Verdana"/>
          <w:bCs/>
        </w:rPr>
        <w:t>, както следва:</w:t>
      </w:r>
    </w:p>
    <w:p w:rsidR="004D585A" w:rsidRPr="004D585A" w:rsidRDefault="004D585A" w:rsidP="004D585A">
      <w:pPr>
        <w:ind w:firstLine="360"/>
        <w:jc w:val="both"/>
        <w:rPr>
          <w:rFonts w:eastAsia="Times New Roman"/>
          <w:bCs/>
        </w:rPr>
      </w:pPr>
      <w:r w:rsidRPr="004D585A">
        <w:rPr>
          <w:rFonts w:eastAsia="Times New Roman"/>
          <w:bCs/>
        </w:rPr>
        <w:t xml:space="preserve">Доказателства за наличие на застраховка „Професионална отговорност“ (чл. 62, ал. 1, </w:t>
      </w:r>
      <w:r w:rsidRPr="004D585A">
        <w:rPr>
          <w:rFonts w:eastAsia="Times New Roman"/>
          <w:bCs/>
        </w:rPr>
        <w:lastRenderedPageBreak/>
        <w:t xml:space="preserve">т. 2 от ЗОП), в случай че същите не са достъпни чрез пряк и безплатен достъп до съответната национална база данни. За участник, установен/регистриран в Република България, застраховката за професионална отговорност следва да бъде съгласно чл. 171, ал. 1 от Закона за устройство на територията (ЗУТ). За участник, установен/регистриран извън Република България застраховката за професионална отговорност следва да бъде еквивалентна на тази по чл. 171, ал. 1 от ЗУТ, съгласно законодателството на държавата, където е установен/регистриран участникът. </w:t>
      </w:r>
    </w:p>
    <w:p w:rsidR="004D585A" w:rsidRPr="004D585A" w:rsidRDefault="004D585A" w:rsidP="004D585A">
      <w:pPr>
        <w:ind w:firstLine="360"/>
        <w:jc w:val="both"/>
        <w:rPr>
          <w:rFonts w:eastAsia="Times New Roman"/>
          <w:bCs/>
        </w:rPr>
      </w:pPr>
      <w:r w:rsidRPr="004D585A">
        <w:rPr>
          <w:rFonts w:eastAsia="Times New Roman"/>
          <w:bCs/>
        </w:rPr>
        <w:t>При изтичането на застрахователната полица, същата трябва да бъде продължена. При поискване на основание чл. 67, ал.5 от ЗОП участниците представят Декларация в свободен текст, че при изтичането на застрахователната полица, същата ще бъде подновена.</w:t>
      </w:r>
    </w:p>
    <w:p w:rsidR="004E459E" w:rsidRDefault="004E459E" w:rsidP="004D585A">
      <w:pPr>
        <w:rPr>
          <w:rFonts w:eastAsia="Times New Roman"/>
          <w:b/>
          <w:bCs/>
        </w:rPr>
      </w:pPr>
    </w:p>
    <w:p w:rsidR="004D585A" w:rsidRPr="00736FFC" w:rsidRDefault="001D4695" w:rsidP="00AD56DF">
      <w:pPr>
        <w:keepNext/>
        <w:keepLines/>
        <w:ind w:firstLine="360"/>
        <w:jc w:val="both"/>
        <w:outlineLvl w:val="3"/>
        <w:rPr>
          <w:rFonts w:eastAsia="MS Gothic"/>
          <w:b/>
          <w:bCs/>
          <w:iCs/>
        </w:rPr>
      </w:pPr>
      <w:r w:rsidRPr="00736FFC">
        <w:rPr>
          <w:rFonts w:eastAsia="MS Gothic"/>
          <w:b/>
          <w:bCs/>
          <w:iCs/>
        </w:rPr>
        <w:t>6.2.</w:t>
      </w:r>
      <w:proofErr w:type="spellStart"/>
      <w:r w:rsidR="00FC0FD9" w:rsidRPr="00736FFC">
        <w:rPr>
          <w:rFonts w:eastAsia="MS Gothic"/>
          <w:b/>
          <w:bCs/>
          <w:iCs/>
        </w:rPr>
        <w:t>2</w:t>
      </w:r>
      <w:proofErr w:type="spellEnd"/>
      <w:r w:rsidR="004D585A" w:rsidRPr="00736FFC">
        <w:rPr>
          <w:rFonts w:eastAsia="MS Gothic"/>
          <w:b/>
          <w:bCs/>
          <w:iCs/>
        </w:rPr>
        <w:t>. Изискване за солидарна отговорност</w:t>
      </w:r>
      <w:r w:rsidR="00AD56DF" w:rsidRPr="00736FFC">
        <w:rPr>
          <w:rFonts w:eastAsia="MS Gothic"/>
          <w:b/>
          <w:bCs/>
          <w:iCs/>
        </w:rPr>
        <w:t xml:space="preserve"> при използване капацитета на трети лица</w:t>
      </w:r>
      <w:r w:rsidR="004D585A" w:rsidRPr="00736FFC">
        <w:rPr>
          <w:rFonts w:eastAsia="MS Gothic"/>
          <w:b/>
          <w:bCs/>
          <w:iCs/>
        </w:rPr>
        <w:t xml:space="preserve"> по чл. 65, ал. 6 от ЗОП</w:t>
      </w:r>
    </w:p>
    <w:p w:rsidR="004D585A" w:rsidRDefault="004D585A" w:rsidP="004D585A">
      <w:pPr>
        <w:ind w:firstLine="360"/>
        <w:jc w:val="both"/>
        <w:rPr>
          <w:rFonts w:eastAsia="Times New Roman"/>
          <w:bCs/>
        </w:rPr>
      </w:pPr>
      <w:r w:rsidRPr="00736FFC">
        <w:rPr>
          <w:rFonts w:eastAsia="Times New Roman"/>
          <w:bCs/>
        </w:rPr>
        <w:t>В настоящата процедура възложителят поставя изискване за предвиждане на солидарна отговорност за изпълнение на поръчката между участника и третото лице, в случаите, когато участникът използва капацитета на трето лице за доказване съответствието с изискването за финансово и икономическо състояние.</w:t>
      </w:r>
    </w:p>
    <w:p w:rsidR="00AD56DF" w:rsidRDefault="00AD56DF" w:rsidP="004D585A">
      <w:pPr>
        <w:ind w:firstLine="360"/>
        <w:jc w:val="both"/>
        <w:rPr>
          <w:rFonts w:eastAsia="Times New Roman"/>
          <w:bCs/>
        </w:rPr>
      </w:pPr>
    </w:p>
    <w:p w:rsidR="00AD56DF" w:rsidRDefault="001D4695" w:rsidP="004D585A">
      <w:pPr>
        <w:ind w:firstLine="360"/>
        <w:jc w:val="both"/>
        <w:rPr>
          <w:rFonts w:eastAsia="Times New Roman"/>
          <w:b/>
          <w:bCs/>
        </w:rPr>
      </w:pPr>
      <w:r>
        <w:rPr>
          <w:rFonts w:eastAsia="Times New Roman"/>
          <w:b/>
          <w:bCs/>
        </w:rPr>
        <w:t>6</w:t>
      </w:r>
      <w:r w:rsidR="00AD56DF" w:rsidRPr="00AD56DF">
        <w:rPr>
          <w:rFonts w:eastAsia="Times New Roman"/>
          <w:b/>
          <w:bCs/>
        </w:rPr>
        <w:t>.</w:t>
      </w:r>
      <w:r>
        <w:rPr>
          <w:rFonts w:eastAsia="Times New Roman"/>
          <w:b/>
          <w:bCs/>
        </w:rPr>
        <w:t>2.</w:t>
      </w:r>
      <w:r w:rsidR="00FC0FD9">
        <w:rPr>
          <w:rFonts w:eastAsia="Times New Roman"/>
          <w:b/>
          <w:bCs/>
        </w:rPr>
        <w:t>3</w:t>
      </w:r>
      <w:r w:rsidR="00AD56DF" w:rsidRPr="00AD56DF">
        <w:rPr>
          <w:rFonts w:eastAsia="Times New Roman"/>
          <w:b/>
          <w:bCs/>
        </w:rPr>
        <w:t>.</w:t>
      </w:r>
      <w:r w:rsidR="00AD56DF">
        <w:rPr>
          <w:rFonts w:eastAsia="Times New Roman"/>
          <w:b/>
          <w:bCs/>
        </w:rPr>
        <w:t xml:space="preserve"> Изискване за минимален оборот</w:t>
      </w:r>
      <w:r w:rsidR="00AD56DF" w:rsidRPr="00AD56DF">
        <w:t xml:space="preserve"> </w:t>
      </w:r>
      <w:r w:rsidR="00AD56DF" w:rsidRPr="00AD56DF">
        <w:rPr>
          <w:rFonts w:eastAsia="Times New Roman"/>
          <w:b/>
          <w:bCs/>
        </w:rPr>
        <w:t xml:space="preserve">в сферата, </w:t>
      </w:r>
      <w:r w:rsidR="00AD56DF">
        <w:rPr>
          <w:rFonts w:eastAsia="Times New Roman"/>
          <w:b/>
          <w:bCs/>
        </w:rPr>
        <w:t>попадаща в обхвата на поръчката</w:t>
      </w:r>
    </w:p>
    <w:p w:rsidR="00AD56DF" w:rsidRPr="00AD56DF" w:rsidRDefault="00AD56DF" w:rsidP="004D585A">
      <w:pPr>
        <w:ind w:firstLine="360"/>
        <w:jc w:val="both"/>
        <w:rPr>
          <w:rFonts w:eastAsia="Times New Roman"/>
          <w:bCs/>
        </w:rPr>
      </w:pPr>
      <w:r w:rsidRPr="00AD56DF">
        <w:rPr>
          <w:rFonts w:eastAsia="Times New Roman"/>
          <w:bCs/>
        </w:rPr>
        <w:t xml:space="preserve">Участникът да е реализирал минимален оборот в сферата, попадаща в обхвата на поръчката, изчислен на база годишните обороти за последните три приключили финансови години </w:t>
      </w:r>
      <w:r w:rsidRPr="0069041F">
        <w:rPr>
          <w:rFonts w:eastAsia="Times New Roman"/>
          <w:bCs/>
        </w:rPr>
        <w:t>(</w:t>
      </w:r>
      <w:r w:rsidRPr="0069041F">
        <w:rPr>
          <w:rFonts w:eastAsia="Times New Roman"/>
          <w:b/>
          <w:bCs/>
        </w:rPr>
        <w:t>2016г., 2017 г. и 2018 г.)</w:t>
      </w:r>
      <w:r w:rsidRPr="00AD56DF">
        <w:rPr>
          <w:rFonts w:eastAsia="Times New Roman"/>
          <w:bCs/>
        </w:rPr>
        <w:t xml:space="preserve"> в зависимост от датата, на която участникът е създаден или е започнал дейността си.</w:t>
      </w:r>
    </w:p>
    <w:p w:rsidR="00AD56DF" w:rsidRDefault="00AD56DF" w:rsidP="004D585A">
      <w:pPr>
        <w:rPr>
          <w:rFonts w:eastAsia="Times New Roman"/>
          <w:b/>
          <w:bCs/>
        </w:rPr>
      </w:pPr>
      <w:r>
        <w:rPr>
          <w:rFonts w:eastAsia="Times New Roman"/>
          <w:b/>
          <w:bCs/>
        </w:rPr>
        <w:tab/>
      </w:r>
    </w:p>
    <w:p w:rsidR="004D585A" w:rsidRDefault="00AD56DF" w:rsidP="008627F7">
      <w:pPr>
        <w:ind w:firstLine="709"/>
        <w:rPr>
          <w:rFonts w:eastAsia="Times New Roman"/>
          <w:b/>
          <w:bCs/>
        </w:rPr>
      </w:pPr>
      <w:r>
        <w:rPr>
          <w:rFonts w:eastAsia="Times New Roman"/>
          <w:b/>
          <w:bCs/>
        </w:rPr>
        <w:t>Минимално ниво</w:t>
      </w:r>
    </w:p>
    <w:p w:rsidR="00AD56DF" w:rsidRPr="00AD56DF" w:rsidRDefault="00AD56DF" w:rsidP="00AD56DF">
      <w:pPr>
        <w:jc w:val="both"/>
        <w:rPr>
          <w:rFonts w:eastAsia="Times New Roman"/>
          <w:bCs/>
        </w:rPr>
      </w:pPr>
      <w:r w:rsidRPr="00AD56DF">
        <w:rPr>
          <w:rFonts w:eastAsia="Times New Roman"/>
          <w:bCs/>
        </w:rPr>
        <w:tab/>
        <w:t xml:space="preserve">Участникът да е реализирал оборот в сферата, попадаща в обхвата на поръчката, в размер на не по-малко </w:t>
      </w:r>
      <w:r w:rsidRPr="00AD56DF">
        <w:rPr>
          <w:rFonts w:eastAsia="Times New Roman"/>
          <w:b/>
          <w:bCs/>
        </w:rPr>
        <w:t xml:space="preserve">от 1 </w:t>
      </w:r>
      <w:r w:rsidR="001951CA">
        <w:rPr>
          <w:rFonts w:eastAsia="Times New Roman"/>
          <w:b/>
          <w:bCs/>
        </w:rPr>
        <w:t>0</w:t>
      </w:r>
      <w:r w:rsidRPr="00AD56DF">
        <w:rPr>
          <w:rFonts w:eastAsia="Times New Roman"/>
          <w:b/>
          <w:bCs/>
        </w:rPr>
        <w:t xml:space="preserve">00 </w:t>
      </w:r>
      <w:proofErr w:type="spellStart"/>
      <w:r w:rsidRPr="00AD56DF">
        <w:rPr>
          <w:rFonts w:eastAsia="Times New Roman"/>
          <w:b/>
          <w:bCs/>
        </w:rPr>
        <w:t>000</w:t>
      </w:r>
      <w:proofErr w:type="spellEnd"/>
      <w:r w:rsidRPr="00AD56DF">
        <w:rPr>
          <w:rFonts w:eastAsia="Times New Roman"/>
          <w:b/>
          <w:bCs/>
        </w:rPr>
        <w:t xml:space="preserve"> лв.</w:t>
      </w:r>
      <w:r w:rsidRPr="00AD56DF">
        <w:rPr>
          <w:rFonts w:eastAsia="Times New Roman"/>
          <w:bCs/>
        </w:rPr>
        <w:t xml:space="preserve"> с вкл. ДДС, изчислен на база годишните обороти за последните три приключили финансови </w:t>
      </w:r>
      <w:r w:rsidRPr="0069041F">
        <w:rPr>
          <w:rFonts w:eastAsia="Times New Roman"/>
          <w:bCs/>
        </w:rPr>
        <w:t xml:space="preserve">години </w:t>
      </w:r>
      <w:r w:rsidRPr="0069041F">
        <w:rPr>
          <w:rFonts w:eastAsia="Times New Roman"/>
          <w:b/>
          <w:bCs/>
        </w:rPr>
        <w:t>(2016 г., 2017 г. и 2018 г.)</w:t>
      </w:r>
      <w:r w:rsidRPr="00AD56DF">
        <w:rPr>
          <w:rFonts w:eastAsia="Times New Roman"/>
          <w:bCs/>
        </w:rPr>
        <w:t xml:space="preserve"> в зависимост от датата, на която участникът е създаден или е започнал дейността си.</w:t>
      </w:r>
    </w:p>
    <w:p w:rsidR="00AD56DF" w:rsidRPr="00AD56DF" w:rsidRDefault="00AD56DF" w:rsidP="00AD56DF">
      <w:pPr>
        <w:jc w:val="both"/>
        <w:rPr>
          <w:rFonts w:eastAsia="Times New Roman"/>
          <w:bCs/>
        </w:rPr>
      </w:pPr>
      <w:r w:rsidRPr="00AD56DF">
        <w:rPr>
          <w:rFonts w:eastAsia="Times New Roman"/>
          <w:bCs/>
        </w:rPr>
        <w:tab/>
        <w:t>Съгласно §2, т. 67 от ДР на ЗОП: "Оборот в сферата, попадаща в обхвата на поръчката" е сума, равна на частта от нетните приходи от продажби, реализирана от дейност, попадащи в обхвата на обществената поръчка“.</w:t>
      </w:r>
    </w:p>
    <w:p w:rsidR="001951CA" w:rsidRDefault="00AD56DF" w:rsidP="00AD56DF">
      <w:pPr>
        <w:jc w:val="both"/>
        <w:rPr>
          <w:rFonts w:eastAsia="Times New Roman"/>
          <w:bCs/>
        </w:rPr>
      </w:pPr>
      <w:r w:rsidRPr="00AD56DF">
        <w:rPr>
          <w:rFonts w:eastAsia="Times New Roman"/>
          <w:bCs/>
        </w:rPr>
        <w:tab/>
        <w:t>За участник чуждестранно лице, оборотът се изчислява по официалния курс на Българска народна банка за съответната валута в лева.</w:t>
      </w:r>
    </w:p>
    <w:p w:rsidR="00AD56DF" w:rsidRPr="00AD56DF" w:rsidRDefault="00AD56DF" w:rsidP="001951CA">
      <w:pPr>
        <w:ind w:firstLine="709"/>
        <w:jc w:val="both"/>
        <w:rPr>
          <w:rFonts w:eastAsia="Times New Roman"/>
          <w:bCs/>
        </w:rPr>
      </w:pPr>
      <w:r w:rsidRPr="00736FFC">
        <w:rPr>
          <w:rFonts w:eastAsia="Times New Roman"/>
          <w:bCs/>
        </w:rPr>
        <w:t>“Оборот в сферата</w:t>
      </w:r>
      <w:r w:rsidR="00B3248C">
        <w:rPr>
          <w:rFonts w:eastAsia="Times New Roman"/>
          <w:bCs/>
        </w:rPr>
        <w:t>,</w:t>
      </w:r>
      <w:r w:rsidRPr="00736FFC">
        <w:rPr>
          <w:rFonts w:eastAsia="Times New Roman"/>
          <w:bCs/>
        </w:rPr>
        <w:t xml:space="preserve"> попадаща в обхвата на поръчката” е оборот, който е реализиран от извършено строителство за преустрой</w:t>
      </w:r>
      <w:proofErr w:type="spellStart"/>
      <w:r w:rsidRPr="00736FFC">
        <w:rPr>
          <w:rFonts w:eastAsia="Times New Roman"/>
          <w:bCs/>
        </w:rPr>
        <w:t>ство</w:t>
      </w:r>
      <w:proofErr w:type="spellEnd"/>
      <w:r w:rsidRPr="00736FFC">
        <w:rPr>
          <w:rFonts w:eastAsia="Times New Roman"/>
          <w:bCs/>
        </w:rPr>
        <w:t xml:space="preserve"> и/или реконструкция и/или основен ремонт на сграда/и и/или строителство на нови сгради.</w:t>
      </w:r>
    </w:p>
    <w:p w:rsidR="00AD56DF" w:rsidRDefault="00AD56DF" w:rsidP="004D585A">
      <w:pPr>
        <w:rPr>
          <w:rFonts w:eastAsia="Times New Roman"/>
          <w:b/>
          <w:bCs/>
        </w:rPr>
      </w:pPr>
    </w:p>
    <w:p w:rsidR="00AD56DF" w:rsidRDefault="00AD56DF" w:rsidP="004D585A">
      <w:pPr>
        <w:rPr>
          <w:rFonts w:eastAsia="Times New Roman"/>
          <w:b/>
          <w:bCs/>
        </w:rPr>
      </w:pPr>
      <w:r>
        <w:rPr>
          <w:rFonts w:eastAsia="Times New Roman"/>
          <w:b/>
          <w:bCs/>
        </w:rPr>
        <w:tab/>
        <w:t>Деклариране на изискването</w:t>
      </w:r>
    </w:p>
    <w:p w:rsidR="00AD56DF" w:rsidRPr="0069041F" w:rsidRDefault="0069041F" w:rsidP="001951CA">
      <w:pPr>
        <w:ind w:firstLine="709"/>
        <w:jc w:val="both"/>
        <w:rPr>
          <w:rFonts w:eastAsia="Times New Roman"/>
          <w:bCs/>
        </w:rPr>
      </w:pPr>
      <w:r w:rsidRPr="0069041F">
        <w:rPr>
          <w:rFonts w:eastAsia="Times New Roman"/>
          <w:bCs/>
        </w:rPr>
        <w:t xml:space="preserve">При подаване на оферта участниците декларират съответствието с поставения критерий за подбор </w:t>
      </w:r>
      <w:r w:rsidR="00C678A4">
        <w:rPr>
          <w:rFonts w:eastAsia="Times New Roman"/>
          <w:bCs/>
        </w:rPr>
        <w:t>чрез попълване на</w:t>
      </w:r>
      <w:r w:rsidR="00AD56DF" w:rsidRPr="0069041F">
        <w:rPr>
          <w:rFonts w:eastAsia="Times New Roman"/>
          <w:bCs/>
        </w:rPr>
        <w:t xml:space="preserve"> ЕЕДОП в Част IV: Критерии за подбор, раздел Б: Икономическо и финансово състояние.</w:t>
      </w:r>
    </w:p>
    <w:p w:rsidR="00AD56DF" w:rsidRPr="00AD56DF" w:rsidRDefault="00AD56DF" w:rsidP="00AD56DF">
      <w:pPr>
        <w:ind w:firstLine="709"/>
        <w:rPr>
          <w:rFonts w:eastAsia="Times New Roman"/>
          <w:bCs/>
          <w:i/>
        </w:rPr>
      </w:pPr>
    </w:p>
    <w:p w:rsidR="00AD56DF" w:rsidRDefault="00AD56DF" w:rsidP="004D585A">
      <w:pPr>
        <w:rPr>
          <w:rFonts w:eastAsia="Times New Roman"/>
          <w:b/>
          <w:bCs/>
        </w:rPr>
      </w:pPr>
      <w:r>
        <w:rPr>
          <w:rFonts w:eastAsia="Times New Roman"/>
          <w:b/>
          <w:bCs/>
        </w:rPr>
        <w:tab/>
        <w:t xml:space="preserve">Доказване на изискването </w:t>
      </w:r>
    </w:p>
    <w:p w:rsidR="00AD56DF" w:rsidRPr="004C25CD" w:rsidRDefault="003D2BC3" w:rsidP="003D2BC3">
      <w:pPr>
        <w:jc w:val="both"/>
        <w:rPr>
          <w:rFonts w:eastAsia="MS Mincho"/>
        </w:rPr>
      </w:pPr>
      <w:r>
        <w:rPr>
          <w:rFonts w:eastAsia="Times New Roman"/>
          <w:b/>
          <w:bCs/>
        </w:rPr>
        <w:tab/>
      </w:r>
      <w:r w:rsidR="00AD56DF" w:rsidRPr="004C25CD">
        <w:rPr>
          <w:rFonts w:eastAsia="MS Mincho"/>
          <w:b/>
        </w:rPr>
        <w:t>Изискването се доказва</w:t>
      </w:r>
      <w:r w:rsidR="00AD56DF" w:rsidRPr="004C25CD">
        <w:rPr>
          <w:rFonts w:eastAsia="MS Mincho"/>
        </w:rPr>
        <w:t xml:space="preserve"> със справка за оборота в сферата, попадаща в обхвата на поръчката и се представя в случаите на чл. 67, ал.5 от ЗОП. Данните могат да обхващат най-много последните три приключили финансови години в зависимост от датата, на която участникът е създаден или е започнал дейността си.</w:t>
      </w:r>
    </w:p>
    <w:p w:rsidR="00AD56DF" w:rsidRDefault="00AD56DF" w:rsidP="004D585A">
      <w:pPr>
        <w:rPr>
          <w:rFonts w:eastAsia="Times New Roman"/>
          <w:b/>
          <w:bCs/>
        </w:rPr>
      </w:pPr>
    </w:p>
    <w:p w:rsidR="00AD56DF" w:rsidRPr="004D585A" w:rsidRDefault="00AD56DF" w:rsidP="004D585A">
      <w:pPr>
        <w:rPr>
          <w:rFonts w:eastAsia="Times New Roman"/>
          <w:b/>
          <w:bCs/>
        </w:rPr>
      </w:pPr>
    </w:p>
    <w:p w:rsidR="00604E98" w:rsidRPr="00AD56DF" w:rsidRDefault="001D4695" w:rsidP="00C73AFD">
      <w:pPr>
        <w:ind w:left="1276" w:hanging="567"/>
        <w:rPr>
          <w:rFonts w:eastAsia="Times New Roman"/>
          <w:b/>
        </w:rPr>
      </w:pPr>
      <w:r>
        <w:rPr>
          <w:rFonts w:eastAsia="Times New Roman"/>
          <w:b/>
        </w:rPr>
        <w:t>6.3</w:t>
      </w:r>
      <w:r w:rsidR="00AD56DF">
        <w:rPr>
          <w:rFonts w:eastAsia="Times New Roman"/>
          <w:b/>
        </w:rPr>
        <w:t>. Изисквания относно т</w:t>
      </w:r>
      <w:r w:rsidR="00604E98" w:rsidRPr="00AD56DF">
        <w:rPr>
          <w:rFonts w:eastAsia="Times New Roman"/>
          <w:b/>
        </w:rPr>
        <w:t>ехнически и професионални способности.</w:t>
      </w:r>
    </w:p>
    <w:p w:rsidR="001D4695" w:rsidRDefault="001D4695" w:rsidP="001D4695">
      <w:pPr>
        <w:ind w:firstLine="360"/>
        <w:rPr>
          <w:rFonts w:eastAsia="Times New Roman"/>
          <w:b/>
        </w:rPr>
      </w:pPr>
    </w:p>
    <w:p w:rsidR="00604E98" w:rsidRPr="001D4695" w:rsidRDefault="001D4695" w:rsidP="00C73AFD">
      <w:pPr>
        <w:ind w:left="1276" w:hanging="567"/>
        <w:rPr>
          <w:rFonts w:eastAsia="Times New Roman"/>
          <w:b/>
        </w:rPr>
      </w:pPr>
      <w:r>
        <w:rPr>
          <w:rFonts w:eastAsia="Times New Roman"/>
          <w:b/>
        </w:rPr>
        <w:t>6.3.1</w:t>
      </w:r>
      <w:r w:rsidR="00604E98" w:rsidRPr="001D4695">
        <w:rPr>
          <w:rFonts w:eastAsia="Times New Roman"/>
          <w:b/>
        </w:rPr>
        <w:t xml:space="preserve">. Изискване </w:t>
      </w:r>
      <w:r w:rsidR="00604E98" w:rsidRPr="008627F7">
        <w:rPr>
          <w:rFonts w:eastAsia="Times New Roman"/>
          <w:b/>
        </w:rPr>
        <w:t xml:space="preserve">за </w:t>
      </w:r>
      <w:r w:rsidR="00AD56DF" w:rsidRPr="008627F7">
        <w:rPr>
          <w:rFonts w:eastAsia="Times New Roman"/>
          <w:b/>
        </w:rPr>
        <w:t>опит</w:t>
      </w:r>
      <w:r w:rsidR="00604E98" w:rsidRPr="001D4695">
        <w:rPr>
          <w:rFonts w:eastAsia="Times New Roman"/>
          <w:b/>
        </w:rPr>
        <w:t xml:space="preserve"> </w:t>
      </w:r>
    </w:p>
    <w:p w:rsidR="001951CA" w:rsidRDefault="00AD56DF" w:rsidP="00AD56DF">
      <w:pPr>
        <w:jc w:val="both"/>
      </w:pPr>
      <w:r>
        <w:rPr>
          <w:b/>
        </w:rPr>
        <w:tab/>
      </w:r>
      <w:r w:rsidRPr="00AD56DF">
        <w:t xml:space="preserve">Участникът следва да има </w:t>
      </w:r>
      <w:r w:rsidRPr="00AD56DF">
        <w:rPr>
          <w:b/>
        </w:rPr>
        <w:t>опит</w:t>
      </w:r>
      <w:r w:rsidRPr="00AD56DF">
        <w:t xml:space="preserve"> в строително-ремонтни работи с предмет, идентични или сходни с тези на поръчката, за последните 5 години от датата на подаване на заявлението или на офертата – за строителство.</w:t>
      </w:r>
    </w:p>
    <w:p w:rsidR="00C678A4" w:rsidRDefault="00C678A4" w:rsidP="00AD56DF">
      <w:pPr>
        <w:jc w:val="both"/>
      </w:pPr>
      <w:r>
        <w:tab/>
      </w:r>
      <w:r w:rsidRPr="00C678A4">
        <w:rPr>
          <w:b/>
        </w:rPr>
        <w:t>Минимално ниво</w:t>
      </w:r>
      <w:r>
        <w:rPr>
          <w:b/>
        </w:rPr>
        <w:t xml:space="preserve">. </w:t>
      </w:r>
      <w:r>
        <w:t xml:space="preserve">Участниците трябва да са изпълнили строителство с предмет, идентичен или сходен с предмета на поръчката, </w:t>
      </w:r>
      <w:r>
        <w:rPr>
          <w:b/>
          <w:i/>
        </w:rPr>
        <w:t xml:space="preserve">най-много за последните 5 години </w:t>
      </w:r>
      <w:r>
        <w:t>от дата на подаване на офертата – за строителство.</w:t>
      </w:r>
    </w:p>
    <w:p w:rsidR="00C678A4" w:rsidRPr="00C678A4" w:rsidRDefault="00C678A4" w:rsidP="00AD56DF">
      <w:pPr>
        <w:jc w:val="both"/>
      </w:pPr>
    </w:p>
    <w:p w:rsidR="00AD56DF" w:rsidRPr="001951CA" w:rsidRDefault="00AD56DF" w:rsidP="00AD56DF">
      <w:pPr>
        <w:jc w:val="both"/>
        <w:rPr>
          <w:b/>
        </w:rPr>
      </w:pPr>
      <w:r w:rsidRPr="00AD56DF">
        <w:t xml:space="preserve"> </w:t>
      </w:r>
      <w:r w:rsidR="001951CA">
        <w:tab/>
      </w:r>
      <w:r w:rsidRPr="001951CA">
        <w:rPr>
          <w:b/>
        </w:rPr>
        <w:t>Възложителя</w:t>
      </w:r>
      <w:r w:rsidR="001951CA">
        <w:rPr>
          <w:b/>
        </w:rPr>
        <w:t>т</w:t>
      </w:r>
      <w:r w:rsidRPr="001951CA">
        <w:rPr>
          <w:b/>
        </w:rPr>
        <w:t xml:space="preserve"> не поставя изискване за обем.</w:t>
      </w:r>
    </w:p>
    <w:p w:rsidR="00C678A4" w:rsidRDefault="00C678A4" w:rsidP="001951CA">
      <w:pPr>
        <w:ind w:firstLine="709"/>
        <w:jc w:val="both"/>
        <w:rPr>
          <w:i/>
        </w:rPr>
      </w:pPr>
    </w:p>
    <w:p w:rsidR="001951CA" w:rsidRDefault="00AD56DF" w:rsidP="001951CA">
      <w:pPr>
        <w:ind w:firstLine="709"/>
        <w:jc w:val="both"/>
      </w:pPr>
      <w:r w:rsidRPr="001951CA">
        <w:rPr>
          <w:i/>
        </w:rPr>
        <w:t>“Строителство с предмет идентичен или сходен с този на поръчката”</w:t>
      </w:r>
      <w:r w:rsidRPr="00AD56DF">
        <w:t xml:space="preserve"> е строителство, което включва изпълнение </w:t>
      </w:r>
      <w:r w:rsidRPr="00736FFC">
        <w:t>на най-малко следните видове СМР:</w:t>
      </w:r>
      <w:r w:rsidRPr="00AD56DF">
        <w:t xml:space="preserve"> </w:t>
      </w:r>
    </w:p>
    <w:p w:rsidR="001951CA" w:rsidRDefault="001951CA" w:rsidP="001951CA">
      <w:pPr>
        <w:ind w:firstLine="709"/>
        <w:jc w:val="both"/>
      </w:pPr>
      <w:r>
        <w:t xml:space="preserve">- земни работи; </w:t>
      </w:r>
    </w:p>
    <w:p w:rsidR="001951CA" w:rsidRDefault="001951CA" w:rsidP="001951CA">
      <w:pPr>
        <w:ind w:firstLine="709"/>
        <w:jc w:val="both"/>
      </w:pPr>
      <w:r>
        <w:t>- кофражни, армировъчни и бетонови работи;</w:t>
      </w:r>
    </w:p>
    <w:p w:rsidR="001951CA" w:rsidRDefault="001951CA" w:rsidP="001951CA">
      <w:pPr>
        <w:ind w:firstLine="709"/>
        <w:jc w:val="both"/>
      </w:pPr>
      <w:r>
        <w:t>- външни настилки, бордюри и каменна облицовка;</w:t>
      </w:r>
    </w:p>
    <w:p w:rsidR="001951CA" w:rsidRDefault="001951CA" w:rsidP="001951CA">
      <w:pPr>
        <w:ind w:firstLine="709"/>
        <w:jc w:val="both"/>
      </w:pPr>
      <w:r>
        <w:t xml:space="preserve">- подови настилки и каменна облицовка в помещения в сграда; </w:t>
      </w:r>
    </w:p>
    <w:p w:rsidR="001951CA" w:rsidRDefault="001951CA" w:rsidP="001951CA">
      <w:pPr>
        <w:ind w:firstLine="709"/>
        <w:jc w:val="both"/>
      </w:pPr>
      <w:r>
        <w:t xml:space="preserve">- покрив от медна ламарина, вкл. </w:t>
      </w:r>
      <w:proofErr w:type="spellStart"/>
      <w:r>
        <w:t>олуци</w:t>
      </w:r>
      <w:proofErr w:type="spellEnd"/>
      <w:r>
        <w:t xml:space="preserve"> и водосточни тръби;</w:t>
      </w:r>
    </w:p>
    <w:p w:rsidR="001951CA" w:rsidRDefault="001951CA" w:rsidP="001951CA">
      <w:pPr>
        <w:ind w:firstLine="709"/>
        <w:jc w:val="both"/>
      </w:pPr>
      <w:r>
        <w:t xml:space="preserve">- полагане на </w:t>
      </w:r>
      <w:proofErr w:type="spellStart"/>
      <w:r>
        <w:t>хидро</w:t>
      </w:r>
      <w:proofErr w:type="spellEnd"/>
      <w:r>
        <w:t xml:space="preserve"> и топлоизолации; </w:t>
      </w:r>
    </w:p>
    <w:p w:rsidR="001951CA" w:rsidRDefault="001951CA" w:rsidP="001951CA">
      <w:pPr>
        <w:ind w:firstLine="709"/>
        <w:jc w:val="both"/>
      </w:pPr>
      <w:r>
        <w:t>- външна канализация</w:t>
      </w:r>
    </w:p>
    <w:p w:rsidR="001951CA" w:rsidRDefault="001951CA" w:rsidP="001951CA">
      <w:pPr>
        <w:ind w:firstLine="709"/>
        <w:jc w:val="both"/>
      </w:pPr>
      <w:r>
        <w:t xml:space="preserve">-полагане на външна </w:t>
      </w:r>
      <w:proofErr w:type="spellStart"/>
      <w:r>
        <w:t>вароциментова</w:t>
      </w:r>
      <w:proofErr w:type="spellEnd"/>
      <w:r>
        <w:t xml:space="preserve"> мазилка и фасадна боя; </w:t>
      </w:r>
    </w:p>
    <w:p w:rsidR="001951CA" w:rsidRDefault="001951CA" w:rsidP="001951CA">
      <w:pPr>
        <w:ind w:firstLine="709"/>
        <w:jc w:val="both"/>
      </w:pPr>
      <w:r>
        <w:t>- монтаж дограма;</w:t>
      </w:r>
    </w:p>
    <w:p w:rsidR="001951CA" w:rsidRDefault="001951CA" w:rsidP="001951CA">
      <w:pPr>
        <w:ind w:firstLine="709"/>
        <w:jc w:val="both"/>
      </w:pPr>
      <w:r>
        <w:t xml:space="preserve">- монтаж носещи метални конструкции, включително монтаж </w:t>
      </w:r>
      <w:proofErr w:type="spellStart"/>
      <w:r>
        <w:t>термопанели</w:t>
      </w:r>
      <w:proofErr w:type="spellEnd"/>
      <w:r>
        <w:t>;</w:t>
      </w:r>
    </w:p>
    <w:p w:rsidR="001951CA" w:rsidRDefault="001951CA" w:rsidP="001951CA">
      <w:pPr>
        <w:ind w:firstLine="709"/>
        <w:jc w:val="both"/>
      </w:pPr>
      <w:r>
        <w:t>- електромонтажни работи;</w:t>
      </w:r>
    </w:p>
    <w:p w:rsidR="00AD56DF" w:rsidRDefault="001951CA" w:rsidP="001951CA">
      <w:pPr>
        <w:ind w:firstLine="709"/>
        <w:jc w:val="both"/>
      </w:pPr>
      <w:r>
        <w:t>- дейности за консервация и реставрация на сграда – недвижима културна ценност.</w:t>
      </w:r>
    </w:p>
    <w:p w:rsidR="001951CA" w:rsidRPr="00AD56DF" w:rsidRDefault="001951CA" w:rsidP="001951CA">
      <w:pPr>
        <w:ind w:firstLine="709"/>
        <w:jc w:val="both"/>
      </w:pPr>
    </w:p>
    <w:p w:rsidR="00AD56DF" w:rsidRPr="00AD56DF" w:rsidRDefault="00AD56DF" w:rsidP="00AD56DF">
      <w:pPr>
        <w:jc w:val="both"/>
      </w:pPr>
      <w:r w:rsidRPr="00AD56DF">
        <w:t xml:space="preserve">          </w:t>
      </w:r>
      <w:r w:rsidRPr="00736FFC">
        <w:t>Когато Участникът е обединение, се приемат сумарно изпълнените дейности от всички членове в обединението.</w:t>
      </w:r>
      <w:r w:rsidR="001951CA">
        <w:t xml:space="preserve"> –</w:t>
      </w:r>
    </w:p>
    <w:p w:rsidR="00604E98" w:rsidRDefault="00604E98" w:rsidP="00AD56DF">
      <w:pPr>
        <w:ind w:firstLine="709"/>
        <w:rPr>
          <w:b/>
        </w:rPr>
      </w:pPr>
      <w:r w:rsidRPr="00AD56DF">
        <w:rPr>
          <w:b/>
        </w:rPr>
        <w:t>Деклариране на изискването</w:t>
      </w:r>
    </w:p>
    <w:p w:rsidR="00AD56DF" w:rsidRDefault="00AD56DF" w:rsidP="00AD56DF">
      <w:pPr>
        <w:ind w:firstLine="709"/>
        <w:jc w:val="both"/>
      </w:pPr>
      <w:r w:rsidRPr="00AD56DF">
        <w:t>Съответствието си с поставения критерий за подбор, участниците декларират както следва: При подаване на оферта в ЕЕДОП в Част IV: Критерии за подбор, раздел В: Технически и професионални способности, участниците декларират съответствието с минималното изискване, чрез посочване на изпълненото от тях строителството, за 5 (пет) години от датата на подаване на офертата, с предмет идентичен или сходен с предмета на настоящата обществена поръчка. В полето участниците следва да посочат предмет на изпълненото от тях строителство, с посочване на конкретните строително-монтажни/строителни дейности по тях, стойност, място на изпълнение, крайна дата на изпълнение на строителството и получателите.</w:t>
      </w:r>
    </w:p>
    <w:p w:rsidR="00AD56DF" w:rsidRDefault="00AD56DF" w:rsidP="00AD56DF">
      <w:pPr>
        <w:ind w:firstLine="709"/>
        <w:jc w:val="both"/>
      </w:pPr>
    </w:p>
    <w:p w:rsidR="00AD56DF" w:rsidRDefault="00AD56DF" w:rsidP="00AD56DF">
      <w:pPr>
        <w:ind w:firstLine="709"/>
        <w:jc w:val="both"/>
        <w:rPr>
          <w:b/>
        </w:rPr>
      </w:pPr>
      <w:r>
        <w:rPr>
          <w:b/>
        </w:rPr>
        <w:t>Доказване на изискването</w:t>
      </w:r>
    </w:p>
    <w:p w:rsidR="00AD56DF" w:rsidRPr="00AD56DF" w:rsidRDefault="00AD56DF" w:rsidP="00AD56DF">
      <w:pPr>
        <w:ind w:firstLine="709"/>
        <w:jc w:val="both"/>
        <w:rPr>
          <w:b/>
        </w:rPr>
      </w:pPr>
      <w:r w:rsidRPr="00AD56DF">
        <w:rPr>
          <w:b/>
        </w:rPr>
        <w:t>В случаите на чл. 67, ал. 5  от ЗОП, документ за доказване на съответствието с поставения критерий за подбор:</w:t>
      </w:r>
      <w:r w:rsidRPr="00AD56DF">
        <w:t xml:space="preserve"> Списък на строителство</w:t>
      </w:r>
      <w:r w:rsidR="00B01701">
        <w:t>то</w:t>
      </w:r>
      <w:r w:rsidRPr="00AD56DF">
        <w:t>, идентично или сходно с предмета на поръчката, придружен с удостоверения за добро изпълнение, които съдържат стойността, датата, на която е приключило изпълнението, мястото, вида на изпълнените дейности, както и дали е изпълнено в съответствие с нормативните изисквания (чл. 64, ал. 1, т. 1 от ЗОП).</w:t>
      </w:r>
    </w:p>
    <w:p w:rsidR="00604E98" w:rsidRDefault="00604E98" w:rsidP="00AD56DF">
      <w:pPr>
        <w:jc w:val="both"/>
        <w:rPr>
          <w:rFonts w:eastAsia="Times New Roman"/>
          <w:b/>
        </w:rPr>
      </w:pPr>
    </w:p>
    <w:p w:rsidR="00AD56DF" w:rsidRDefault="00AD56DF" w:rsidP="00AD56DF">
      <w:pPr>
        <w:jc w:val="both"/>
        <w:rPr>
          <w:rFonts w:eastAsia="Times New Roman"/>
          <w:b/>
        </w:rPr>
      </w:pPr>
      <w:r>
        <w:rPr>
          <w:rFonts w:eastAsia="Times New Roman"/>
          <w:b/>
        </w:rPr>
        <w:tab/>
      </w:r>
      <w:r w:rsidR="001D4695">
        <w:rPr>
          <w:rFonts w:eastAsia="Times New Roman"/>
          <w:b/>
        </w:rPr>
        <w:t>6.3.2</w:t>
      </w:r>
      <w:r>
        <w:rPr>
          <w:rFonts w:eastAsia="Times New Roman"/>
          <w:b/>
        </w:rPr>
        <w:t>. Изискване за прилагане на система за управление на качеството</w:t>
      </w:r>
    </w:p>
    <w:p w:rsidR="00AD56DF" w:rsidRPr="00AD56DF" w:rsidRDefault="00AD56DF" w:rsidP="00AD56DF">
      <w:pPr>
        <w:jc w:val="both"/>
        <w:rPr>
          <w:rFonts w:eastAsia="Times New Roman"/>
          <w:b/>
        </w:rPr>
      </w:pPr>
    </w:p>
    <w:p w:rsidR="00AD56DF" w:rsidRPr="00AD56DF" w:rsidRDefault="00AD56DF" w:rsidP="00AD56DF">
      <w:pPr>
        <w:ind w:firstLine="709"/>
        <w:jc w:val="both"/>
        <w:rPr>
          <w:rFonts w:eastAsia="Times New Roman"/>
          <w:b/>
        </w:rPr>
      </w:pPr>
      <w:r w:rsidRPr="00AD56DF">
        <w:rPr>
          <w:rFonts w:eastAsia="Times New Roman"/>
          <w:b/>
        </w:rPr>
        <w:lastRenderedPageBreak/>
        <w:t>Миним</w:t>
      </w:r>
      <w:r>
        <w:rPr>
          <w:rFonts w:eastAsia="Times New Roman"/>
          <w:b/>
        </w:rPr>
        <w:t>ално изискване</w:t>
      </w:r>
    </w:p>
    <w:p w:rsidR="00AD56DF" w:rsidRDefault="00AD56DF" w:rsidP="00AD56DF">
      <w:pPr>
        <w:ind w:firstLine="709"/>
        <w:jc w:val="both"/>
        <w:rPr>
          <w:rFonts w:eastAsia="Times New Roman"/>
        </w:rPr>
      </w:pPr>
      <w:r w:rsidRPr="00AD56DF">
        <w:rPr>
          <w:rFonts w:eastAsia="Times New Roman"/>
        </w:rPr>
        <w:t xml:space="preserve">Участникът трябва да прилага внедрена и сертифицирана система за управление на качеството, съгласно стандарта </w:t>
      </w:r>
      <w:r w:rsidRPr="001951CA">
        <w:rPr>
          <w:rFonts w:eastAsia="Times New Roman"/>
          <w:b/>
        </w:rPr>
        <w:t>EN ISO 9001:2015</w:t>
      </w:r>
      <w:r w:rsidRPr="00AD56DF">
        <w:rPr>
          <w:rFonts w:eastAsia="Times New Roman"/>
        </w:rPr>
        <w:t xml:space="preserve"> или еквивалентен, в чи</w:t>
      </w:r>
      <w:r w:rsidR="00C678A4">
        <w:rPr>
          <w:rFonts w:eastAsia="Times New Roman"/>
        </w:rPr>
        <w:t>й</w:t>
      </w:r>
      <w:r w:rsidRPr="00AD56DF">
        <w:rPr>
          <w:rFonts w:eastAsia="Times New Roman"/>
        </w:rPr>
        <w:t>то обхват е включен предмета на поръчката – СМР.</w:t>
      </w:r>
    </w:p>
    <w:p w:rsidR="00AD56DF" w:rsidRDefault="00AD56DF" w:rsidP="00AD56DF">
      <w:pPr>
        <w:ind w:firstLine="709"/>
        <w:jc w:val="both"/>
        <w:rPr>
          <w:rFonts w:eastAsia="Times New Roman"/>
        </w:rPr>
      </w:pPr>
    </w:p>
    <w:p w:rsidR="00AD56DF" w:rsidRDefault="00AD56DF" w:rsidP="00AD56DF">
      <w:pPr>
        <w:ind w:firstLine="709"/>
        <w:jc w:val="both"/>
        <w:rPr>
          <w:rFonts w:eastAsia="Times New Roman"/>
          <w:b/>
        </w:rPr>
      </w:pPr>
      <w:r>
        <w:rPr>
          <w:rFonts w:eastAsia="Times New Roman"/>
          <w:b/>
        </w:rPr>
        <w:t>Деклариране на изискването</w:t>
      </w:r>
    </w:p>
    <w:p w:rsidR="00AD56DF" w:rsidRPr="00C678A4" w:rsidRDefault="00AD56DF" w:rsidP="00AD56DF">
      <w:pPr>
        <w:ind w:firstLine="709"/>
        <w:jc w:val="both"/>
        <w:rPr>
          <w:rFonts w:eastAsia="Times New Roman"/>
        </w:rPr>
      </w:pPr>
      <w:r w:rsidRPr="00C678A4">
        <w:rPr>
          <w:rFonts w:eastAsia="Times New Roman"/>
        </w:rPr>
        <w:t>Съответствието си с поставения критерий за подбор, участниците декларират както следва:</w:t>
      </w:r>
    </w:p>
    <w:p w:rsidR="00AD56DF" w:rsidRPr="00675EE7" w:rsidRDefault="00AD56DF" w:rsidP="00AD56DF">
      <w:pPr>
        <w:ind w:firstLine="567"/>
        <w:jc w:val="both"/>
        <w:rPr>
          <w:rFonts w:eastAsia="Times New Roman"/>
        </w:rPr>
      </w:pPr>
      <w:r w:rsidRPr="00B0200C">
        <w:rPr>
          <w:rFonts w:eastAsia="Times New Roman"/>
        </w:rPr>
        <w:t>При подаване на оферта участниците декларират съответствието с минималното изискване, чрез посочване на стандарта, съгласно който прилагат внедрена и сертифицирана система за управление на качеството, в чиито обхват е включен предмета на поръчката.</w:t>
      </w:r>
    </w:p>
    <w:p w:rsidR="00AD56DF" w:rsidRPr="00D6226B" w:rsidRDefault="00AD56DF" w:rsidP="00AD56DF">
      <w:pPr>
        <w:ind w:firstLine="567"/>
        <w:jc w:val="both"/>
        <w:rPr>
          <w:rFonts w:eastAsia="Times New Roman"/>
        </w:rPr>
      </w:pPr>
      <w:r w:rsidRPr="00D6226B">
        <w:rPr>
          <w:rFonts w:eastAsia="Times New Roman"/>
        </w:rPr>
        <w:t xml:space="preserve">Данните се представят чрез попълване на информацията в Част IV: „Критерии за подбор“, буква „Г“ от ЕЕДОП, чрез посочване на </w:t>
      </w:r>
      <w:r w:rsidRPr="00736FFC">
        <w:rPr>
          <w:rFonts w:eastAsia="Times New Roman"/>
          <w:b/>
          <w:u w:val="single"/>
        </w:rPr>
        <w:t>стандарта, издател, валидност и обхват на дейностите</w:t>
      </w:r>
      <w:r w:rsidRPr="00D6226B">
        <w:rPr>
          <w:rFonts w:eastAsia="Times New Roman"/>
        </w:rPr>
        <w:t>. В случай, че участникът е чуждестранно лице той може да декларира наличието на валиден еквивалентен документ съгласно законодателството на държавата където е установен/регистри</w:t>
      </w:r>
      <w:r w:rsidR="00C678A4">
        <w:rPr>
          <w:rFonts w:eastAsia="Times New Roman"/>
        </w:rPr>
        <w:t>р</w:t>
      </w:r>
      <w:r w:rsidRPr="00D6226B">
        <w:rPr>
          <w:rFonts w:eastAsia="Times New Roman"/>
        </w:rPr>
        <w:t>ан чрез посочване на стандарта, издател, валидност и обхват на дейностите.</w:t>
      </w:r>
    </w:p>
    <w:p w:rsidR="00AD56DF" w:rsidRPr="00D6226B" w:rsidRDefault="00AD56DF" w:rsidP="00AD56DF">
      <w:pPr>
        <w:ind w:firstLine="567"/>
        <w:jc w:val="both"/>
        <w:rPr>
          <w:rFonts w:eastAsia="Times New Roman"/>
          <w:i/>
        </w:rPr>
      </w:pPr>
      <w:r w:rsidRPr="00D6226B">
        <w:rPr>
          <w:rFonts w:eastAsia="Times New Roman"/>
          <w:i/>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AD56DF" w:rsidRDefault="00AD56DF" w:rsidP="00AD56DF">
      <w:pPr>
        <w:jc w:val="both"/>
        <w:rPr>
          <w:rFonts w:eastAsia="Times New Roman"/>
          <w:b/>
        </w:rPr>
      </w:pPr>
      <w:r>
        <w:rPr>
          <w:rFonts w:eastAsia="Times New Roman"/>
          <w:b/>
        </w:rPr>
        <w:tab/>
      </w:r>
    </w:p>
    <w:p w:rsidR="00AD56DF" w:rsidRDefault="00AD56DF" w:rsidP="00AD56DF">
      <w:pPr>
        <w:jc w:val="both"/>
        <w:rPr>
          <w:rFonts w:eastAsia="Times New Roman"/>
          <w:b/>
        </w:rPr>
      </w:pPr>
      <w:r>
        <w:rPr>
          <w:rFonts w:eastAsia="Times New Roman"/>
          <w:b/>
        </w:rPr>
        <w:tab/>
        <w:t>Доказване на изискването</w:t>
      </w:r>
    </w:p>
    <w:p w:rsidR="00AD56DF" w:rsidRPr="00D6226B" w:rsidRDefault="00AD56DF" w:rsidP="00AD56DF">
      <w:pPr>
        <w:ind w:firstLine="567"/>
        <w:jc w:val="both"/>
        <w:rPr>
          <w:rFonts w:eastAsia="Times New Roman"/>
          <w:b/>
        </w:rPr>
      </w:pPr>
      <w:r>
        <w:rPr>
          <w:rFonts w:eastAsia="Times New Roman"/>
          <w:b/>
        </w:rPr>
        <w:tab/>
      </w:r>
      <w:r w:rsidRPr="00D6226B">
        <w:rPr>
          <w:rFonts w:eastAsia="Times New Roman"/>
          <w:b/>
        </w:rPr>
        <w:t>В случаите на чл. 67, ал. 5 от ЗОП, документ за доказване на съответствието с поставения критерий за подбор:</w:t>
      </w:r>
    </w:p>
    <w:p w:rsidR="00AD56DF" w:rsidRPr="00D6226B" w:rsidRDefault="00AD56DF" w:rsidP="00AD56DF">
      <w:pPr>
        <w:ind w:firstLine="567"/>
        <w:jc w:val="both"/>
        <w:rPr>
          <w:rFonts w:eastAsia="Times New Roman"/>
        </w:rPr>
      </w:pPr>
      <w:r w:rsidRPr="00D6226B">
        <w:rPr>
          <w:rFonts w:eastAsia="Times New Roman"/>
        </w:rPr>
        <w:t xml:space="preserve">Заверено „вярно с оригинала“ копие на валиден сертификат за съответствие на системата за управление на качеството на участника със стандарта </w:t>
      </w:r>
      <w:r w:rsidRPr="001951CA">
        <w:rPr>
          <w:rFonts w:eastAsia="Times New Roman"/>
          <w:b/>
        </w:rPr>
        <w:t>EN ISO 9001:2015</w:t>
      </w:r>
      <w:r w:rsidRPr="00D6226B">
        <w:rPr>
          <w:rFonts w:eastAsia="Times New Roman"/>
        </w:rPr>
        <w:t xml:space="preserve"> или еквивалентен, в чиито обхват е включен предмета на поръчката</w:t>
      </w:r>
    </w:p>
    <w:p w:rsidR="00AD56DF" w:rsidRPr="00AD3F5D" w:rsidRDefault="00AD56DF" w:rsidP="00AD56DF">
      <w:pPr>
        <w:ind w:firstLine="567"/>
        <w:jc w:val="both"/>
        <w:rPr>
          <w:rFonts w:eastAsia="Times New Roman"/>
        </w:rPr>
      </w:pPr>
      <w:r w:rsidRPr="00AD3F5D">
        <w:rPr>
          <w:rFonts w:eastAsia="Times New Roman"/>
        </w:rPr>
        <w:t>Сертификатите трябва да са издадени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оценяване на съответствието.</w:t>
      </w:r>
    </w:p>
    <w:p w:rsidR="00AD56DF" w:rsidRPr="00AD3F5D" w:rsidRDefault="00AD56DF" w:rsidP="00AD56DF">
      <w:pPr>
        <w:ind w:firstLine="567"/>
        <w:jc w:val="both"/>
        <w:rPr>
          <w:rFonts w:eastAsia="Times New Roman"/>
          <w:b/>
        </w:rPr>
      </w:pPr>
      <w:r w:rsidRPr="00AD3F5D">
        <w:rPr>
          <w:rFonts w:eastAsia="Batang"/>
        </w:rPr>
        <w:t xml:space="preserve">Възложителят приема еквивалентни сертификати, издадени от органи, установени в други държави членки. Възложителят приема и други доказателства за еквивалентни мерки за осигуряване на качеството или за опазване на околната среда, когато участникът не е имал достъп до такива сертификати или е нямал възможност да ги получи в съответните срокове по независещи от него причини. </w:t>
      </w:r>
      <w:r w:rsidRPr="00AD3F5D">
        <w:rPr>
          <w:rFonts w:eastAsia="Times New Roman"/>
        </w:rPr>
        <w:t>В тези случаи участникът трябва да е в състояние да докаже, че предлаганите мерки са еквивалентни на изискваните.</w:t>
      </w:r>
      <w:r w:rsidRPr="00AD3F5D">
        <w:rPr>
          <w:lang w:val="ru-RU"/>
        </w:rPr>
        <w:t xml:space="preserve">       </w:t>
      </w:r>
    </w:p>
    <w:p w:rsidR="00AD56DF" w:rsidRPr="00AD3F5D" w:rsidRDefault="00AD56DF" w:rsidP="00AD56DF">
      <w:pPr>
        <w:ind w:firstLine="567"/>
        <w:jc w:val="both"/>
        <w:rPr>
          <w:rFonts w:eastAsia="Times New Roman"/>
          <w:b/>
        </w:rPr>
      </w:pPr>
      <w:r w:rsidRPr="00AD3F5D">
        <w:rPr>
          <w:rFonts w:eastAsia="Times New Roman"/>
          <w:b/>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AD56DF" w:rsidRDefault="00AD56DF" w:rsidP="00AD56DF">
      <w:pPr>
        <w:keepNext/>
        <w:keepLines/>
        <w:outlineLvl w:val="3"/>
        <w:rPr>
          <w:rFonts w:eastAsia="MS Gothic"/>
          <w:b/>
          <w:bCs/>
          <w:i/>
          <w:iCs/>
        </w:rPr>
      </w:pPr>
    </w:p>
    <w:p w:rsidR="00AD56DF" w:rsidRDefault="001E5A0B" w:rsidP="00AD56DF">
      <w:pPr>
        <w:jc w:val="both"/>
        <w:rPr>
          <w:rFonts w:eastAsia="Times New Roman"/>
          <w:b/>
        </w:rPr>
      </w:pPr>
      <w:r>
        <w:rPr>
          <w:rFonts w:eastAsia="Times New Roman"/>
          <w:b/>
        </w:rPr>
        <w:tab/>
      </w:r>
      <w:r w:rsidR="001D4695">
        <w:rPr>
          <w:rFonts w:eastAsia="Times New Roman"/>
          <w:b/>
        </w:rPr>
        <w:t>6.</w:t>
      </w:r>
      <w:r>
        <w:rPr>
          <w:rFonts w:eastAsia="Times New Roman"/>
          <w:b/>
        </w:rPr>
        <w:t>3.</w:t>
      </w:r>
      <w:proofErr w:type="spellStart"/>
      <w:r>
        <w:rPr>
          <w:rFonts w:eastAsia="Times New Roman"/>
          <w:b/>
        </w:rPr>
        <w:t>3</w:t>
      </w:r>
      <w:proofErr w:type="spellEnd"/>
      <w:r>
        <w:rPr>
          <w:rFonts w:eastAsia="Times New Roman"/>
          <w:b/>
        </w:rPr>
        <w:t xml:space="preserve">. Изискване за </w:t>
      </w:r>
      <w:r w:rsidRPr="001E5A0B">
        <w:rPr>
          <w:rFonts w:eastAsia="Times New Roman"/>
          <w:b/>
        </w:rPr>
        <w:t>прилага</w:t>
      </w:r>
      <w:r>
        <w:rPr>
          <w:rFonts w:eastAsia="Times New Roman"/>
          <w:b/>
        </w:rPr>
        <w:t>не</w:t>
      </w:r>
      <w:r w:rsidRPr="001E5A0B">
        <w:rPr>
          <w:rFonts w:eastAsia="Times New Roman"/>
          <w:b/>
        </w:rPr>
        <w:t xml:space="preserve"> системи или стандарти за опазване</w:t>
      </w:r>
      <w:r>
        <w:rPr>
          <w:rFonts w:eastAsia="Times New Roman"/>
          <w:b/>
        </w:rPr>
        <w:t xml:space="preserve"> на околната среда</w:t>
      </w:r>
    </w:p>
    <w:p w:rsidR="001E5A0B" w:rsidRPr="00183A4C" w:rsidRDefault="001E5A0B" w:rsidP="001E5A0B">
      <w:pPr>
        <w:ind w:firstLine="540"/>
        <w:jc w:val="both"/>
        <w:rPr>
          <w:rFonts w:eastAsia="Times New Roman"/>
          <w:b/>
        </w:rPr>
      </w:pPr>
      <w:r w:rsidRPr="00183A4C">
        <w:rPr>
          <w:rFonts w:eastAsia="Times New Roman"/>
          <w:b/>
        </w:rPr>
        <w:lastRenderedPageBreak/>
        <w:t xml:space="preserve">Минимално </w:t>
      </w:r>
      <w:r>
        <w:rPr>
          <w:rFonts w:eastAsia="Times New Roman"/>
          <w:b/>
        </w:rPr>
        <w:t>изискване</w:t>
      </w:r>
    </w:p>
    <w:p w:rsidR="001E5A0B" w:rsidRDefault="001E5A0B" w:rsidP="001E5A0B">
      <w:pPr>
        <w:ind w:firstLine="540"/>
        <w:jc w:val="both"/>
        <w:rPr>
          <w:rFonts w:eastAsia="Times New Roman"/>
        </w:rPr>
      </w:pPr>
      <w:r w:rsidRPr="00183A4C">
        <w:rPr>
          <w:rFonts w:eastAsia="Times New Roman"/>
        </w:rPr>
        <w:t xml:space="preserve">Участникът трябва да прилага внедрена и сертифицирана система по стандарт </w:t>
      </w:r>
      <w:r w:rsidRPr="00AD3F5D">
        <w:rPr>
          <w:rFonts w:eastAsia="Times New Roman"/>
          <w:b/>
        </w:rPr>
        <w:t>EN ISO 14001:2015</w:t>
      </w:r>
      <w:r w:rsidRPr="00183A4C">
        <w:rPr>
          <w:rFonts w:eastAsia="Times New Roman"/>
        </w:rPr>
        <w:t xml:space="preserve"> за опазване на околната среда или еквивалентен с обхват съобразно предмета на възлаганата обществена поръчка.</w:t>
      </w:r>
    </w:p>
    <w:p w:rsidR="001E5A0B" w:rsidRDefault="001E5A0B" w:rsidP="001E5A0B">
      <w:pPr>
        <w:ind w:firstLine="540"/>
        <w:jc w:val="both"/>
        <w:rPr>
          <w:rFonts w:eastAsia="Times New Roman"/>
        </w:rPr>
      </w:pPr>
    </w:p>
    <w:p w:rsidR="001E5A0B" w:rsidRPr="001E5A0B" w:rsidRDefault="001E5A0B" w:rsidP="001E5A0B">
      <w:pPr>
        <w:ind w:firstLine="540"/>
        <w:jc w:val="both"/>
        <w:rPr>
          <w:rFonts w:eastAsia="Times New Roman"/>
          <w:b/>
        </w:rPr>
      </w:pPr>
      <w:r>
        <w:rPr>
          <w:rFonts w:eastAsia="Times New Roman"/>
          <w:b/>
        </w:rPr>
        <w:t>Деклариране на изискването</w:t>
      </w:r>
    </w:p>
    <w:p w:rsidR="001E5A0B" w:rsidRPr="001E5A0B" w:rsidRDefault="001E5A0B" w:rsidP="001E5A0B">
      <w:pPr>
        <w:ind w:firstLine="567"/>
        <w:jc w:val="both"/>
        <w:rPr>
          <w:rFonts w:eastAsia="Times New Roman"/>
        </w:rPr>
      </w:pPr>
      <w:r w:rsidRPr="001E5A0B">
        <w:rPr>
          <w:rFonts w:eastAsia="Times New Roman"/>
        </w:rPr>
        <w:t>Съответствието си с поставения критерий за подбор, участниците декларират както следва:</w:t>
      </w:r>
    </w:p>
    <w:p w:rsidR="001E5A0B" w:rsidRPr="00D6226B" w:rsidRDefault="001E5A0B" w:rsidP="001E5A0B">
      <w:pPr>
        <w:ind w:firstLine="567"/>
        <w:jc w:val="both"/>
        <w:rPr>
          <w:rFonts w:eastAsia="Times New Roman"/>
        </w:rPr>
      </w:pPr>
      <w:r w:rsidRPr="00675EE7">
        <w:rPr>
          <w:rFonts w:eastAsia="Times New Roman"/>
        </w:rPr>
        <w:t>При подаване на оферта участниците декларират съответствието с минималното изискване, чрез посочване на стандарта, съгласно който прилагат внедрена и сертифицирана система за  опазване на околната среда, в чиито обхват е включен предмета на поръчката.</w:t>
      </w:r>
    </w:p>
    <w:p w:rsidR="001E5A0B" w:rsidRPr="00D6226B" w:rsidRDefault="001E5A0B" w:rsidP="001E5A0B">
      <w:pPr>
        <w:ind w:firstLine="567"/>
        <w:jc w:val="both"/>
        <w:rPr>
          <w:rFonts w:eastAsia="Times New Roman"/>
        </w:rPr>
      </w:pPr>
      <w:r w:rsidRPr="00D6226B">
        <w:rPr>
          <w:rFonts w:eastAsia="Times New Roman"/>
        </w:rPr>
        <w:t xml:space="preserve">Данните се представят чрез попълване на информацията в Част IV: „Критерии за подбор“, буква „Г“ от ЕЕДОП чрез посочване на </w:t>
      </w:r>
      <w:r w:rsidRPr="00736FFC">
        <w:rPr>
          <w:rFonts w:eastAsia="Times New Roman"/>
          <w:b/>
          <w:u w:val="single"/>
        </w:rPr>
        <w:t>стандарта, издател, валидност и обхват на дейностите</w:t>
      </w:r>
      <w:r w:rsidRPr="00D6226B">
        <w:rPr>
          <w:rFonts w:eastAsia="Times New Roman"/>
        </w:rPr>
        <w:t>. В случай, че участникът е чуждестранно лице той може да декларира наличието на валиден еквивалентен документ съгласно законодателството на държавата където е установен/регистри</w:t>
      </w:r>
      <w:r w:rsidR="00B408D4">
        <w:rPr>
          <w:rFonts w:eastAsia="Times New Roman"/>
        </w:rPr>
        <w:t>р</w:t>
      </w:r>
      <w:r w:rsidRPr="00D6226B">
        <w:rPr>
          <w:rFonts w:eastAsia="Times New Roman"/>
        </w:rPr>
        <w:t>ан чрез посочване на стандарта, издател, валидност и обхват на дейностите.</w:t>
      </w:r>
    </w:p>
    <w:p w:rsidR="001E5A0B" w:rsidRDefault="001E5A0B" w:rsidP="00C678A4">
      <w:pPr>
        <w:ind w:firstLine="567"/>
        <w:jc w:val="both"/>
        <w:rPr>
          <w:rFonts w:eastAsia="Times New Roman"/>
          <w:i/>
        </w:rPr>
      </w:pPr>
      <w:r w:rsidRPr="00D6226B">
        <w:rPr>
          <w:rFonts w:eastAsia="Times New Roman"/>
          <w:i/>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1E5A0B" w:rsidRPr="001E5A0B" w:rsidRDefault="001E5A0B" w:rsidP="001E5A0B">
      <w:pPr>
        <w:ind w:firstLine="567"/>
        <w:jc w:val="both"/>
        <w:rPr>
          <w:rFonts w:eastAsia="Times New Roman"/>
          <w:b/>
        </w:rPr>
      </w:pPr>
      <w:r>
        <w:rPr>
          <w:rFonts w:eastAsia="Times New Roman"/>
          <w:b/>
        </w:rPr>
        <w:t>Доказване на изискването</w:t>
      </w:r>
    </w:p>
    <w:p w:rsidR="001E5A0B" w:rsidRPr="00C678A4" w:rsidRDefault="001E5A0B" w:rsidP="001E5A0B">
      <w:pPr>
        <w:ind w:firstLine="567"/>
        <w:jc w:val="both"/>
        <w:rPr>
          <w:rFonts w:eastAsia="Times New Roman"/>
        </w:rPr>
      </w:pPr>
      <w:r w:rsidRPr="00C678A4">
        <w:rPr>
          <w:rFonts w:eastAsia="Times New Roman"/>
        </w:rPr>
        <w:t>В сл</w:t>
      </w:r>
      <w:r w:rsidR="00C678A4">
        <w:rPr>
          <w:rFonts w:eastAsia="Times New Roman"/>
        </w:rPr>
        <w:t xml:space="preserve">учаите на чл. 67, ал. 5 от ЗОП се представя </w:t>
      </w:r>
      <w:r w:rsidRPr="00C678A4">
        <w:rPr>
          <w:rFonts w:eastAsia="Times New Roman"/>
        </w:rPr>
        <w:t>документ за доказване на съответствието с поставения критерий за подбор:</w:t>
      </w:r>
    </w:p>
    <w:p w:rsidR="001E5A0B" w:rsidRPr="00D6226B" w:rsidRDefault="001E5A0B" w:rsidP="00C678A4">
      <w:pPr>
        <w:widowControl/>
        <w:autoSpaceDE/>
        <w:autoSpaceDN/>
        <w:adjustRightInd/>
        <w:ind w:firstLine="567"/>
        <w:jc w:val="both"/>
        <w:rPr>
          <w:rFonts w:eastAsia="Times New Roman"/>
        </w:rPr>
      </w:pPr>
      <w:r w:rsidRPr="00D6226B">
        <w:rPr>
          <w:rFonts w:eastAsia="Times New Roman"/>
        </w:rPr>
        <w:t>Заверено „вярно с оригинала“ копие на валиден сертификат за съответствие на системата по стандарт EN ISO 14001:2015 за опазване на околната среда или еквивалентен с обхват съобразно предмета на възлаганата обществена поръчка.</w:t>
      </w:r>
    </w:p>
    <w:p w:rsidR="001E5A0B" w:rsidRPr="00AD3F5D" w:rsidRDefault="001E5A0B" w:rsidP="001E5A0B">
      <w:pPr>
        <w:ind w:firstLine="567"/>
        <w:jc w:val="both"/>
        <w:rPr>
          <w:rFonts w:eastAsia="Times New Roman"/>
        </w:rPr>
      </w:pPr>
      <w:r w:rsidRPr="00AD3F5D">
        <w:rPr>
          <w:rFonts w:eastAsia="Times New Roman"/>
        </w:rPr>
        <w:t>Сертификатите трябва да са издадени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оценяване на съответствието.</w:t>
      </w:r>
    </w:p>
    <w:p w:rsidR="001E5A0B" w:rsidRPr="00AD3F5D" w:rsidRDefault="001E5A0B" w:rsidP="001E5A0B">
      <w:pPr>
        <w:ind w:firstLine="567"/>
        <w:jc w:val="both"/>
        <w:rPr>
          <w:rFonts w:eastAsia="Times New Roman"/>
          <w:b/>
        </w:rPr>
      </w:pPr>
      <w:r w:rsidRPr="00AD3F5D">
        <w:rPr>
          <w:rFonts w:eastAsia="Batang"/>
        </w:rPr>
        <w:t xml:space="preserve">Възложителят приема еквивалентни сертификати, издадени от органи, установени в други държави членки. Възложителят приема и други доказателства за еквивалентни мерки за осигуряване на качеството или за опазване на околната среда, когато участникът не е имал достъп до такива сертификати или е нямал възможност да ги получи в съответните срокове по независещи от него причини. </w:t>
      </w:r>
      <w:r w:rsidRPr="00AD3F5D">
        <w:rPr>
          <w:rFonts w:eastAsia="Times New Roman"/>
        </w:rPr>
        <w:t>В тези случаи участникът трябва да е в състояние да докаже, че предлаганите мерки са еквивалентни на изискваните.</w:t>
      </w:r>
      <w:r w:rsidRPr="00AD3F5D">
        <w:rPr>
          <w:lang w:val="ru-RU"/>
        </w:rPr>
        <w:t xml:space="preserve">       </w:t>
      </w:r>
    </w:p>
    <w:p w:rsidR="001E5A0B" w:rsidRPr="00AD3F5D" w:rsidRDefault="001E5A0B" w:rsidP="001E5A0B">
      <w:pPr>
        <w:ind w:firstLine="567"/>
        <w:jc w:val="both"/>
        <w:rPr>
          <w:rFonts w:eastAsia="Times New Roman"/>
          <w:b/>
        </w:rPr>
      </w:pPr>
      <w:r w:rsidRPr="00AD3F5D">
        <w:rPr>
          <w:rFonts w:eastAsia="Times New Roman"/>
          <w:b/>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1E5A0B" w:rsidRDefault="001E5A0B" w:rsidP="00AD56DF">
      <w:pPr>
        <w:jc w:val="both"/>
        <w:rPr>
          <w:rFonts w:eastAsia="Times New Roman"/>
          <w:b/>
        </w:rPr>
      </w:pPr>
    </w:p>
    <w:p w:rsidR="00AD56DF" w:rsidRDefault="00AD56DF" w:rsidP="00AD56DF">
      <w:pPr>
        <w:jc w:val="both"/>
        <w:rPr>
          <w:rFonts w:eastAsia="Times New Roman"/>
          <w:b/>
        </w:rPr>
      </w:pPr>
    </w:p>
    <w:p w:rsidR="0014774B" w:rsidRPr="00B316DF" w:rsidRDefault="001D4695" w:rsidP="00604E98">
      <w:pPr>
        <w:ind w:firstLine="567"/>
        <w:jc w:val="both"/>
        <w:rPr>
          <w:rFonts w:eastAsia="Times New Roman"/>
          <w:b/>
        </w:rPr>
      </w:pPr>
      <w:r>
        <w:rPr>
          <w:rFonts w:eastAsia="Times New Roman"/>
          <w:b/>
        </w:rPr>
        <w:t>6.</w:t>
      </w:r>
      <w:r w:rsidR="0014774B">
        <w:rPr>
          <w:rFonts w:eastAsia="Times New Roman"/>
          <w:b/>
        </w:rPr>
        <w:t>3.</w:t>
      </w:r>
      <w:r>
        <w:rPr>
          <w:rFonts w:eastAsia="Times New Roman"/>
          <w:b/>
        </w:rPr>
        <w:t>4</w:t>
      </w:r>
      <w:r w:rsidR="0014774B">
        <w:rPr>
          <w:rFonts w:eastAsia="Times New Roman"/>
          <w:b/>
        </w:rPr>
        <w:t>. Изискван</w:t>
      </w:r>
      <w:r w:rsidR="00AD56DF">
        <w:rPr>
          <w:rFonts w:eastAsia="Times New Roman"/>
          <w:b/>
        </w:rPr>
        <w:t>е</w:t>
      </w:r>
      <w:r w:rsidR="00FA3912">
        <w:rPr>
          <w:rFonts w:eastAsia="Times New Roman"/>
          <w:b/>
        </w:rPr>
        <w:t xml:space="preserve"> за персонал и</w:t>
      </w:r>
      <w:r w:rsidR="0014774B">
        <w:rPr>
          <w:rFonts w:eastAsia="Times New Roman"/>
          <w:b/>
        </w:rPr>
        <w:t xml:space="preserve"> ръководен състав</w:t>
      </w:r>
    </w:p>
    <w:p w:rsidR="00FA3912" w:rsidRDefault="00FA3912" w:rsidP="00FA3912">
      <w:pPr>
        <w:ind w:firstLine="567"/>
        <w:jc w:val="both"/>
      </w:pPr>
      <w:r w:rsidRPr="00FA3912">
        <w:t xml:space="preserve">Участникът трябва да разполага с персонал и с ръководен състав с определена </w:t>
      </w:r>
      <w:r w:rsidRPr="00FA3912">
        <w:lastRenderedPageBreak/>
        <w:t>професионална компетентност за изпълнението на поръчката.</w:t>
      </w:r>
    </w:p>
    <w:p w:rsidR="00AD3F5D" w:rsidRPr="00FA3912" w:rsidRDefault="00AD3F5D" w:rsidP="00FA3912">
      <w:pPr>
        <w:ind w:firstLine="567"/>
        <w:jc w:val="both"/>
      </w:pPr>
    </w:p>
    <w:p w:rsidR="00FA3912" w:rsidRPr="00FA3912" w:rsidRDefault="00FA3912" w:rsidP="00FA3912">
      <w:pPr>
        <w:ind w:firstLine="567"/>
        <w:jc w:val="both"/>
        <w:rPr>
          <w:b/>
        </w:rPr>
      </w:pPr>
      <w:r w:rsidRPr="00FA3912">
        <w:rPr>
          <w:b/>
        </w:rPr>
        <w:t>Минимално ниво</w:t>
      </w:r>
    </w:p>
    <w:p w:rsidR="0014774B" w:rsidRPr="00FA3912" w:rsidRDefault="00FA3912" w:rsidP="00FA3912">
      <w:pPr>
        <w:ind w:firstLine="567"/>
        <w:jc w:val="both"/>
      </w:pPr>
      <w:r w:rsidRPr="00FA3912">
        <w:t>Участниците трябва да разполагат най-малко със следния ръководен състав и персонал за изпълнението на поръчката:</w:t>
      </w:r>
    </w:p>
    <w:p w:rsidR="00AD3F5D" w:rsidRPr="00AD3F5D" w:rsidRDefault="00AD3F5D" w:rsidP="00EC23D4">
      <w:pPr>
        <w:pStyle w:val="ListParagraph"/>
        <w:widowControl/>
        <w:numPr>
          <w:ilvl w:val="0"/>
          <w:numId w:val="7"/>
        </w:numPr>
        <w:autoSpaceDE/>
        <w:autoSpaceDN/>
        <w:adjustRightInd/>
        <w:ind w:left="0" w:firstLine="567"/>
        <w:rPr>
          <w:rFonts w:eastAsia="Times New Roman"/>
          <w:b/>
        </w:rPr>
      </w:pPr>
      <w:r>
        <w:rPr>
          <w:rFonts w:eastAsia="Times New Roman"/>
          <w:b/>
        </w:rPr>
        <w:t xml:space="preserve">Ръководител екип – </w:t>
      </w:r>
      <w:r>
        <w:rPr>
          <w:rFonts w:eastAsia="Times New Roman"/>
        </w:rPr>
        <w:t xml:space="preserve">с професионална квалификация „Строителен инженер“, </w:t>
      </w:r>
      <w:r w:rsidRPr="008627F7">
        <w:rPr>
          <w:rFonts w:eastAsia="Times New Roman"/>
        </w:rPr>
        <w:t xml:space="preserve">специалност </w:t>
      </w:r>
      <w:r w:rsidR="00C678A4" w:rsidRPr="008627F7">
        <w:rPr>
          <w:rFonts w:eastAsia="Times New Roman"/>
        </w:rPr>
        <w:t>„</w:t>
      </w:r>
      <w:r w:rsidRPr="008627F7">
        <w:rPr>
          <w:rFonts w:eastAsia="Times New Roman"/>
        </w:rPr>
        <w:t>Строителство</w:t>
      </w:r>
      <w:r>
        <w:rPr>
          <w:rFonts w:eastAsia="Times New Roman"/>
        </w:rPr>
        <w:t xml:space="preserve"> на сгради и съоръжения</w:t>
      </w:r>
      <w:r w:rsidR="00C678A4">
        <w:rPr>
          <w:rFonts w:eastAsia="Times New Roman"/>
        </w:rPr>
        <w:t>“</w:t>
      </w:r>
      <w:r>
        <w:rPr>
          <w:rFonts w:eastAsia="Times New Roman"/>
        </w:rPr>
        <w:t xml:space="preserve"> / </w:t>
      </w:r>
      <w:r w:rsidR="00C678A4">
        <w:rPr>
          <w:rFonts w:eastAsia="Times New Roman"/>
        </w:rPr>
        <w:t>„</w:t>
      </w:r>
      <w:r>
        <w:rPr>
          <w:rFonts w:eastAsia="Times New Roman"/>
        </w:rPr>
        <w:t>Промишлено и гражданско строителство</w:t>
      </w:r>
      <w:r w:rsidR="00C678A4">
        <w:rPr>
          <w:rFonts w:eastAsia="Times New Roman"/>
        </w:rPr>
        <w:t>“</w:t>
      </w:r>
      <w:r>
        <w:rPr>
          <w:rFonts w:eastAsia="Times New Roman"/>
        </w:rPr>
        <w:t xml:space="preserve"> или еквивалентна, общ професионален стаж – 10 г., от кои</w:t>
      </w:r>
      <w:r w:rsidR="00C678A4">
        <w:rPr>
          <w:rFonts w:eastAsia="Times New Roman"/>
        </w:rPr>
        <w:t>то като ръководител екип – 2 г.;</w:t>
      </w:r>
      <w:r>
        <w:rPr>
          <w:rFonts w:eastAsia="Times New Roman"/>
        </w:rPr>
        <w:t xml:space="preserve"> да има изпълнени 3 обекта, в които да има дейности сходни с предмета на обществената поръчка – </w:t>
      </w:r>
      <w:r w:rsidRPr="00C678A4">
        <w:rPr>
          <w:rFonts w:eastAsia="Times New Roman"/>
        </w:rPr>
        <w:t>лицето може да докаже кумулативно изискването за сходни дейности, изпълнени в рамките на 3 обекта.</w:t>
      </w:r>
    </w:p>
    <w:p w:rsidR="004E459E" w:rsidRPr="00AD3F5D" w:rsidRDefault="00AD3F5D" w:rsidP="00EC23D4">
      <w:pPr>
        <w:pStyle w:val="ListParagraph"/>
        <w:widowControl/>
        <w:numPr>
          <w:ilvl w:val="0"/>
          <w:numId w:val="7"/>
        </w:numPr>
        <w:autoSpaceDE/>
        <w:autoSpaceDN/>
        <w:adjustRightInd/>
        <w:ind w:left="0" w:firstLine="567"/>
        <w:rPr>
          <w:rFonts w:eastAsia="Times New Roman"/>
          <w:b/>
        </w:rPr>
      </w:pPr>
      <w:r>
        <w:rPr>
          <w:rFonts w:eastAsia="Times New Roman"/>
          <w:b/>
        </w:rPr>
        <w:t>Лице, вписано в регистъра по ч</w:t>
      </w:r>
      <w:r w:rsidRPr="00AD3F5D">
        <w:rPr>
          <w:rFonts w:eastAsia="Times New Roman"/>
          <w:b/>
        </w:rPr>
        <w:t>л. 165 от Закона за културното наследство</w:t>
      </w:r>
      <w:r>
        <w:rPr>
          <w:rFonts w:eastAsia="Times New Roman"/>
        </w:rPr>
        <w:t xml:space="preserve"> или еквивалентен регистър с опит при изпълнение на СМР и/или КРР на обект – недвижима културна ценност.</w:t>
      </w:r>
    </w:p>
    <w:p w:rsidR="00AD3F5D" w:rsidRDefault="00AD3F5D" w:rsidP="00EC23D4">
      <w:pPr>
        <w:pStyle w:val="ListParagraph"/>
        <w:widowControl/>
        <w:numPr>
          <w:ilvl w:val="0"/>
          <w:numId w:val="7"/>
        </w:numPr>
        <w:autoSpaceDE/>
        <w:autoSpaceDN/>
        <w:adjustRightInd/>
        <w:ind w:left="0" w:firstLine="567"/>
        <w:rPr>
          <w:rFonts w:eastAsia="Times New Roman"/>
          <w:b/>
        </w:rPr>
      </w:pPr>
      <w:r>
        <w:rPr>
          <w:rFonts w:eastAsia="Times New Roman"/>
          <w:b/>
        </w:rPr>
        <w:t xml:space="preserve">Технически ръководител – по един за всяка от частите – </w:t>
      </w:r>
      <w:proofErr w:type="spellStart"/>
      <w:r>
        <w:rPr>
          <w:rFonts w:eastAsia="Times New Roman"/>
          <w:b/>
        </w:rPr>
        <w:t>Арх</w:t>
      </w:r>
      <w:proofErr w:type="spellEnd"/>
      <w:r>
        <w:rPr>
          <w:rFonts w:eastAsia="Times New Roman"/>
          <w:b/>
        </w:rPr>
        <w:t xml:space="preserve">, Ел, </w:t>
      </w:r>
      <w:proofErr w:type="spellStart"/>
      <w:r>
        <w:rPr>
          <w:rFonts w:eastAsia="Times New Roman"/>
          <w:b/>
        </w:rPr>
        <w:t>ВиК</w:t>
      </w:r>
      <w:proofErr w:type="spellEnd"/>
      <w:r>
        <w:rPr>
          <w:rFonts w:eastAsia="Times New Roman"/>
          <w:b/>
        </w:rPr>
        <w:t>, както следва:</w:t>
      </w:r>
    </w:p>
    <w:p w:rsidR="00AD3F5D" w:rsidRPr="00AD3F5D" w:rsidRDefault="00AD3F5D" w:rsidP="00EC23D4">
      <w:pPr>
        <w:pStyle w:val="ListParagraph"/>
        <w:widowControl/>
        <w:numPr>
          <w:ilvl w:val="0"/>
          <w:numId w:val="4"/>
        </w:numPr>
        <w:tabs>
          <w:tab w:val="clear" w:pos="720"/>
        </w:tabs>
        <w:autoSpaceDE/>
        <w:autoSpaceDN/>
        <w:adjustRightInd/>
        <w:ind w:left="0" w:firstLine="567"/>
        <w:rPr>
          <w:rFonts w:eastAsia="Times New Roman"/>
          <w:b/>
        </w:rPr>
      </w:pPr>
      <w:r>
        <w:rPr>
          <w:rFonts w:eastAsia="Times New Roman"/>
          <w:b/>
        </w:rPr>
        <w:t xml:space="preserve">1 човек по част „Архитектурна“ </w:t>
      </w:r>
      <w:r>
        <w:rPr>
          <w:rFonts w:eastAsia="Times New Roman"/>
        </w:rPr>
        <w:t>– да има квалификация „Строителен инженер“, „Инженер“ или „Строителен техник“, съгласно чл. 163а от ЗУТ или еквивалентна; да притежава минимум 5 (пет) години професионален опит като технически ръководител по смисъла на чл. 163а, ал. 4 ЗУТ;</w:t>
      </w:r>
    </w:p>
    <w:p w:rsidR="00AD3F5D" w:rsidRPr="00AD3F5D" w:rsidRDefault="00AD3F5D" w:rsidP="00EC23D4">
      <w:pPr>
        <w:pStyle w:val="ListParagraph"/>
        <w:widowControl/>
        <w:numPr>
          <w:ilvl w:val="0"/>
          <w:numId w:val="4"/>
        </w:numPr>
        <w:tabs>
          <w:tab w:val="clear" w:pos="720"/>
        </w:tabs>
        <w:autoSpaceDE/>
        <w:autoSpaceDN/>
        <w:adjustRightInd/>
        <w:ind w:left="0" w:firstLine="567"/>
        <w:rPr>
          <w:rFonts w:eastAsia="Times New Roman"/>
          <w:b/>
        </w:rPr>
      </w:pPr>
      <w:r>
        <w:rPr>
          <w:rFonts w:eastAsia="Times New Roman"/>
          <w:b/>
        </w:rPr>
        <w:t xml:space="preserve">1 човек по част „Електро“ – </w:t>
      </w:r>
      <w:r>
        <w:rPr>
          <w:rFonts w:eastAsia="Times New Roman"/>
        </w:rPr>
        <w:t>да има квалификация „Строителен инженер“, „Инженер“ или „Строителен техник“ съгласно чл. 163а ЗУТ или еквивалентна; да притежава минимум 5 (пет) години професионален опит като технически ръководител по смисъла на чл. 163а, ал. 4 ЗУТ;</w:t>
      </w:r>
    </w:p>
    <w:p w:rsidR="00AD3F5D" w:rsidRPr="00AD3F5D" w:rsidRDefault="00AD3F5D" w:rsidP="00EC23D4">
      <w:pPr>
        <w:pStyle w:val="ListParagraph"/>
        <w:widowControl/>
        <w:numPr>
          <w:ilvl w:val="0"/>
          <w:numId w:val="4"/>
        </w:numPr>
        <w:tabs>
          <w:tab w:val="clear" w:pos="720"/>
        </w:tabs>
        <w:autoSpaceDE/>
        <w:autoSpaceDN/>
        <w:adjustRightInd/>
        <w:ind w:left="0" w:firstLine="567"/>
        <w:rPr>
          <w:rFonts w:eastAsia="Times New Roman"/>
          <w:b/>
        </w:rPr>
      </w:pPr>
      <w:r>
        <w:rPr>
          <w:rFonts w:eastAsia="Times New Roman"/>
          <w:b/>
        </w:rPr>
        <w:t>1 човек по част „</w:t>
      </w:r>
      <w:proofErr w:type="spellStart"/>
      <w:r>
        <w:rPr>
          <w:rFonts w:eastAsia="Times New Roman"/>
          <w:b/>
        </w:rPr>
        <w:t>ВиК</w:t>
      </w:r>
      <w:proofErr w:type="spellEnd"/>
      <w:r>
        <w:rPr>
          <w:rFonts w:eastAsia="Times New Roman"/>
          <w:b/>
        </w:rPr>
        <w:t xml:space="preserve">“ – </w:t>
      </w:r>
      <w:r>
        <w:rPr>
          <w:rFonts w:eastAsia="Times New Roman"/>
        </w:rPr>
        <w:t>да има квалификация „Строителен инженер“, „Инженер“ или „Строителен техник“ съгласно чл. 163а от ЗУТ или еквивалентна; да притежава минимум 5 (пет) години професионален опит като технически ръководител по смисъла на чл. 163а, ал. 4 ЗУТ;</w:t>
      </w:r>
    </w:p>
    <w:p w:rsidR="00AD3F5D" w:rsidRDefault="00AD3F5D" w:rsidP="00EC23D4">
      <w:pPr>
        <w:pStyle w:val="ListParagraph"/>
        <w:widowControl/>
        <w:autoSpaceDE/>
        <w:autoSpaceDN/>
        <w:adjustRightInd/>
        <w:ind w:left="0" w:firstLine="567"/>
        <w:rPr>
          <w:rFonts w:eastAsia="Times New Roman"/>
          <w:b/>
        </w:rPr>
      </w:pPr>
    </w:p>
    <w:p w:rsidR="00AD3F5D" w:rsidRDefault="00AD3F5D" w:rsidP="00EC23D4">
      <w:pPr>
        <w:pStyle w:val="ListParagraph"/>
        <w:widowControl/>
        <w:numPr>
          <w:ilvl w:val="0"/>
          <w:numId w:val="7"/>
        </w:numPr>
        <w:autoSpaceDE/>
        <w:autoSpaceDN/>
        <w:adjustRightInd/>
        <w:ind w:left="0" w:firstLine="567"/>
        <w:rPr>
          <w:rFonts w:eastAsia="Times New Roman"/>
          <w:b/>
        </w:rPr>
      </w:pPr>
      <w:r w:rsidRPr="00AD3F5D">
        <w:rPr>
          <w:rFonts w:eastAsia="Times New Roman"/>
          <w:b/>
        </w:rPr>
        <w:t xml:space="preserve">Експерт „Контрол по </w:t>
      </w:r>
      <w:r>
        <w:rPr>
          <w:rFonts w:eastAsia="Times New Roman"/>
          <w:b/>
        </w:rPr>
        <w:t>качеството“ – 1 човек:</w:t>
      </w:r>
    </w:p>
    <w:p w:rsidR="00AD3F5D" w:rsidRPr="00AD3F5D" w:rsidRDefault="00AD3F5D" w:rsidP="00EC23D4">
      <w:pPr>
        <w:pStyle w:val="ListParagraph"/>
        <w:widowControl/>
        <w:numPr>
          <w:ilvl w:val="0"/>
          <w:numId w:val="4"/>
        </w:numPr>
        <w:tabs>
          <w:tab w:val="clear" w:pos="720"/>
        </w:tabs>
        <w:autoSpaceDE/>
        <w:autoSpaceDN/>
        <w:adjustRightInd/>
        <w:ind w:left="0" w:firstLine="567"/>
        <w:rPr>
          <w:rFonts w:eastAsia="Times New Roman"/>
          <w:b/>
        </w:rPr>
      </w:pPr>
      <w:r w:rsidRPr="00AD3F5D">
        <w:rPr>
          <w:rFonts w:eastAsia="Times New Roman"/>
        </w:rPr>
        <w:t xml:space="preserve">да притежава висше образование с професионална квалификация „Строителен инженер“ или еквивалентна; </w:t>
      </w:r>
    </w:p>
    <w:p w:rsidR="00AD3F5D" w:rsidRPr="00AD3F5D" w:rsidRDefault="00AD3F5D" w:rsidP="00EC23D4">
      <w:pPr>
        <w:pStyle w:val="ListParagraph"/>
        <w:widowControl/>
        <w:numPr>
          <w:ilvl w:val="0"/>
          <w:numId w:val="4"/>
        </w:numPr>
        <w:tabs>
          <w:tab w:val="clear" w:pos="720"/>
        </w:tabs>
        <w:autoSpaceDE/>
        <w:autoSpaceDN/>
        <w:adjustRightInd/>
        <w:ind w:left="0" w:firstLine="567"/>
        <w:rPr>
          <w:rFonts w:eastAsia="Times New Roman"/>
          <w:b/>
        </w:rPr>
      </w:pPr>
      <w:r>
        <w:rPr>
          <w:rFonts w:eastAsia="Times New Roman"/>
        </w:rPr>
        <w:t>да притежава правоспособност за контрол върху качеството, за съответствие на влаганите в строежите строителни продукти със съществените изисквания за безопасност или еквивалент, 1 (една) година опит на длъжност, свързана с контрол по качеството при изпълнение на СМР;</w:t>
      </w:r>
    </w:p>
    <w:p w:rsidR="00032DAD" w:rsidRPr="00736FFC" w:rsidRDefault="00032DAD" w:rsidP="00EC23D4">
      <w:pPr>
        <w:pStyle w:val="ListParagraph"/>
        <w:widowControl/>
        <w:numPr>
          <w:ilvl w:val="0"/>
          <w:numId w:val="7"/>
        </w:numPr>
        <w:autoSpaceDE/>
        <w:autoSpaceDN/>
        <w:adjustRightInd/>
        <w:ind w:left="0" w:firstLine="567"/>
        <w:rPr>
          <w:rFonts w:eastAsia="Times New Roman"/>
          <w:b/>
        </w:rPr>
      </w:pPr>
      <w:r>
        <w:rPr>
          <w:rFonts w:eastAsia="Times New Roman"/>
          <w:b/>
        </w:rPr>
        <w:t xml:space="preserve">Длъжностно лице по безопасност и здраве в строителството – 1 човек: </w:t>
      </w:r>
      <w:r w:rsidRPr="00032DAD">
        <w:rPr>
          <w:rFonts w:eastAsia="Times New Roman"/>
        </w:rPr>
        <w:t>да притежава актуално Удостоверение/Сертификат за „Длъжностно лице за безопасност и здраве” съгласно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или еквивалентно, 1 (една) година опит на длъжност, свързана със дейности по здравословни  и безопасни условия на труд в строителството.</w:t>
      </w:r>
    </w:p>
    <w:p w:rsidR="00041143" w:rsidRPr="00736FFC" w:rsidRDefault="00D24D52" w:rsidP="00EC23D4">
      <w:pPr>
        <w:pStyle w:val="ListParagraph"/>
        <w:widowControl/>
        <w:numPr>
          <w:ilvl w:val="0"/>
          <w:numId w:val="7"/>
        </w:numPr>
        <w:autoSpaceDE/>
        <w:autoSpaceDN/>
        <w:adjustRightInd/>
        <w:ind w:left="0" w:firstLine="567"/>
        <w:rPr>
          <w:rFonts w:eastAsia="Times New Roman"/>
        </w:rPr>
      </w:pPr>
      <w:r w:rsidRPr="008627F7">
        <w:rPr>
          <w:rFonts w:eastAsia="Times New Roman"/>
          <w:b/>
        </w:rPr>
        <w:t xml:space="preserve">Специалист оксиженист за </w:t>
      </w:r>
      <w:r w:rsidR="00041143" w:rsidRPr="008627F7">
        <w:rPr>
          <w:rFonts w:eastAsia="Times New Roman"/>
          <w:b/>
        </w:rPr>
        <w:t xml:space="preserve"> заваръчни и </w:t>
      </w:r>
      <w:proofErr w:type="spellStart"/>
      <w:r w:rsidR="00041143" w:rsidRPr="008627F7">
        <w:rPr>
          <w:rFonts w:eastAsia="Times New Roman"/>
          <w:b/>
        </w:rPr>
        <w:t>газо-пламъчно</w:t>
      </w:r>
      <w:proofErr w:type="spellEnd"/>
      <w:r w:rsidR="00041143" w:rsidRPr="008627F7">
        <w:rPr>
          <w:rFonts w:eastAsia="Times New Roman"/>
          <w:b/>
        </w:rPr>
        <w:t xml:space="preserve"> рязане работи</w:t>
      </w:r>
      <w:r w:rsidR="008627F7">
        <w:rPr>
          <w:rFonts w:eastAsia="Times New Roman"/>
        </w:rPr>
        <w:t xml:space="preserve"> </w:t>
      </w:r>
      <w:r w:rsidR="008627F7" w:rsidRPr="008627F7">
        <w:rPr>
          <w:rFonts w:eastAsia="Times New Roman"/>
          <w:b/>
        </w:rPr>
        <w:t>– 1 човек</w:t>
      </w:r>
      <w:r w:rsidR="008627F7">
        <w:rPr>
          <w:rFonts w:eastAsia="Times New Roman"/>
          <w:b/>
        </w:rPr>
        <w:t xml:space="preserve"> –</w:t>
      </w:r>
      <w:r w:rsidR="00041143" w:rsidRPr="00736FFC">
        <w:rPr>
          <w:rFonts w:eastAsia="Times New Roman"/>
        </w:rPr>
        <w:t xml:space="preserve"> </w:t>
      </w:r>
      <w:r w:rsidR="008627F7">
        <w:rPr>
          <w:rFonts w:eastAsia="Times New Roman"/>
        </w:rPr>
        <w:t>да притежава</w:t>
      </w:r>
      <w:r w:rsidR="008627F7" w:rsidRPr="00736FFC">
        <w:rPr>
          <w:rFonts w:eastAsia="Times New Roman"/>
        </w:rPr>
        <w:t xml:space="preserve"> </w:t>
      </w:r>
      <w:r w:rsidR="00041143" w:rsidRPr="00736FFC">
        <w:rPr>
          <w:rFonts w:eastAsia="Times New Roman"/>
        </w:rPr>
        <w:t>валид</w:t>
      </w:r>
      <w:r w:rsidRPr="00736FFC">
        <w:rPr>
          <w:rFonts w:eastAsia="Times New Roman"/>
        </w:rPr>
        <w:t>ен</w:t>
      </w:r>
      <w:r w:rsidR="00041143" w:rsidRPr="00736FFC">
        <w:rPr>
          <w:rFonts w:eastAsia="Times New Roman"/>
        </w:rPr>
        <w:t xml:space="preserve"> сертификат за правоспособност, заверен от </w:t>
      </w:r>
      <w:proofErr w:type="spellStart"/>
      <w:r w:rsidR="00041143" w:rsidRPr="00736FFC">
        <w:rPr>
          <w:rFonts w:eastAsia="Times New Roman"/>
        </w:rPr>
        <w:t>нотифицирано</w:t>
      </w:r>
      <w:proofErr w:type="spellEnd"/>
      <w:r w:rsidR="00041143" w:rsidRPr="00736FFC">
        <w:rPr>
          <w:rFonts w:eastAsia="Times New Roman"/>
        </w:rPr>
        <w:t xml:space="preserve"> лице, съгласно Наредба № 7 за условията и реда за придобиване на </w:t>
      </w:r>
      <w:r w:rsidR="00041143" w:rsidRPr="00736FFC">
        <w:rPr>
          <w:rFonts w:eastAsia="Times New Roman"/>
        </w:rPr>
        <w:lastRenderedPageBreak/>
        <w:t>правоспособност по заваряване (</w:t>
      </w:r>
      <w:proofErr w:type="spellStart"/>
      <w:r w:rsidR="00041143" w:rsidRPr="00736FFC">
        <w:rPr>
          <w:rFonts w:eastAsia="Times New Roman"/>
        </w:rPr>
        <w:t>обн</w:t>
      </w:r>
      <w:proofErr w:type="spellEnd"/>
      <w:r w:rsidR="00041143" w:rsidRPr="00736FFC">
        <w:rPr>
          <w:rFonts w:eastAsia="Times New Roman"/>
        </w:rPr>
        <w:t>.</w:t>
      </w:r>
      <w:r w:rsidRPr="00736FFC">
        <w:rPr>
          <w:rFonts w:eastAsia="Times New Roman"/>
        </w:rPr>
        <w:t>в ДВ</w:t>
      </w:r>
      <w:r w:rsidR="00041143" w:rsidRPr="00736FFC">
        <w:rPr>
          <w:rFonts w:eastAsia="Times New Roman"/>
        </w:rPr>
        <w:t xml:space="preserve"> </w:t>
      </w:r>
      <w:r w:rsidRPr="00736FFC">
        <w:rPr>
          <w:rFonts w:eastAsia="Times New Roman"/>
        </w:rPr>
        <w:t xml:space="preserve">от </w:t>
      </w:r>
      <w:r w:rsidR="00041143" w:rsidRPr="00736FFC">
        <w:rPr>
          <w:rFonts w:eastAsia="Times New Roman"/>
        </w:rPr>
        <w:t xml:space="preserve">22 август 2006): „Ръчно </w:t>
      </w:r>
      <w:proofErr w:type="spellStart"/>
      <w:r w:rsidR="00041143" w:rsidRPr="00736FFC">
        <w:rPr>
          <w:rFonts w:eastAsia="Times New Roman"/>
        </w:rPr>
        <w:t>електродъгово</w:t>
      </w:r>
      <w:proofErr w:type="spellEnd"/>
      <w:r w:rsidR="00041143" w:rsidRPr="00736FFC">
        <w:rPr>
          <w:rFonts w:eastAsia="Times New Roman"/>
        </w:rPr>
        <w:t xml:space="preserve"> заваряване – процес/код 111“ </w:t>
      </w:r>
      <w:r w:rsidRPr="00736FFC">
        <w:rPr>
          <w:rFonts w:eastAsia="Times New Roman"/>
        </w:rPr>
        <w:t>със степен на правоспособност по „заварчик на тръби“</w:t>
      </w:r>
      <w:r>
        <w:rPr>
          <w:rFonts w:eastAsia="Times New Roman"/>
        </w:rPr>
        <w:t>;</w:t>
      </w:r>
    </w:p>
    <w:p w:rsidR="00D24D52" w:rsidRPr="00736FFC" w:rsidRDefault="00D24D52" w:rsidP="00736FFC">
      <w:pPr>
        <w:pStyle w:val="ListParagraph"/>
        <w:widowControl/>
        <w:numPr>
          <w:ilvl w:val="0"/>
          <w:numId w:val="7"/>
        </w:numPr>
        <w:autoSpaceDE/>
        <w:autoSpaceDN/>
        <w:adjustRightInd/>
        <w:ind w:left="0" w:firstLine="720"/>
        <w:rPr>
          <w:rFonts w:eastAsia="Times New Roman"/>
        </w:rPr>
      </w:pPr>
      <w:r w:rsidRPr="008627F7">
        <w:rPr>
          <w:rFonts w:eastAsia="Times New Roman"/>
          <w:b/>
        </w:rPr>
        <w:t xml:space="preserve">Специалист заварчик за заваръчни и </w:t>
      </w:r>
      <w:proofErr w:type="spellStart"/>
      <w:r w:rsidRPr="008627F7">
        <w:rPr>
          <w:rFonts w:eastAsia="Times New Roman"/>
          <w:b/>
        </w:rPr>
        <w:t>газо-пламъчно</w:t>
      </w:r>
      <w:proofErr w:type="spellEnd"/>
      <w:r w:rsidRPr="008627F7">
        <w:rPr>
          <w:rFonts w:eastAsia="Times New Roman"/>
          <w:b/>
        </w:rPr>
        <w:t xml:space="preserve"> рязане работи</w:t>
      </w:r>
      <w:r w:rsidR="008627F7">
        <w:rPr>
          <w:rFonts w:eastAsia="Times New Roman"/>
        </w:rPr>
        <w:t xml:space="preserve"> – </w:t>
      </w:r>
      <w:r w:rsidR="008627F7" w:rsidRPr="008627F7">
        <w:rPr>
          <w:rFonts w:eastAsia="Times New Roman"/>
          <w:b/>
        </w:rPr>
        <w:t>3 човека</w:t>
      </w:r>
      <w:r w:rsidRPr="00736FFC">
        <w:rPr>
          <w:rFonts w:eastAsia="Times New Roman"/>
        </w:rPr>
        <w:t xml:space="preserve"> </w:t>
      </w:r>
      <w:r w:rsidR="008627F7">
        <w:rPr>
          <w:rFonts w:eastAsia="Times New Roman"/>
        </w:rPr>
        <w:t>– да притежават</w:t>
      </w:r>
      <w:r w:rsidR="00AC4CBB">
        <w:rPr>
          <w:rFonts w:eastAsia="Times New Roman"/>
        </w:rPr>
        <w:t xml:space="preserve"> </w:t>
      </w:r>
      <w:r w:rsidRPr="00736FFC">
        <w:rPr>
          <w:rFonts w:eastAsia="Times New Roman"/>
        </w:rPr>
        <w:t xml:space="preserve">валиден сертификат за правоспособност, заверен от </w:t>
      </w:r>
      <w:proofErr w:type="spellStart"/>
      <w:r w:rsidRPr="00736FFC">
        <w:rPr>
          <w:rFonts w:eastAsia="Times New Roman"/>
        </w:rPr>
        <w:t>нотифицирано</w:t>
      </w:r>
      <w:proofErr w:type="spellEnd"/>
      <w:r w:rsidRPr="00736FFC">
        <w:rPr>
          <w:rFonts w:eastAsia="Times New Roman"/>
        </w:rPr>
        <w:t xml:space="preserve"> лице, съгласно Наредба № 7 за условията и реда за придобиване на правоспособност по заваряване (</w:t>
      </w:r>
      <w:proofErr w:type="spellStart"/>
      <w:r w:rsidRPr="00736FFC">
        <w:rPr>
          <w:rFonts w:eastAsia="Times New Roman"/>
        </w:rPr>
        <w:t>обн</w:t>
      </w:r>
      <w:proofErr w:type="spellEnd"/>
      <w:r w:rsidRPr="00736FFC">
        <w:rPr>
          <w:rFonts w:eastAsia="Times New Roman"/>
        </w:rPr>
        <w:t xml:space="preserve">.в ДВ от 22 август 2006): „Ръчно </w:t>
      </w:r>
      <w:proofErr w:type="spellStart"/>
      <w:r w:rsidRPr="00736FFC">
        <w:rPr>
          <w:rFonts w:eastAsia="Times New Roman"/>
        </w:rPr>
        <w:t>електродъгово</w:t>
      </w:r>
      <w:proofErr w:type="spellEnd"/>
      <w:r w:rsidRPr="00736FFC">
        <w:rPr>
          <w:rFonts w:eastAsia="Times New Roman"/>
        </w:rPr>
        <w:t xml:space="preserve"> заваряване – процес/код 111“ със степен на правоспособност по „заварчик на тръби“</w:t>
      </w:r>
      <w:r>
        <w:rPr>
          <w:rFonts w:eastAsia="Times New Roman"/>
        </w:rPr>
        <w:t>;</w:t>
      </w:r>
    </w:p>
    <w:p w:rsidR="00D24D52" w:rsidRPr="00736FFC" w:rsidRDefault="00D24D52" w:rsidP="00736FFC">
      <w:pPr>
        <w:widowControl/>
        <w:autoSpaceDE/>
        <w:autoSpaceDN/>
        <w:adjustRightInd/>
        <w:rPr>
          <w:rFonts w:eastAsia="Times New Roman"/>
          <w:b/>
        </w:rPr>
      </w:pPr>
    </w:p>
    <w:p w:rsidR="00032DAD" w:rsidRPr="00032DAD" w:rsidRDefault="00032DAD" w:rsidP="00EC23D4">
      <w:pPr>
        <w:pStyle w:val="ListParagraph"/>
        <w:widowControl/>
        <w:autoSpaceDE/>
        <w:autoSpaceDN/>
        <w:adjustRightInd/>
        <w:ind w:left="0" w:firstLine="567"/>
        <w:rPr>
          <w:rFonts w:eastAsia="Times New Roman"/>
          <w:b/>
        </w:rPr>
      </w:pPr>
    </w:p>
    <w:p w:rsidR="00032DAD" w:rsidRPr="00032DAD" w:rsidRDefault="00032DAD" w:rsidP="00EC23D4">
      <w:pPr>
        <w:widowControl/>
        <w:autoSpaceDE/>
        <w:autoSpaceDN/>
        <w:adjustRightInd/>
        <w:ind w:firstLine="567"/>
        <w:jc w:val="both"/>
        <w:rPr>
          <w:rFonts w:eastAsia="Times New Roman"/>
          <w:b/>
        </w:rPr>
      </w:pPr>
      <w:r w:rsidRPr="00032DAD">
        <w:rPr>
          <w:rFonts w:eastAsia="Times New Roman"/>
          <w:b/>
        </w:rPr>
        <w:t xml:space="preserve">Забележка: Едно лице </w:t>
      </w:r>
      <w:r w:rsidRPr="00C73AFD">
        <w:rPr>
          <w:rFonts w:eastAsia="Times New Roman"/>
          <w:b/>
          <w:u w:val="single"/>
        </w:rPr>
        <w:t>не може</w:t>
      </w:r>
      <w:r w:rsidRPr="00032DAD">
        <w:rPr>
          <w:rFonts w:eastAsia="Times New Roman"/>
          <w:b/>
        </w:rPr>
        <w:t xml:space="preserve"> да съвместява две или повече длъжности.</w:t>
      </w:r>
    </w:p>
    <w:p w:rsidR="00FA3912" w:rsidRDefault="00FA3912" w:rsidP="004E459E">
      <w:pPr>
        <w:widowControl/>
        <w:autoSpaceDE/>
        <w:autoSpaceDN/>
        <w:adjustRightInd/>
        <w:ind w:left="720"/>
        <w:jc w:val="both"/>
        <w:rPr>
          <w:rFonts w:eastAsia="Times New Roman"/>
          <w:b/>
        </w:rPr>
      </w:pPr>
    </w:p>
    <w:p w:rsidR="00FA3912" w:rsidRDefault="00FA3912" w:rsidP="00C73AFD">
      <w:pPr>
        <w:widowControl/>
        <w:autoSpaceDE/>
        <w:autoSpaceDN/>
        <w:adjustRightInd/>
        <w:ind w:left="567"/>
        <w:jc w:val="both"/>
        <w:rPr>
          <w:rFonts w:eastAsia="Times New Roman"/>
          <w:b/>
        </w:rPr>
      </w:pPr>
      <w:r>
        <w:rPr>
          <w:rFonts w:eastAsia="Times New Roman"/>
          <w:b/>
        </w:rPr>
        <w:t>Деклариране на изискването</w:t>
      </w:r>
    </w:p>
    <w:p w:rsidR="00FA3912" w:rsidRDefault="00FA3912" w:rsidP="00FA3912">
      <w:pPr>
        <w:tabs>
          <w:tab w:val="num" w:pos="567"/>
        </w:tabs>
        <w:ind w:firstLine="567"/>
        <w:jc w:val="both"/>
        <w:outlineLvl w:val="2"/>
        <w:rPr>
          <w:rFonts w:eastAsia="Times New Roman"/>
          <w:color w:val="000000"/>
        </w:rPr>
      </w:pPr>
      <w:r w:rsidRPr="00C678A4">
        <w:rPr>
          <w:rFonts w:eastAsia="Times New Roman"/>
        </w:rPr>
        <w:t>Съответствието си с поставения критерий за подбор, участниците декларират както следва:</w:t>
      </w:r>
      <w:r w:rsidRPr="004C25CD">
        <w:rPr>
          <w:rFonts w:eastAsia="Times New Roman"/>
          <w:b/>
        </w:rPr>
        <w:t xml:space="preserve"> </w:t>
      </w:r>
      <w:r w:rsidRPr="004C25CD">
        <w:rPr>
          <w:rFonts w:eastAsia="Times New Roman"/>
          <w:color w:val="000000"/>
        </w:rPr>
        <w:t xml:space="preserve">При подаване на оферта </w:t>
      </w:r>
      <w:r w:rsidRPr="004C25CD">
        <w:rPr>
          <w:rFonts w:eastAsia="Times New Roman"/>
        </w:rPr>
        <w:t xml:space="preserve">в ЕЕДОП в Част IV: Критерии за подбор, раздел В: Технически и професионални способности, </w:t>
      </w:r>
      <w:r w:rsidRPr="004C25CD">
        <w:rPr>
          <w:rFonts w:eastAsia="Times New Roman"/>
          <w:color w:val="000000"/>
        </w:rPr>
        <w:t xml:space="preserve">участниците декларират съответствието с минималното изискване, чрез посочване на </w:t>
      </w:r>
      <w:r w:rsidRPr="00736FFC">
        <w:rPr>
          <w:rFonts w:eastAsia="Times New Roman"/>
          <w:b/>
          <w:color w:val="000000"/>
          <w:u w:val="single"/>
        </w:rPr>
        <w:t>професионална компетентност</w:t>
      </w:r>
      <w:r w:rsidRPr="00736FFC">
        <w:rPr>
          <w:rFonts w:eastAsia="Times New Roman"/>
          <w:b/>
          <w:u w:val="single"/>
        </w:rPr>
        <w:t xml:space="preserve"> /с посочване на придобитото образование/квалификация, посочване на дата, № и издател на документа за придобито образование/квалификация, както и данни за месторабота, период, длъжност, основни функции и др./</w:t>
      </w:r>
      <w:r w:rsidRPr="00736FFC">
        <w:rPr>
          <w:rFonts w:eastAsia="Times New Roman"/>
          <w:b/>
          <w:color w:val="000000"/>
          <w:u w:val="single"/>
        </w:rPr>
        <w:t xml:space="preserve"> на членовете от ръководния състав</w:t>
      </w:r>
      <w:r w:rsidRPr="004C25CD">
        <w:rPr>
          <w:rFonts w:eastAsia="Times New Roman"/>
          <w:color w:val="000000"/>
        </w:rPr>
        <w:t>, които ще отговарят при изпълнение на поръчката.</w:t>
      </w:r>
    </w:p>
    <w:p w:rsidR="00FA3912" w:rsidRDefault="00FA3912" w:rsidP="00FA3912">
      <w:pPr>
        <w:tabs>
          <w:tab w:val="num" w:pos="567"/>
        </w:tabs>
        <w:ind w:firstLine="567"/>
        <w:jc w:val="both"/>
        <w:outlineLvl w:val="2"/>
        <w:rPr>
          <w:rFonts w:eastAsia="Times New Roman"/>
          <w:color w:val="000000"/>
        </w:rPr>
      </w:pPr>
    </w:p>
    <w:p w:rsidR="00FA3912" w:rsidRPr="00FA3912" w:rsidRDefault="00FA3912" w:rsidP="00FA3912">
      <w:pPr>
        <w:tabs>
          <w:tab w:val="num" w:pos="567"/>
        </w:tabs>
        <w:ind w:firstLine="567"/>
        <w:jc w:val="both"/>
        <w:outlineLvl w:val="2"/>
        <w:rPr>
          <w:rFonts w:eastAsia="Times New Roman"/>
          <w:b/>
        </w:rPr>
      </w:pPr>
      <w:r>
        <w:rPr>
          <w:rFonts w:eastAsia="Times New Roman"/>
          <w:b/>
          <w:color w:val="000000"/>
        </w:rPr>
        <w:t>Доказване на изискването</w:t>
      </w:r>
    </w:p>
    <w:p w:rsidR="00FA3912" w:rsidRPr="004C25CD" w:rsidRDefault="00FA3912" w:rsidP="00FA3912">
      <w:pPr>
        <w:shd w:val="clear" w:color="auto" w:fill="FFFFFF"/>
        <w:ind w:firstLine="567"/>
        <w:jc w:val="both"/>
        <w:rPr>
          <w:rFonts w:eastAsia="Times New Roman"/>
        </w:rPr>
      </w:pPr>
      <w:r w:rsidRPr="004C25CD">
        <w:rPr>
          <w:rFonts w:eastAsia="Times New Roman"/>
          <w:b/>
        </w:rPr>
        <w:t xml:space="preserve">В случаите на чл. 67, ал. 5  от ЗОП, документ за доказване на съответствието с поставения критерий за подбор: </w:t>
      </w:r>
      <w:r w:rsidRPr="004C25CD">
        <w:rPr>
          <w:rFonts w:eastAsia="Times New Roman"/>
        </w:rPr>
        <w:t>Списък на членовете на ръководния състав, които ще отговарят за изпълнението на поръчката, в който е посочена професионална компетентност на лицата, както и документи, които доказват професионалната компетентност на лицата (чл. 64, ал. 1 т. 6 от ЗОП).</w:t>
      </w:r>
    </w:p>
    <w:p w:rsidR="00FA3912" w:rsidRPr="004E459E" w:rsidRDefault="00FA3912" w:rsidP="004E459E">
      <w:pPr>
        <w:widowControl/>
        <w:autoSpaceDE/>
        <w:autoSpaceDN/>
        <w:adjustRightInd/>
        <w:ind w:left="720"/>
        <w:jc w:val="both"/>
        <w:rPr>
          <w:rFonts w:eastAsia="Times New Roman"/>
          <w:b/>
        </w:rPr>
      </w:pPr>
    </w:p>
    <w:p w:rsidR="00FA3912" w:rsidRPr="00FA3912" w:rsidRDefault="001D4695" w:rsidP="00AD3F5D">
      <w:pPr>
        <w:keepNext/>
        <w:keepLines/>
        <w:ind w:firstLine="567"/>
        <w:jc w:val="both"/>
        <w:outlineLvl w:val="3"/>
        <w:rPr>
          <w:rFonts w:eastAsia="MS Gothic"/>
          <w:b/>
          <w:bCs/>
          <w:iCs/>
        </w:rPr>
      </w:pPr>
      <w:r>
        <w:rPr>
          <w:rFonts w:eastAsia="MS Gothic"/>
          <w:b/>
          <w:bCs/>
          <w:iCs/>
        </w:rPr>
        <w:t>6.3.5</w:t>
      </w:r>
      <w:r w:rsidR="00FA3912" w:rsidRPr="00FA3912">
        <w:rPr>
          <w:rFonts w:eastAsia="MS Gothic"/>
          <w:b/>
          <w:bCs/>
          <w:iCs/>
        </w:rPr>
        <w:t>.</w:t>
      </w:r>
      <w:r w:rsidR="00FA3912">
        <w:rPr>
          <w:rFonts w:eastAsia="MS Gothic"/>
          <w:b/>
          <w:bCs/>
          <w:iCs/>
        </w:rPr>
        <w:t xml:space="preserve"> Изискване за технически лица и/или организации включени или не в структурата на кандидата или участника</w:t>
      </w:r>
    </w:p>
    <w:p w:rsidR="00FA3912" w:rsidRPr="004C25CD" w:rsidRDefault="00FA3912" w:rsidP="00FA3912">
      <w:pPr>
        <w:ind w:firstLine="567"/>
        <w:jc w:val="both"/>
        <w:rPr>
          <w:rFonts w:eastAsia="Calibri"/>
        </w:rPr>
      </w:pPr>
      <w:r w:rsidRPr="004C25CD">
        <w:rPr>
          <w:rFonts w:eastAsia="Calibri"/>
        </w:rPr>
        <w:t xml:space="preserve">Участникът следва да разполага с необходимия брой технически лица и/ или организации, включени или не в структурата на кандидата или участника, включително такива, които отговарят за контрола на качеството, </w:t>
      </w:r>
      <w:r w:rsidRPr="004C25CD">
        <w:rPr>
          <w:rFonts w:eastAsia="Calibri"/>
          <w:i/>
        </w:rPr>
        <w:t xml:space="preserve">а при обществените поръчки за строителство – лицата, които ще изпълняват строителството </w:t>
      </w:r>
      <w:r w:rsidRPr="004C25CD">
        <w:rPr>
          <w:rFonts w:eastAsia="Times New Roman"/>
          <w:b/>
        </w:rPr>
        <w:t>(чл. 63, ал. 1, т. 2 от ЗОП).</w:t>
      </w:r>
      <w:r w:rsidRPr="004C25CD">
        <w:rPr>
          <w:rFonts w:eastAsia="Calibri"/>
        </w:rPr>
        <w:t xml:space="preserve"> </w:t>
      </w:r>
    </w:p>
    <w:p w:rsidR="00FA3912" w:rsidRPr="004C25CD" w:rsidRDefault="00FA3912" w:rsidP="00FA3912">
      <w:pPr>
        <w:ind w:firstLine="567"/>
        <w:jc w:val="both"/>
        <w:rPr>
          <w:rFonts w:eastAsia="Calibri"/>
        </w:rPr>
      </w:pPr>
      <w:r>
        <w:rPr>
          <w:rFonts w:eastAsia="Calibri"/>
          <w:b/>
        </w:rPr>
        <w:t>Минимално изискване</w:t>
      </w:r>
    </w:p>
    <w:p w:rsidR="00FA3912" w:rsidRPr="004C25CD" w:rsidRDefault="00FA3912" w:rsidP="00FA3912">
      <w:pPr>
        <w:ind w:firstLine="567"/>
        <w:jc w:val="both"/>
        <w:rPr>
          <w:rFonts w:eastAsia="Calibri"/>
        </w:rPr>
      </w:pPr>
      <w:r w:rsidRPr="004C25CD">
        <w:rPr>
          <w:rFonts w:eastAsia="Times New Roman"/>
        </w:rPr>
        <w:t>Участникът следва да разполага с</w:t>
      </w:r>
      <w:r w:rsidR="00032DAD">
        <w:rPr>
          <w:rFonts w:eastAsia="Times New Roman"/>
        </w:rPr>
        <w:t>ъс</w:t>
      </w:r>
      <w:r w:rsidRPr="004C25CD">
        <w:rPr>
          <w:rFonts w:eastAsia="Times New Roman"/>
        </w:rPr>
        <w:t xml:space="preserve"> собствени или наети технически лица, специалисти и нискоквалифицирани работници, които ще използва за извършване на строителството,  </w:t>
      </w:r>
      <w:r w:rsidRPr="00B01701">
        <w:rPr>
          <w:rFonts w:eastAsia="Times New Roman"/>
          <w:b/>
        </w:rPr>
        <w:t>не по-малко от следните</w:t>
      </w:r>
      <w:r w:rsidR="00032DAD" w:rsidRPr="00B01701">
        <w:rPr>
          <w:rFonts w:eastAsia="Times New Roman"/>
          <w:b/>
        </w:rPr>
        <w:t xml:space="preserve"> (3</w:t>
      </w:r>
      <w:r w:rsidR="00D24D52" w:rsidRPr="00B01701">
        <w:rPr>
          <w:rFonts w:eastAsia="Times New Roman"/>
          <w:b/>
        </w:rPr>
        <w:t>3</w:t>
      </w:r>
      <w:r w:rsidR="00032DAD" w:rsidRPr="00B01701">
        <w:rPr>
          <w:rFonts w:eastAsia="Times New Roman"/>
          <w:b/>
        </w:rPr>
        <w:t xml:space="preserve"> работници)</w:t>
      </w:r>
      <w:r w:rsidRPr="00B01701">
        <w:rPr>
          <w:rFonts w:eastAsia="Times New Roman"/>
        </w:rPr>
        <w:t>:</w:t>
      </w:r>
      <w:r w:rsidR="00032DAD" w:rsidRPr="00B01701">
        <w:rPr>
          <w:rFonts w:eastAsia="Times New Roman"/>
        </w:rPr>
        <w:t xml:space="preserve"> </w:t>
      </w:r>
    </w:p>
    <w:p w:rsidR="00032DAD" w:rsidRDefault="00032DAD" w:rsidP="00032DAD">
      <w:pPr>
        <w:ind w:left="368" w:firstLine="709"/>
        <w:jc w:val="both"/>
        <w:rPr>
          <w:rFonts w:eastAsia="Times New Roman"/>
        </w:rPr>
      </w:pPr>
      <w:r>
        <w:rPr>
          <w:rFonts w:eastAsia="Times New Roman"/>
        </w:rPr>
        <w:t>- работници бетонови работи -</w:t>
      </w:r>
      <w:r w:rsidRPr="00032DAD">
        <w:rPr>
          <w:rFonts w:eastAsia="Times New Roman"/>
          <w:b/>
        </w:rPr>
        <w:t>3</w:t>
      </w:r>
      <w:r>
        <w:rPr>
          <w:rFonts w:eastAsia="Times New Roman"/>
        </w:rPr>
        <w:t xml:space="preserve">; </w:t>
      </w:r>
    </w:p>
    <w:p w:rsidR="00032DAD" w:rsidRDefault="00032DAD" w:rsidP="00032DAD">
      <w:pPr>
        <w:ind w:left="1077"/>
        <w:jc w:val="both"/>
        <w:rPr>
          <w:rFonts w:eastAsia="Times New Roman"/>
        </w:rPr>
      </w:pPr>
      <w:r>
        <w:rPr>
          <w:rFonts w:eastAsia="Times New Roman"/>
        </w:rPr>
        <w:t xml:space="preserve">- кофражисти – </w:t>
      </w:r>
      <w:r w:rsidRPr="00032DAD">
        <w:rPr>
          <w:rFonts w:eastAsia="Times New Roman"/>
          <w:b/>
        </w:rPr>
        <w:t>2</w:t>
      </w:r>
      <w:r>
        <w:rPr>
          <w:rFonts w:eastAsia="Times New Roman"/>
        </w:rPr>
        <w:t>;</w:t>
      </w:r>
    </w:p>
    <w:p w:rsidR="00032DAD" w:rsidRDefault="00032DAD" w:rsidP="00032DAD">
      <w:pPr>
        <w:ind w:left="1077"/>
        <w:jc w:val="both"/>
        <w:rPr>
          <w:rFonts w:eastAsia="Times New Roman"/>
        </w:rPr>
      </w:pPr>
      <w:r>
        <w:rPr>
          <w:rFonts w:eastAsia="Times New Roman"/>
        </w:rPr>
        <w:t xml:space="preserve">- арматурист – </w:t>
      </w:r>
      <w:r w:rsidRPr="00032DAD">
        <w:rPr>
          <w:rFonts w:eastAsia="Times New Roman"/>
          <w:b/>
        </w:rPr>
        <w:t>2</w:t>
      </w:r>
      <w:r>
        <w:rPr>
          <w:rFonts w:eastAsia="Times New Roman"/>
        </w:rPr>
        <w:t>;</w:t>
      </w:r>
    </w:p>
    <w:p w:rsidR="00032DAD" w:rsidRDefault="00BF35B1" w:rsidP="001411B1">
      <w:pPr>
        <w:ind w:firstLine="1077"/>
        <w:jc w:val="both"/>
        <w:rPr>
          <w:rFonts w:eastAsia="Times New Roman"/>
        </w:rPr>
      </w:pPr>
      <w:r>
        <w:rPr>
          <w:rFonts w:eastAsia="Times New Roman"/>
        </w:rPr>
        <w:t xml:space="preserve">- </w:t>
      </w:r>
      <w:r w:rsidR="00032DAD">
        <w:rPr>
          <w:rFonts w:eastAsia="Times New Roman"/>
        </w:rPr>
        <w:t xml:space="preserve">изпълнител на монтажни работи (монтажник) с доказан минимален професионален опит на тази длъжност 1 година. – </w:t>
      </w:r>
      <w:r w:rsidR="00032DAD" w:rsidRPr="00032DAD">
        <w:rPr>
          <w:rFonts w:eastAsia="Times New Roman"/>
          <w:b/>
        </w:rPr>
        <w:t>2</w:t>
      </w:r>
      <w:r w:rsidR="00032DAD">
        <w:rPr>
          <w:rFonts w:eastAsia="Times New Roman"/>
        </w:rPr>
        <w:t>;</w:t>
      </w:r>
    </w:p>
    <w:p w:rsidR="00032DAD" w:rsidRDefault="00032DAD" w:rsidP="00032DAD">
      <w:pPr>
        <w:ind w:left="1077"/>
        <w:jc w:val="both"/>
        <w:rPr>
          <w:rFonts w:eastAsia="Times New Roman"/>
        </w:rPr>
      </w:pPr>
      <w:r>
        <w:rPr>
          <w:rFonts w:eastAsia="Times New Roman"/>
        </w:rPr>
        <w:t xml:space="preserve">- работници сухо строителство - </w:t>
      </w:r>
      <w:r w:rsidRPr="00032DAD">
        <w:rPr>
          <w:rFonts w:eastAsia="Times New Roman"/>
          <w:b/>
        </w:rPr>
        <w:t>1</w:t>
      </w:r>
      <w:r>
        <w:rPr>
          <w:rFonts w:eastAsia="Times New Roman"/>
        </w:rPr>
        <w:t xml:space="preserve">; </w:t>
      </w:r>
    </w:p>
    <w:p w:rsidR="00032DAD" w:rsidRDefault="00032DAD" w:rsidP="00032DAD">
      <w:pPr>
        <w:ind w:left="1077"/>
        <w:jc w:val="both"/>
        <w:rPr>
          <w:rFonts w:eastAsia="Times New Roman"/>
        </w:rPr>
      </w:pPr>
      <w:r>
        <w:rPr>
          <w:rFonts w:eastAsia="Times New Roman"/>
        </w:rPr>
        <w:t xml:space="preserve">- работници мазилки, шпакловки и бояджийски работи – </w:t>
      </w:r>
      <w:r w:rsidRPr="00032DAD">
        <w:rPr>
          <w:rFonts w:eastAsia="Times New Roman"/>
          <w:b/>
        </w:rPr>
        <w:t>2</w:t>
      </w:r>
      <w:r>
        <w:rPr>
          <w:rFonts w:eastAsia="Times New Roman"/>
        </w:rPr>
        <w:t xml:space="preserve">; </w:t>
      </w:r>
    </w:p>
    <w:p w:rsidR="00032DAD" w:rsidRDefault="00032DAD" w:rsidP="00032DAD">
      <w:pPr>
        <w:ind w:left="1077"/>
        <w:jc w:val="both"/>
        <w:rPr>
          <w:rFonts w:eastAsia="Times New Roman"/>
        </w:rPr>
      </w:pPr>
      <w:r>
        <w:rPr>
          <w:rFonts w:eastAsia="Times New Roman"/>
        </w:rPr>
        <w:t xml:space="preserve">- работници </w:t>
      </w:r>
      <w:proofErr w:type="spellStart"/>
      <w:r>
        <w:rPr>
          <w:rFonts w:eastAsia="Times New Roman"/>
        </w:rPr>
        <w:t>ВиК</w:t>
      </w:r>
      <w:proofErr w:type="spellEnd"/>
      <w:r>
        <w:rPr>
          <w:rFonts w:eastAsia="Times New Roman"/>
        </w:rPr>
        <w:t xml:space="preserve"> инсталации - </w:t>
      </w:r>
      <w:r w:rsidRPr="00032DAD">
        <w:rPr>
          <w:rFonts w:eastAsia="Times New Roman"/>
          <w:b/>
        </w:rPr>
        <w:t>2</w:t>
      </w:r>
      <w:r>
        <w:rPr>
          <w:rFonts w:eastAsia="Times New Roman"/>
        </w:rPr>
        <w:t>;</w:t>
      </w:r>
    </w:p>
    <w:p w:rsidR="00032DAD" w:rsidRDefault="00032DAD" w:rsidP="00032DAD">
      <w:pPr>
        <w:ind w:left="1077"/>
        <w:jc w:val="both"/>
        <w:rPr>
          <w:rFonts w:eastAsia="Times New Roman"/>
        </w:rPr>
      </w:pPr>
      <w:r>
        <w:rPr>
          <w:rFonts w:eastAsia="Times New Roman"/>
        </w:rPr>
        <w:t xml:space="preserve">- работници тенекеджийски работи – </w:t>
      </w:r>
      <w:r w:rsidRPr="00032DAD">
        <w:rPr>
          <w:rFonts w:eastAsia="Times New Roman"/>
          <w:b/>
        </w:rPr>
        <w:t>2</w:t>
      </w:r>
      <w:r>
        <w:rPr>
          <w:rFonts w:eastAsia="Times New Roman"/>
        </w:rPr>
        <w:t>;</w:t>
      </w:r>
    </w:p>
    <w:p w:rsidR="00032DAD" w:rsidRDefault="00032DAD" w:rsidP="00032DAD">
      <w:pPr>
        <w:ind w:left="1077"/>
        <w:jc w:val="both"/>
        <w:rPr>
          <w:rFonts w:eastAsia="Times New Roman"/>
        </w:rPr>
      </w:pPr>
      <w:r>
        <w:rPr>
          <w:rFonts w:eastAsia="Times New Roman"/>
        </w:rPr>
        <w:t xml:space="preserve">- работници ел. инсталации - </w:t>
      </w:r>
      <w:r w:rsidRPr="00032DAD">
        <w:rPr>
          <w:rFonts w:eastAsia="Times New Roman"/>
          <w:b/>
        </w:rPr>
        <w:t>1</w:t>
      </w:r>
      <w:r>
        <w:rPr>
          <w:rFonts w:eastAsia="Times New Roman"/>
        </w:rPr>
        <w:t>;</w:t>
      </w:r>
    </w:p>
    <w:p w:rsidR="00032DAD" w:rsidRDefault="00032DAD" w:rsidP="00032DAD">
      <w:pPr>
        <w:ind w:left="1077"/>
        <w:jc w:val="both"/>
        <w:rPr>
          <w:rFonts w:eastAsia="Times New Roman"/>
        </w:rPr>
      </w:pPr>
      <w:r>
        <w:rPr>
          <w:rFonts w:eastAsia="Times New Roman"/>
        </w:rPr>
        <w:t xml:space="preserve">- работници монтаж дограма - </w:t>
      </w:r>
      <w:r w:rsidRPr="00032DAD">
        <w:rPr>
          <w:rFonts w:eastAsia="Times New Roman"/>
          <w:b/>
        </w:rPr>
        <w:t>4</w:t>
      </w:r>
      <w:r>
        <w:rPr>
          <w:rFonts w:eastAsia="Times New Roman"/>
        </w:rPr>
        <w:t xml:space="preserve">; </w:t>
      </w:r>
    </w:p>
    <w:p w:rsidR="00032DAD" w:rsidRDefault="00032DAD" w:rsidP="00032DAD">
      <w:pPr>
        <w:ind w:left="1077"/>
        <w:jc w:val="both"/>
        <w:rPr>
          <w:rFonts w:eastAsia="Times New Roman"/>
        </w:rPr>
      </w:pPr>
      <w:r>
        <w:rPr>
          <w:rFonts w:eastAsia="Times New Roman"/>
        </w:rPr>
        <w:lastRenderedPageBreak/>
        <w:t xml:space="preserve">- работници настилки и облицовки – </w:t>
      </w:r>
      <w:r w:rsidRPr="00032DAD">
        <w:rPr>
          <w:rFonts w:eastAsia="Times New Roman"/>
          <w:b/>
        </w:rPr>
        <w:t>4</w:t>
      </w:r>
      <w:r>
        <w:rPr>
          <w:rFonts w:eastAsia="Times New Roman"/>
        </w:rPr>
        <w:t>;</w:t>
      </w:r>
    </w:p>
    <w:p w:rsidR="00032DAD" w:rsidRDefault="00032DAD" w:rsidP="00032DAD">
      <w:pPr>
        <w:ind w:left="1077"/>
        <w:jc w:val="both"/>
        <w:rPr>
          <w:rFonts w:eastAsia="Times New Roman"/>
        </w:rPr>
      </w:pPr>
      <w:r>
        <w:rPr>
          <w:rFonts w:eastAsia="Times New Roman"/>
        </w:rPr>
        <w:t xml:space="preserve">- работници </w:t>
      </w:r>
      <w:proofErr w:type="spellStart"/>
      <w:r>
        <w:rPr>
          <w:rFonts w:eastAsia="Times New Roman"/>
        </w:rPr>
        <w:t>хидроизолационни</w:t>
      </w:r>
      <w:proofErr w:type="spellEnd"/>
      <w:r>
        <w:rPr>
          <w:rFonts w:eastAsia="Times New Roman"/>
        </w:rPr>
        <w:t xml:space="preserve"> работи - </w:t>
      </w:r>
      <w:r w:rsidRPr="00032DAD">
        <w:rPr>
          <w:rFonts w:eastAsia="Times New Roman"/>
          <w:b/>
        </w:rPr>
        <w:t>2</w:t>
      </w:r>
      <w:r>
        <w:rPr>
          <w:rFonts w:eastAsia="Times New Roman"/>
        </w:rPr>
        <w:t>;</w:t>
      </w:r>
    </w:p>
    <w:p w:rsidR="00032DAD" w:rsidRDefault="00032DAD" w:rsidP="00032DAD">
      <w:pPr>
        <w:ind w:left="1077"/>
        <w:jc w:val="both"/>
        <w:rPr>
          <w:rFonts w:eastAsia="Times New Roman"/>
        </w:rPr>
      </w:pPr>
      <w:r>
        <w:rPr>
          <w:rFonts w:eastAsia="Times New Roman"/>
        </w:rPr>
        <w:t xml:space="preserve">- работници </w:t>
      </w:r>
      <w:proofErr w:type="spellStart"/>
      <w:r>
        <w:rPr>
          <w:rFonts w:eastAsia="Times New Roman"/>
        </w:rPr>
        <w:t>ОВиК</w:t>
      </w:r>
      <w:proofErr w:type="spellEnd"/>
      <w:r>
        <w:rPr>
          <w:rFonts w:eastAsia="Times New Roman"/>
        </w:rPr>
        <w:t xml:space="preserve"> инсталации – </w:t>
      </w:r>
      <w:r w:rsidRPr="00032DAD">
        <w:rPr>
          <w:rFonts w:eastAsia="Times New Roman"/>
          <w:b/>
        </w:rPr>
        <w:t>1</w:t>
      </w:r>
      <w:r>
        <w:rPr>
          <w:rFonts w:eastAsia="Times New Roman"/>
        </w:rPr>
        <w:t>;</w:t>
      </w:r>
    </w:p>
    <w:p w:rsidR="00032DAD" w:rsidRDefault="00032DAD" w:rsidP="00032DAD">
      <w:pPr>
        <w:ind w:left="1077"/>
        <w:jc w:val="both"/>
        <w:rPr>
          <w:rFonts w:eastAsia="Times New Roman"/>
        </w:rPr>
      </w:pPr>
      <w:r>
        <w:rPr>
          <w:rFonts w:eastAsia="Times New Roman"/>
        </w:rPr>
        <w:t xml:space="preserve">- нискоквалифициран/и (общи) работници – </w:t>
      </w:r>
      <w:r w:rsidRPr="00032DAD">
        <w:rPr>
          <w:rFonts w:eastAsia="Times New Roman"/>
          <w:b/>
        </w:rPr>
        <w:t>5;</w:t>
      </w:r>
    </w:p>
    <w:p w:rsidR="00FA3912" w:rsidRPr="00D6226B" w:rsidRDefault="00FA3912" w:rsidP="00032DAD">
      <w:pPr>
        <w:jc w:val="both"/>
        <w:rPr>
          <w:rFonts w:eastAsia="Times New Roman"/>
          <w:highlight w:val="yellow"/>
        </w:rPr>
      </w:pPr>
    </w:p>
    <w:p w:rsidR="00FA3912" w:rsidRDefault="00FA3912" w:rsidP="00FA3912">
      <w:pPr>
        <w:tabs>
          <w:tab w:val="num" w:pos="567"/>
        </w:tabs>
        <w:ind w:firstLine="567"/>
        <w:jc w:val="both"/>
        <w:outlineLvl w:val="2"/>
        <w:rPr>
          <w:rFonts w:eastAsia="Calibri"/>
          <w:b/>
          <w:color w:val="000000"/>
        </w:rPr>
      </w:pPr>
      <w:r>
        <w:rPr>
          <w:rFonts w:eastAsia="Calibri"/>
          <w:b/>
          <w:color w:val="000000"/>
        </w:rPr>
        <w:t>Деклариране на изискването</w:t>
      </w:r>
    </w:p>
    <w:p w:rsidR="005D1DAA" w:rsidRDefault="00FA3912" w:rsidP="00FA3912">
      <w:pPr>
        <w:tabs>
          <w:tab w:val="num" w:pos="567"/>
        </w:tabs>
        <w:ind w:firstLine="567"/>
        <w:jc w:val="both"/>
        <w:outlineLvl w:val="2"/>
        <w:rPr>
          <w:rFonts w:eastAsia="Calibri"/>
          <w:color w:val="000000"/>
        </w:rPr>
      </w:pPr>
      <w:r w:rsidRPr="004C25CD">
        <w:rPr>
          <w:rFonts w:eastAsia="Calibri"/>
          <w:b/>
          <w:color w:val="000000"/>
        </w:rPr>
        <w:t xml:space="preserve">Съответствието си с поставения критерий за подбор, участниците декларират както следва: </w:t>
      </w:r>
      <w:r w:rsidRPr="004C25CD">
        <w:rPr>
          <w:rFonts w:eastAsia="Calibri"/>
          <w:color w:val="000000"/>
        </w:rPr>
        <w:t>При подаване на оферта участниците декларират съответствието с минималното изискване, чрез вписване на техническите лица</w:t>
      </w:r>
      <w:r w:rsidRPr="004C25CD">
        <w:rPr>
          <w:rFonts w:eastAsia="Calibri"/>
        </w:rPr>
        <w:t xml:space="preserve"> (специалисти и нискоквалифицирани работници)</w:t>
      </w:r>
      <w:r w:rsidRPr="004C25CD">
        <w:rPr>
          <w:rFonts w:eastAsia="Calibri"/>
          <w:color w:val="000000"/>
        </w:rPr>
        <w:t>, които ще изпълняват строителството, включително описание на дейностите, които ще изпълняват.</w:t>
      </w:r>
      <w:r w:rsidR="00C30515">
        <w:rPr>
          <w:rFonts w:eastAsia="Calibri"/>
          <w:color w:val="000000"/>
        </w:rPr>
        <w:t xml:space="preserve"> </w:t>
      </w:r>
    </w:p>
    <w:p w:rsidR="005D1DAA" w:rsidRDefault="005D1DAA" w:rsidP="00FA3912">
      <w:pPr>
        <w:tabs>
          <w:tab w:val="num" w:pos="567"/>
        </w:tabs>
        <w:ind w:firstLine="567"/>
        <w:jc w:val="both"/>
        <w:outlineLvl w:val="2"/>
        <w:rPr>
          <w:rFonts w:eastAsia="Calibri"/>
          <w:color w:val="000000"/>
        </w:rPr>
      </w:pPr>
    </w:p>
    <w:p w:rsidR="00FA3912" w:rsidRDefault="00FA3912" w:rsidP="00FA3912">
      <w:pPr>
        <w:tabs>
          <w:tab w:val="num" w:pos="567"/>
        </w:tabs>
        <w:ind w:firstLine="567"/>
        <w:jc w:val="both"/>
        <w:outlineLvl w:val="2"/>
        <w:rPr>
          <w:rFonts w:eastAsia="Times New Roman"/>
        </w:rPr>
      </w:pPr>
      <w:r w:rsidRPr="004C25CD">
        <w:rPr>
          <w:rFonts w:eastAsia="Calibri"/>
          <w:color w:val="000000"/>
        </w:rPr>
        <w:t xml:space="preserve">Данните се представят в </w:t>
      </w:r>
      <w:r w:rsidRPr="004C25CD">
        <w:rPr>
          <w:rFonts w:eastAsia="Calibri"/>
        </w:rPr>
        <w:t>Единния европейски документ за обществени поръчки (ЕЕДОП)</w:t>
      </w:r>
      <w:r w:rsidRPr="004C25CD">
        <w:rPr>
          <w:rFonts w:eastAsia="Times New Roman"/>
        </w:rPr>
        <w:t xml:space="preserve"> в Част IV: Критерии за подбор, раздел В: Технически и професионални способности.</w:t>
      </w:r>
    </w:p>
    <w:p w:rsidR="00FA3912" w:rsidRDefault="00FA3912" w:rsidP="00FA3912">
      <w:pPr>
        <w:tabs>
          <w:tab w:val="num" w:pos="567"/>
        </w:tabs>
        <w:ind w:firstLine="567"/>
        <w:jc w:val="both"/>
        <w:outlineLvl w:val="2"/>
        <w:rPr>
          <w:rFonts w:eastAsia="Times New Roman"/>
          <w:lang w:val="en-US"/>
        </w:rPr>
      </w:pPr>
    </w:p>
    <w:p w:rsidR="00227C19" w:rsidRPr="00227C19" w:rsidRDefault="00227C19" w:rsidP="00FA3912">
      <w:pPr>
        <w:tabs>
          <w:tab w:val="num" w:pos="567"/>
        </w:tabs>
        <w:ind w:firstLine="567"/>
        <w:jc w:val="both"/>
        <w:outlineLvl w:val="2"/>
        <w:rPr>
          <w:rFonts w:eastAsia="Times New Roman"/>
          <w:lang w:val="en-US"/>
        </w:rPr>
      </w:pPr>
    </w:p>
    <w:p w:rsidR="00FA3912" w:rsidRPr="00FA3912" w:rsidRDefault="00FA3912" w:rsidP="00FA3912">
      <w:pPr>
        <w:tabs>
          <w:tab w:val="num" w:pos="567"/>
        </w:tabs>
        <w:ind w:firstLine="567"/>
        <w:jc w:val="both"/>
        <w:outlineLvl w:val="2"/>
        <w:rPr>
          <w:rFonts w:eastAsia="Times New Roman"/>
          <w:b/>
          <w:lang w:val="en-US"/>
        </w:rPr>
      </w:pPr>
      <w:r>
        <w:rPr>
          <w:rFonts w:eastAsia="Times New Roman"/>
          <w:b/>
        </w:rPr>
        <w:t>Доказване на изискването</w:t>
      </w:r>
    </w:p>
    <w:p w:rsidR="00FA3912" w:rsidRPr="004C25CD" w:rsidRDefault="00FA3912" w:rsidP="00FA3912">
      <w:pPr>
        <w:ind w:firstLine="567"/>
        <w:jc w:val="both"/>
        <w:rPr>
          <w:rFonts w:eastAsia="Calibri"/>
          <w:lang w:val="en-US"/>
        </w:rPr>
      </w:pPr>
      <w:r w:rsidRPr="004C25CD">
        <w:rPr>
          <w:rFonts w:eastAsia="Calibri"/>
          <w:b/>
        </w:rPr>
        <w:t>В случаите на чл. 67, ал. 5  от ЗОП, документ за доказване на съответствието с поставения критерий за подбор:</w:t>
      </w:r>
      <w:r w:rsidRPr="004C25CD">
        <w:rPr>
          <w:rFonts w:eastAsia="Calibri"/>
        </w:rPr>
        <w:t xml:space="preserve"> Поставеното минимално изискване се доказва с документи по чл. 64, ал. 1, т. 3 от ЗОП: </w:t>
      </w:r>
      <w:r w:rsidRPr="00736FFC">
        <w:rPr>
          <w:rFonts w:eastAsia="Calibri"/>
        </w:rPr>
        <w:t>Списък на изпълнителския състав - техническите лица (специалисти и нискоквалифицирани работници), които ще изпълняват строителството, включително описание на дейностите, които ще изпълняват.</w:t>
      </w:r>
      <w:r w:rsidRPr="004C25CD">
        <w:rPr>
          <w:rFonts w:eastAsia="Calibri"/>
        </w:rPr>
        <w:t xml:space="preserve"> </w:t>
      </w:r>
    </w:p>
    <w:p w:rsidR="00FA3912" w:rsidRPr="004C25CD" w:rsidRDefault="00FA3912" w:rsidP="00FA3912">
      <w:pPr>
        <w:ind w:firstLine="187"/>
        <w:jc w:val="both"/>
        <w:rPr>
          <w:rFonts w:eastAsia="Times New Roman"/>
          <w:b/>
        </w:rPr>
      </w:pPr>
    </w:p>
    <w:p w:rsidR="00FA3912" w:rsidRDefault="001D4695" w:rsidP="00736FFC">
      <w:pPr>
        <w:keepNext/>
        <w:keepLines/>
        <w:ind w:firstLine="709"/>
        <w:jc w:val="both"/>
        <w:outlineLvl w:val="3"/>
        <w:rPr>
          <w:rFonts w:eastAsia="MS Gothic"/>
          <w:b/>
          <w:bCs/>
          <w:iCs/>
        </w:rPr>
      </w:pPr>
      <w:r>
        <w:rPr>
          <w:rFonts w:eastAsia="MS Gothic"/>
          <w:b/>
          <w:bCs/>
          <w:iCs/>
        </w:rPr>
        <w:t>6.3.6</w:t>
      </w:r>
      <w:r w:rsidR="00FA3912" w:rsidRPr="00FA3912">
        <w:rPr>
          <w:rFonts w:eastAsia="MS Gothic"/>
          <w:b/>
          <w:bCs/>
          <w:iCs/>
        </w:rPr>
        <w:t>.</w:t>
      </w:r>
      <w:r w:rsidR="00FA3912">
        <w:rPr>
          <w:rFonts w:eastAsia="MS Gothic"/>
          <w:b/>
          <w:bCs/>
          <w:iCs/>
        </w:rPr>
        <w:t xml:space="preserve"> Изискване участникът да разполага с инструменти, съоръжения и техническо оборудване</w:t>
      </w:r>
      <w:r w:rsidR="00C678A4">
        <w:rPr>
          <w:rFonts w:eastAsia="MS Gothic"/>
          <w:b/>
          <w:bCs/>
          <w:iCs/>
        </w:rPr>
        <w:t>, необходими за изпълнението на поръчката</w:t>
      </w:r>
    </w:p>
    <w:p w:rsidR="00C73AFD" w:rsidRDefault="00C73AFD" w:rsidP="00C73AFD">
      <w:pPr>
        <w:keepNext/>
        <w:keepLines/>
        <w:ind w:left="709"/>
        <w:jc w:val="both"/>
        <w:outlineLvl w:val="3"/>
        <w:rPr>
          <w:rFonts w:eastAsia="MS Gothic"/>
          <w:b/>
          <w:bCs/>
          <w:iCs/>
        </w:rPr>
      </w:pPr>
    </w:p>
    <w:p w:rsidR="00FA3912" w:rsidRPr="00FA3912" w:rsidRDefault="00FA3912" w:rsidP="00FA3912">
      <w:pPr>
        <w:keepNext/>
        <w:keepLines/>
        <w:ind w:firstLine="709"/>
        <w:outlineLvl w:val="3"/>
        <w:rPr>
          <w:rFonts w:eastAsia="MS Gothic"/>
          <w:b/>
          <w:bCs/>
          <w:iCs/>
        </w:rPr>
      </w:pPr>
      <w:r w:rsidRPr="00FA3912">
        <w:rPr>
          <w:rFonts w:eastAsia="MS Gothic"/>
          <w:b/>
          <w:bCs/>
          <w:iCs/>
        </w:rPr>
        <w:t>Минимално ниво</w:t>
      </w:r>
    </w:p>
    <w:p w:rsidR="00FA3912" w:rsidRPr="004C25CD" w:rsidRDefault="00FA3912" w:rsidP="00FA3912">
      <w:pPr>
        <w:jc w:val="both"/>
        <w:rPr>
          <w:rFonts w:eastAsia="MS Mincho"/>
        </w:rPr>
      </w:pPr>
      <w:r>
        <w:rPr>
          <w:rFonts w:eastAsia="MS Mincho"/>
        </w:rPr>
        <w:tab/>
      </w:r>
      <w:r w:rsidRPr="004C25CD">
        <w:rPr>
          <w:rFonts w:eastAsia="MS Mincho"/>
        </w:rPr>
        <w:t>Участникът трябва да разполага най-малко със следните инструменти, съоръжения и техническо оборудване, необходими за изпълнение на поръчката:</w:t>
      </w:r>
    </w:p>
    <w:p w:rsidR="00032DAD" w:rsidRDefault="00032DAD" w:rsidP="000F6FDC">
      <w:pPr>
        <w:widowControl/>
        <w:numPr>
          <w:ilvl w:val="0"/>
          <w:numId w:val="19"/>
        </w:numPr>
        <w:autoSpaceDE/>
        <w:autoSpaceDN/>
        <w:adjustRightInd/>
        <w:contextualSpacing/>
        <w:jc w:val="both"/>
        <w:rPr>
          <w:rFonts w:eastAsia="Times New Roman"/>
          <w:b/>
        </w:rPr>
      </w:pPr>
      <w:r>
        <w:rPr>
          <w:rFonts w:eastAsia="Times New Roman"/>
          <w:b/>
        </w:rPr>
        <w:t>строително оборудване:</w:t>
      </w:r>
    </w:p>
    <w:p w:rsidR="00032DAD" w:rsidRDefault="00032DAD" w:rsidP="00032DAD">
      <w:pPr>
        <w:ind w:left="1260"/>
        <w:jc w:val="both"/>
        <w:rPr>
          <w:rFonts w:eastAsia="Times New Roman"/>
        </w:rPr>
      </w:pPr>
      <w:r>
        <w:rPr>
          <w:rFonts w:eastAsia="Times New Roman"/>
        </w:rPr>
        <w:t>- Фасадно скеле – мин.  300 м2;</w:t>
      </w:r>
    </w:p>
    <w:p w:rsidR="00032DAD" w:rsidRDefault="00032DAD" w:rsidP="00032DAD">
      <w:pPr>
        <w:ind w:left="1260"/>
        <w:jc w:val="both"/>
        <w:rPr>
          <w:rFonts w:eastAsia="Times New Roman"/>
        </w:rPr>
      </w:pPr>
      <w:r>
        <w:rPr>
          <w:rFonts w:eastAsia="Times New Roman"/>
        </w:rPr>
        <w:t>- мултифункционална професионална стълба;</w:t>
      </w:r>
    </w:p>
    <w:p w:rsidR="00032DAD" w:rsidRDefault="00032DAD" w:rsidP="000F6FDC">
      <w:pPr>
        <w:widowControl/>
        <w:numPr>
          <w:ilvl w:val="0"/>
          <w:numId w:val="19"/>
        </w:numPr>
        <w:autoSpaceDE/>
        <w:autoSpaceDN/>
        <w:adjustRightInd/>
        <w:contextualSpacing/>
        <w:jc w:val="both"/>
        <w:rPr>
          <w:rFonts w:eastAsia="Times New Roman"/>
          <w:b/>
        </w:rPr>
      </w:pPr>
      <w:r>
        <w:rPr>
          <w:rFonts w:eastAsia="Times New Roman"/>
          <w:b/>
        </w:rPr>
        <w:t>транспортни средства и механизация:</w:t>
      </w:r>
    </w:p>
    <w:p w:rsidR="00032DAD" w:rsidRDefault="00032DAD" w:rsidP="00032DAD">
      <w:pPr>
        <w:ind w:left="1260"/>
        <w:jc w:val="both"/>
        <w:rPr>
          <w:rFonts w:eastAsia="Times New Roman"/>
        </w:rPr>
      </w:pPr>
      <w:r>
        <w:rPr>
          <w:rFonts w:eastAsia="Times New Roman"/>
        </w:rPr>
        <w:t>- товарен автомобил /самосвал/ за извозване на отпадъци;</w:t>
      </w:r>
    </w:p>
    <w:p w:rsidR="00032DAD" w:rsidRDefault="00032DAD" w:rsidP="00032DAD">
      <w:pPr>
        <w:ind w:left="1260"/>
        <w:jc w:val="both"/>
        <w:rPr>
          <w:rFonts w:eastAsia="Times New Roman"/>
        </w:rPr>
      </w:pPr>
      <w:r>
        <w:rPr>
          <w:rFonts w:eastAsia="Times New Roman"/>
        </w:rPr>
        <w:t>- бордови камион или товарен автомобил;</w:t>
      </w:r>
    </w:p>
    <w:p w:rsidR="00032DAD" w:rsidRDefault="00032DAD" w:rsidP="00032DAD">
      <w:pPr>
        <w:ind w:left="1260"/>
        <w:jc w:val="both"/>
        <w:rPr>
          <w:rFonts w:eastAsia="Times New Roman"/>
        </w:rPr>
      </w:pPr>
      <w:r>
        <w:t xml:space="preserve">- Мобилен ротационен </w:t>
      </w:r>
      <w:proofErr w:type="spellStart"/>
      <w:r>
        <w:t>телехендлер</w:t>
      </w:r>
      <w:proofErr w:type="spellEnd"/>
      <w:r>
        <w:t xml:space="preserve"> (</w:t>
      </w:r>
      <w:proofErr w:type="spellStart"/>
      <w:r>
        <w:t>повдигач</w:t>
      </w:r>
      <w:proofErr w:type="spellEnd"/>
      <w:r>
        <w:t>) -1бр.</w:t>
      </w:r>
    </w:p>
    <w:p w:rsidR="00032DAD" w:rsidRDefault="00032DAD" w:rsidP="000F6FDC">
      <w:pPr>
        <w:widowControl/>
        <w:numPr>
          <w:ilvl w:val="0"/>
          <w:numId w:val="19"/>
        </w:numPr>
        <w:autoSpaceDE/>
        <w:autoSpaceDN/>
        <w:adjustRightInd/>
        <w:contextualSpacing/>
        <w:jc w:val="both"/>
        <w:rPr>
          <w:rFonts w:eastAsia="Times New Roman"/>
          <w:b/>
        </w:rPr>
      </w:pPr>
      <w:r>
        <w:rPr>
          <w:rFonts w:eastAsia="Times New Roman"/>
          <w:b/>
        </w:rPr>
        <w:t>специализирани инструменти и измервателни уреди:</w:t>
      </w:r>
    </w:p>
    <w:p w:rsidR="00032DAD" w:rsidRDefault="00032DAD" w:rsidP="00032DAD">
      <w:pPr>
        <w:ind w:left="1260"/>
        <w:jc w:val="both"/>
        <w:rPr>
          <w:rFonts w:eastAsia="Times New Roman"/>
        </w:rPr>
      </w:pPr>
      <w:r>
        <w:rPr>
          <w:rFonts w:eastAsia="Times New Roman"/>
        </w:rPr>
        <w:t>- иглени вибратори – 2бр;</w:t>
      </w:r>
    </w:p>
    <w:p w:rsidR="00032DAD" w:rsidRDefault="00032DAD" w:rsidP="00032DAD">
      <w:pPr>
        <w:ind w:left="1260"/>
        <w:jc w:val="both"/>
        <w:rPr>
          <w:rFonts w:eastAsia="Times New Roman"/>
        </w:rPr>
      </w:pPr>
      <w:r>
        <w:rPr>
          <w:rFonts w:eastAsia="Times New Roman"/>
        </w:rPr>
        <w:t xml:space="preserve">- </w:t>
      </w:r>
      <w:proofErr w:type="spellStart"/>
      <w:r>
        <w:rPr>
          <w:rFonts w:eastAsia="Times New Roman"/>
        </w:rPr>
        <w:t>ъглошлайф</w:t>
      </w:r>
      <w:proofErr w:type="spellEnd"/>
      <w:r>
        <w:rPr>
          <w:rFonts w:eastAsia="Times New Roman"/>
        </w:rPr>
        <w:t xml:space="preserve"> -3бр (от които поне 2 бр. с ф 230 мм на диска);</w:t>
      </w:r>
    </w:p>
    <w:p w:rsidR="00032DAD" w:rsidRDefault="00032DAD" w:rsidP="00032DAD">
      <w:pPr>
        <w:ind w:left="1260"/>
        <w:jc w:val="both"/>
        <w:rPr>
          <w:rFonts w:eastAsia="Times New Roman"/>
        </w:rPr>
      </w:pPr>
      <w:r>
        <w:rPr>
          <w:rFonts w:eastAsia="Times New Roman"/>
        </w:rPr>
        <w:t>- електрожен – 2бр;</w:t>
      </w:r>
    </w:p>
    <w:p w:rsidR="00032DAD" w:rsidRDefault="00032DAD" w:rsidP="00032DAD">
      <w:pPr>
        <w:ind w:left="1440" w:hanging="180"/>
        <w:jc w:val="both"/>
        <w:rPr>
          <w:rFonts w:eastAsia="Times New Roman"/>
        </w:rPr>
      </w:pPr>
      <w:r>
        <w:rPr>
          <w:rFonts w:eastAsia="Times New Roman"/>
        </w:rPr>
        <w:t xml:space="preserve">- поялници за </w:t>
      </w:r>
      <w:proofErr w:type="spellStart"/>
      <w:r>
        <w:rPr>
          <w:rFonts w:eastAsia="Times New Roman"/>
        </w:rPr>
        <w:t>олуци</w:t>
      </w:r>
      <w:proofErr w:type="spellEnd"/>
      <w:r>
        <w:rPr>
          <w:rFonts w:eastAsia="Times New Roman"/>
        </w:rPr>
        <w:t xml:space="preserve"> – 2бр;</w:t>
      </w:r>
    </w:p>
    <w:p w:rsidR="00032DAD" w:rsidRDefault="00032DAD" w:rsidP="00032DAD">
      <w:pPr>
        <w:ind w:left="1440" w:hanging="180"/>
        <w:jc w:val="both"/>
        <w:rPr>
          <w:rFonts w:eastAsia="Times New Roman"/>
        </w:rPr>
      </w:pPr>
      <w:r>
        <w:rPr>
          <w:rFonts w:eastAsia="Times New Roman"/>
        </w:rPr>
        <w:t xml:space="preserve">- </w:t>
      </w:r>
      <w:proofErr w:type="spellStart"/>
      <w:r>
        <w:rPr>
          <w:rFonts w:eastAsia="Times New Roman"/>
        </w:rPr>
        <w:t>шлайф</w:t>
      </w:r>
      <w:proofErr w:type="spellEnd"/>
      <w:r>
        <w:rPr>
          <w:rFonts w:eastAsia="Times New Roman"/>
        </w:rPr>
        <w:t xml:space="preserve"> машина – 1бр;</w:t>
      </w:r>
    </w:p>
    <w:p w:rsidR="00032DAD" w:rsidRDefault="00032DAD" w:rsidP="00032DAD">
      <w:pPr>
        <w:ind w:left="1260"/>
        <w:jc w:val="both"/>
        <w:rPr>
          <w:rFonts w:eastAsia="Times New Roman"/>
        </w:rPr>
      </w:pPr>
      <w:r>
        <w:rPr>
          <w:rFonts w:eastAsia="Times New Roman"/>
        </w:rPr>
        <w:t xml:space="preserve">- акумулаторен </w:t>
      </w:r>
      <w:proofErr w:type="spellStart"/>
      <w:r>
        <w:rPr>
          <w:rFonts w:eastAsia="Times New Roman"/>
        </w:rPr>
        <w:t>винтоверт</w:t>
      </w:r>
      <w:proofErr w:type="spellEnd"/>
      <w:r>
        <w:rPr>
          <w:rFonts w:eastAsia="Times New Roman"/>
        </w:rPr>
        <w:t xml:space="preserve"> – 2бр;</w:t>
      </w:r>
    </w:p>
    <w:p w:rsidR="00032DAD" w:rsidRDefault="00032DAD" w:rsidP="00032DAD">
      <w:pPr>
        <w:tabs>
          <w:tab w:val="left" w:pos="1134"/>
        </w:tabs>
        <w:ind w:left="1276"/>
        <w:jc w:val="both"/>
        <w:rPr>
          <w:rFonts w:eastAsiaTheme="minorHAnsi"/>
        </w:rPr>
      </w:pPr>
      <w:r>
        <w:rPr>
          <w:rFonts w:eastAsia="Times New Roman"/>
        </w:rPr>
        <w:t xml:space="preserve">- </w:t>
      </w:r>
      <w:r>
        <w:t xml:space="preserve">комплект газов </w:t>
      </w:r>
      <w:proofErr w:type="spellStart"/>
      <w:r>
        <w:t>резак</w:t>
      </w:r>
      <w:proofErr w:type="spellEnd"/>
      <w:r>
        <w:t xml:space="preserve"> – 1бр;</w:t>
      </w:r>
    </w:p>
    <w:p w:rsidR="00032DAD" w:rsidRDefault="00032DAD" w:rsidP="00032DAD">
      <w:pPr>
        <w:ind w:left="1260"/>
        <w:jc w:val="both"/>
        <w:rPr>
          <w:rFonts w:eastAsia="Times New Roman"/>
        </w:rPr>
      </w:pPr>
      <w:r>
        <w:rPr>
          <w:rFonts w:eastAsia="Times New Roman"/>
        </w:rPr>
        <w:t>- компресор за боядисване – 1бр.;</w:t>
      </w:r>
    </w:p>
    <w:p w:rsidR="00032DAD" w:rsidRDefault="00032DAD" w:rsidP="00032DAD">
      <w:pPr>
        <w:ind w:left="1260"/>
        <w:jc w:val="both"/>
        <w:rPr>
          <w:rFonts w:eastAsia="Times New Roman"/>
        </w:rPr>
      </w:pPr>
      <w:r>
        <w:rPr>
          <w:rFonts w:eastAsia="Times New Roman"/>
        </w:rPr>
        <w:t>- бормашина – 2бр;</w:t>
      </w:r>
    </w:p>
    <w:p w:rsidR="00032DAD" w:rsidRDefault="00032DAD" w:rsidP="00032DAD">
      <w:pPr>
        <w:ind w:left="1260"/>
        <w:jc w:val="both"/>
        <w:rPr>
          <w:rFonts w:eastAsia="Times New Roman"/>
        </w:rPr>
      </w:pPr>
      <w:r>
        <w:rPr>
          <w:rFonts w:eastAsia="Times New Roman"/>
        </w:rPr>
        <w:t xml:space="preserve">- </w:t>
      </w:r>
      <w:proofErr w:type="spellStart"/>
      <w:r>
        <w:rPr>
          <w:rFonts w:eastAsia="Times New Roman"/>
        </w:rPr>
        <w:t>водоструйка</w:t>
      </w:r>
      <w:proofErr w:type="spellEnd"/>
      <w:r>
        <w:rPr>
          <w:rFonts w:eastAsia="Times New Roman"/>
        </w:rPr>
        <w:t xml:space="preserve"> -1бр;</w:t>
      </w:r>
    </w:p>
    <w:p w:rsidR="00032DAD" w:rsidRDefault="00032DAD" w:rsidP="00032DAD">
      <w:pPr>
        <w:ind w:left="1260"/>
        <w:jc w:val="both"/>
        <w:rPr>
          <w:rFonts w:eastAsia="Times New Roman"/>
        </w:rPr>
      </w:pPr>
      <w:r>
        <w:rPr>
          <w:rFonts w:eastAsia="Times New Roman"/>
        </w:rPr>
        <w:t>- л</w:t>
      </w:r>
      <w:r w:rsidRPr="00032DAD">
        <w:rPr>
          <w:rFonts w:eastAsia="Times New Roman"/>
        </w:rPr>
        <w:t xml:space="preserve">ебедка с </w:t>
      </w:r>
      <w:proofErr w:type="spellStart"/>
      <w:r w:rsidRPr="00032DAD">
        <w:rPr>
          <w:rFonts w:eastAsia="Times New Roman"/>
        </w:rPr>
        <w:t>тресчотка</w:t>
      </w:r>
      <w:proofErr w:type="spellEnd"/>
      <w:r w:rsidRPr="00032DAD">
        <w:rPr>
          <w:rFonts w:eastAsia="Times New Roman"/>
        </w:rPr>
        <w:t>, верижна 1т- 1бр.</w:t>
      </w:r>
      <w:r>
        <w:rPr>
          <w:rFonts w:eastAsia="Times New Roman"/>
        </w:rPr>
        <w:t xml:space="preserve"> </w:t>
      </w:r>
    </w:p>
    <w:p w:rsidR="00032DAD" w:rsidRDefault="00032DAD" w:rsidP="00032DAD">
      <w:pPr>
        <w:ind w:left="1260"/>
        <w:jc w:val="both"/>
        <w:rPr>
          <w:rFonts w:eastAsia="Times New Roman"/>
        </w:rPr>
      </w:pPr>
      <w:r>
        <w:rPr>
          <w:rFonts w:eastAsia="Times New Roman"/>
        </w:rPr>
        <w:t>- ръчен циркуляр -1бр;</w:t>
      </w:r>
    </w:p>
    <w:p w:rsidR="00032DAD" w:rsidRDefault="00032DAD" w:rsidP="00032DAD">
      <w:pPr>
        <w:ind w:left="1260"/>
        <w:jc w:val="both"/>
        <w:rPr>
          <w:rFonts w:eastAsia="Times New Roman"/>
        </w:rPr>
      </w:pPr>
      <w:r>
        <w:rPr>
          <w:rFonts w:eastAsia="Times New Roman"/>
        </w:rPr>
        <w:t xml:space="preserve">- </w:t>
      </w:r>
      <w:proofErr w:type="spellStart"/>
      <w:r>
        <w:rPr>
          <w:rFonts w:eastAsia="Times New Roman"/>
        </w:rPr>
        <w:t>къртач</w:t>
      </w:r>
      <w:proofErr w:type="spellEnd"/>
      <w:r>
        <w:rPr>
          <w:rFonts w:eastAsia="Times New Roman"/>
        </w:rPr>
        <w:t xml:space="preserve"> -1бр;</w:t>
      </w:r>
    </w:p>
    <w:p w:rsidR="00032DAD" w:rsidRDefault="00032DAD" w:rsidP="00032DAD">
      <w:pPr>
        <w:ind w:left="1260"/>
        <w:jc w:val="both"/>
        <w:rPr>
          <w:rFonts w:eastAsia="Times New Roman"/>
        </w:rPr>
      </w:pPr>
      <w:r>
        <w:rPr>
          <w:rFonts w:eastAsia="Times New Roman"/>
        </w:rPr>
        <w:lastRenderedPageBreak/>
        <w:t xml:space="preserve">- </w:t>
      </w:r>
      <w:proofErr w:type="spellStart"/>
      <w:r>
        <w:rPr>
          <w:rFonts w:eastAsia="Times New Roman"/>
        </w:rPr>
        <w:t>ударо-пробивна</w:t>
      </w:r>
      <w:proofErr w:type="spellEnd"/>
      <w:r>
        <w:rPr>
          <w:rFonts w:eastAsia="Times New Roman"/>
        </w:rPr>
        <w:t xml:space="preserve"> бормашина 3бр;</w:t>
      </w:r>
    </w:p>
    <w:p w:rsidR="00032DAD" w:rsidRDefault="00032DAD" w:rsidP="00032DAD">
      <w:pPr>
        <w:ind w:left="1260"/>
        <w:jc w:val="both"/>
        <w:rPr>
          <w:rFonts w:eastAsia="Times New Roman"/>
        </w:rPr>
      </w:pPr>
      <w:r>
        <w:rPr>
          <w:rFonts w:eastAsia="Times New Roman"/>
        </w:rPr>
        <w:t>- нивелир;</w:t>
      </w:r>
    </w:p>
    <w:p w:rsidR="00032DAD" w:rsidRDefault="00032DAD" w:rsidP="00032DAD">
      <w:pPr>
        <w:ind w:left="1260"/>
        <w:jc w:val="both"/>
        <w:rPr>
          <w:rFonts w:eastAsia="Times New Roman"/>
        </w:rPr>
      </w:pPr>
      <w:r>
        <w:rPr>
          <w:rFonts w:eastAsia="Times New Roman"/>
        </w:rPr>
        <w:t>- теодолит.</w:t>
      </w:r>
    </w:p>
    <w:p w:rsidR="00FA3912" w:rsidRPr="004C25CD" w:rsidRDefault="00FA3912" w:rsidP="00FA3912">
      <w:pPr>
        <w:ind w:firstLine="567"/>
        <w:jc w:val="both"/>
        <w:rPr>
          <w:rFonts w:eastAsia="Times New Roman"/>
          <w:b/>
        </w:rPr>
      </w:pPr>
    </w:p>
    <w:p w:rsidR="00FA3912" w:rsidRDefault="00FA3912" w:rsidP="00FA3912">
      <w:pPr>
        <w:ind w:firstLine="567"/>
        <w:jc w:val="both"/>
        <w:rPr>
          <w:rFonts w:eastAsia="Times New Roman"/>
          <w:b/>
        </w:rPr>
      </w:pPr>
      <w:r>
        <w:rPr>
          <w:rFonts w:eastAsia="Times New Roman"/>
          <w:b/>
        </w:rPr>
        <w:t>Деклариране на изискването</w:t>
      </w:r>
    </w:p>
    <w:p w:rsidR="00FA3912" w:rsidRPr="004C25CD" w:rsidRDefault="00FA3912" w:rsidP="00FA3912">
      <w:pPr>
        <w:ind w:firstLine="567"/>
        <w:jc w:val="both"/>
        <w:rPr>
          <w:rFonts w:eastAsia="Times New Roman"/>
          <w:b/>
        </w:rPr>
      </w:pPr>
      <w:r w:rsidRPr="004C25CD">
        <w:rPr>
          <w:rFonts w:eastAsia="Times New Roman"/>
          <w:b/>
        </w:rPr>
        <w:t>Съответствието си с поставения критерий за подбор, участниците декларират както следва:</w:t>
      </w:r>
    </w:p>
    <w:p w:rsidR="00FA3912" w:rsidRDefault="00FA3912" w:rsidP="00FA3912">
      <w:pPr>
        <w:ind w:firstLine="567"/>
        <w:jc w:val="both"/>
        <w:rPr>
          <w:rFonts w:eastAsia="Times New Roman"/>
        </w:rPr>
      </w:pPr>
      <w:r w:rsidRPr="004C25CD">
        <w:rPr>
          <w:rFonts w:eastAsia="Times New Roman"/>
        </w:rPr>
        <w:t>При подаване на оферта участниците декларират съответствието с минималното изискване, чрез посочване на информацията в Част ІV. „Критерии за подбор“, Раздел В,   от ЕЕДОП.</w:t>
      </w:r>
    </w:p>
    <w:p w:rsidR="00FA3912" w:rsidRDefault="00FA3912" w:rsidP="00FA3912">
      <w:pPr>
        <w:ind w:firstLine="567"/>
        <w:jc w:val="both"/>
        <w:rPr>
          <w:rFonts w:eastAsia="Times New Roman"/>
        </w:rPr>
      </w:pPr>
    </w:p>
    <w:p w:rsidR="00FA3912" w:rsidRPr="00FA3912" w:rsidRDefault="00FA3912" w:rsidP="00FA3912">
      <w:pPr>
        <w:ind w:firstLine="567"/>
        <w:jc w:val="both"/>
        <w:rPr>
          <w:rFonts w:eastAsia="Times New Roman"/>
          <w:b/>
        </w:rPr>
      </w:pPr>
      <w:r w:rsidRPr="00FA3912">
        <w:rPr>
          <w:rFonts w:eastAsia="Times New Roman"/>
          <w:b/>
        </w:rPr>
        <w:t>Доказване на изискването</w:t>
      </w:r>
    </w:p>
    <w:p w:rsidR="00FA3912" w:rsidRDefault="00FA3912" w:rsidP="00FA3912">
      <w:pPr>
        <w:ind w:firstLine="567"/>
        <w:jc w:val="both"/>
        <w:rPr>
          <w:rFonts w:eastAsia="Times New Roman"/>
        </w:rPr>
      </w:pPr>
      <w:r w:rsidRPr="004C25CD">
        <w:rPr>
          <w:rFonts w:eastAsia="Times New Roman"/>
          <w:b/>
        </w:rPr>
        <w:t xml:space="preserve">В случаите на чл. 67, ал. 5 от ЗОП, документ за доказване на съответствието с поставения критерий за подбор: </w:t>
      </w:r>
      <w:r w:rsidRPr="004C25CD">
        <w:rPr>
          <w:rFonts w:eastAsia="Times New Roman"/>
        </w:rPr>
        <w:t>Декларация за инструментите, съоръженията и техническото оборудване, които ще бъдат използвани за изпълнение на поръчката, съгласно чл. 64, ал.1, т.9 от ЗОП.</w:t>
      </w:r>
    </w:p>
    <w:p w:rsidR="004E459E" w:rsidRDefault="004E459E" w:rsidP="00604E98">
      <w:pPr>
        <w:shd w:val="clear" w:color="auto" w:fill="FFFFFF"/>
        <w:ind w:firstLine="567"/>
        <w:jc w:val="both"/>
        <w:rPr>
          <w:rFonts w:eastAsia="Times New Roman"/>
          <w:b/>
        </w:rPr>
      </w:pPr>
    </w:p>
    <w:p w:rsidR="000D1769" w:rsidRPr="000D1769" w:rsidRDefault="000D1769" w:rsidP="455F6372">
      <w:pPr>
        <w:tabs>
          <w:tab w:val="left" w:pos="1210"/>
        </w:tabs>
        <w:kinsoku w:val="0"/>
        <w:overflowPunct w:val="0"/>
        <w:spacing w:before="117" w:line="276" w:lineRule="auto"/>
        <w:ind w:left="850" w:right="121"/>
        <w:jc w:val="both"/>
        <w:rPr>
          <w:b/>
          <w:bCs/>
        </w:rPr>
      </w:pPr>
    </w:p>
    <w:p w:rsidR="00B50D61" w:rsidRPr="00842D55" w:rsidRDefault="00B50D61" w:rsidP="00842D55">
      <w:pPr>
        <w:sectPr w:rsidR="00B50D61" w:rsidRPr="00842D55" w:rsidSect="00910BAC">
          <w:footerReference w:type="default" r:id="rId10"/>
          <w:pgSz w:w="11910" w:h="16840"/>
          <w:pgMar w:top="1530" w:right="1300" w:bottom="851" w:left="1276" w:header="568" w:footer="309" w:gutter="0"/>
          <w:cols w:space="708"/>
          <w:noEndnote/>
          <w:docGrid w:linePitch="326"/>
        </w:sectPr>
      </w:pPr>
      <w:bookmarkStart w:id="28" w:name="bookmark17"/>
      <w:bookmarkEnd w:id="28"/>
    </w:p>
    <w:p w:rsidR="00B50D61" w:rsidRDefault="00B50D61" w:rsidP="00B50D61"/>
    <w:p w:rsidR="00341FF5" w:rsidRPr="009A6AFA" w:rsidRDefault="00341FF5" w:rsidP="009A6AFA">
      <w:pPr>
        <w:pStyle w:val="ListParagraph"/>
        <w:numPr>
          <w:ilvl w:val="0"/>
          <w:numId w:val="1"/>
        </w:numPr>
        <w:tabs>
          <w:tab w:val="left" w:pos="575"/>
        </w:tabs>
        <w:kinsoku w:val="0"/>
        <w:overflowPunct w:val="0"/>
        <w:spacing w:before="96"/>
        <w:rPr>
          <w:b/>
          <w:bCs/>
          <w:sz w:val="21"/>
          <w:szCs w:val="21"/>
        </w:rPr>
      </w:pPr>
      <w:bookmarkStart w:id="29" w:name="bookmark20"/>
      <w:bookmarkStart w:id="30" w:name="bookmark22"/>
      <w:bookmarkEnd w:id="29"/>
      <w:bookmarkEnd w:id="30"/>
      <w:r w:rsidRPr="009A6AFA">
        <w:rPr>
          <w:b/>
          <w:bCs/>
          <w:sz w:val="26"/>
          <w:szCs w:val="26"/>
        </w:rPr>
        <w:t>К</w:t>
      </w:r>
      <w:r w:rsidRPr="009A6AFA">
        <w:rPr>
          <w:b/>
          <w:bCs/>
          <w:sz w:val="21"/>
          <w:szCs w:val="21"/>
        </w:rPr>
        <w:t>РИТЕРИЙ ЗА ВЪЗЛАГАНЕ НА</w:t>
      </w:r>
      <w:r w:rsidRPr="009A6AFA">
        <w:rPr>
          <w:b/>
          <w:bCs/>
          <w:spacing w:val="-11"/>
          <w:sz w:val="21"/>
          <w:szCs w:val="21"/>
        </w:rPr>
        <w:t xml:space="preserve"> </w:t>
      </w:r>
      <w:r w:rsidRPr="009A6AFA">
        <w:rPr>
          <w:b/>
          <w:bCs/>
          <w:sz w:val="21"/>
          <w:szCs w:val="21"/>
        </w:rPr>
        <w:t>ПОРЪЧКАТА</w:t>
      </w:r>
    </w:p>
    <w:p w:rsidR="00341FF5" w:rsidRDefault="00341FF5" w:rsidP="00341FF5">
      <w:pPr>
        <w:pStyle w:val="BodyText"/>
        <w:kinsoku w:val="0"/>
        <w:overflowPunct w:val="0"/>
        <w:ind w:left="0"/>
        <w:jc w:val="left"/>
        <w:rPr>
          <w:b/>
          <w:bCs/>
          <w:sz w:val="28"/>
          <w:szCs w:val="28"/>
        </w:rPr>
      </w:pPr>
    </w:p>
    <w:p w:rsidR="00AE521C" w:rsidRPr="00032DAD" w:rsidRDefault="455F6372" w:rsidP="00267C7F">
      <w:pPr>
        <w:ind w:firstLine="642"/>
        <w:jc w:val="both"/>
        <w:rPr>
          <w:b/>
          <w:color w:val="000000" w:themeColor="text1"/>
        </w:rPr>
      </w:pPr>
      <w:bookmarkStart w:id="31" w:name="bookmark23"/>
      <w:bookmarkEnd w:id="31"/>
      <w:r>
        <w:t>Обществената поръчка се възлага въз основа на икономически най-изгодната оферта, при  критерий за възлагане</w:t>
      </w:r>
      <w:r w:rsidR="00AE521C">
        <w:t>:</w:t>
      </w:r>
      <w:r w:rsidR="00AE521C" w:rsidRPr="00AE521C">
        <w:t xml:space="preserve"> </w:t>
      </w:r>
      <w:r w:rsidR="00AE521C" w:rsidRPr="00032DAD">
        <w:rPr>
          <w:b/>
          <w:color w:val="000000" w:themeColor="text1"/>
        </w:rPr>
        <w:t>оптимално съотношение качество/цена (чл. 70, ал. 2, т. 3 ЗОП).</w:t>
      </w:r>
    </w:p>
    <w:p w:rsidR="00AE521C" w:rsidRPr="00EA79CC" w:rsidRDefault="00AE521C" w:rsidP="00AE521C">
      <w:pPr>
        <w:jc w:val="both"/>
        <w:rPr>
          <w:b/>
          <w:color w:val="000000" w:themeColor="text1"/>
        </w:rPr>
      </w:pPr>
    </w:p>
    <w:p w:rsidR="00AE521C" w:rsidRPr="00EA79CC" w:rsidRDefault="00AE521C" w:rsidP="00AE521C">
      <w:pPr>
        <w:ind w:firstLine="709"/>
        <w:jc w:val="both"/>
        <w:rPr>
          <w:b/>
          <w:color w:val="000000" w:themeColor="text1"/>
        </w:rPr>
      </w:pPr>
      <w:r w:rsidRPr="00EA79CC">
        <w:rPr>
          <w:b/>
          <w:color w:val="000000" w:themeColor="text1"/>
        </w:rPr>
        <w:t>Оценяването се извършва чрез МЕТОДИКА ЗА ОЦЕНКА НА ОФЕРТИТЕ, публикувана на отделен файл към електронната преписка на процедурата.</w:t>
      </w:r>
    </w:p>
    <w:p w:rsidR="00AE521C" w:rsidRDefault="00AE521C" w:rsidP="00E021CB">
      <w:pPr>
        <w:jc w:val="both"/>
      </w:pPr>
    </w:p>
    <w:p w:rsidR="00532351" w:rsidRPr="00532351" w:rsidRDefault="00267C7F" w:rsidP="009A6AFA">
      <w:pPr>
        <w:pStyle w:val="ListParagraph"/>
        <w:numPr>
          <w:ilvl w:val="0"/>
          <w:numId w:val="1"/>
        </w:numPr>
        <w:tabs>
          <w:tab w:val="left" w:pos="575"/>
        </w:tabs>
        <w:kinsoku w:val="0"/>
        <w:overflowPunct w:val="0"/>
        <w:spacing w:before="220"/>
        <w:ind w:hanging="327"/>
        <w:jc w:val="left"/>
        <w:rPr>
          <w:b/>
          <w:bCs/>
          <w:smallCaps/>
          <w:sz w:val="21"/>
          <w:szCs w:val="21"/>
        </w:rPr>
      </w:pPr>
      <w:bookmarkStart w:id="32" w:name="bookmark26"/>
      <w:bookmarkEnd w:id="32"/>
      <w:r w:rsidRPr="00EA79CC">
        <w:rPr>
          <w:b/>
          <w:bCs/>
          <w:smallCaps/>
          <w:sz w:val="26"/>
          <w:szCs w:val="26"/>
        </w:rPr>
        <w:t>Указания за подготовка на офертата. Съдържание на офертата.</w:t>
      </w:r>
      <w:r w:rsidR="00532351">
        <w:rPr>
          <w:b/>
          <w:bCs/>
          <w:sz w:val="26"/>
          <w:szCs w:val="26"/>
          <w:lang w:val="en-US"/>
        </w:rPr>
        <w:t xml:space="preserve"> </w:t>
      </w:r>
      <w:r w:rsidRPr="00532351">
        <w:rPr>
          <w:b/>
          <w:bCs/>
          <w:smallCaps/>
          <w:sz w:val="26"/>
          <w:szCs w:val="26"/>
        </w:rPr>
        <w:t>Изисквания към опаковането на офертите, подадени на хартиен носител.</w:t>
      </w:r>
      <w:bookmarkStart w:id="33" w:name="bookmark27"/>
      <w:bookmarkStart w:id="34" w:name="bookmark37"/>
      <w:bookmarkEnd w:id="33"/>
      <w:r w:rsidR="00EA79CC" w:rsidRPr="00532351">
        <w:rPr>
          <w:b/>
          <w:bCs/>
          <w:smallCaps/>
          <w:sz w:val="26"/>
          <w:szCs w:val="26"/>
          <w:lang w:val="en-US"/>
        </w:rPr>
        <w:t xml:space="preserve"> </w:t>
      </w:r>
    </w:p>
    <w:p w:rsidR="00267C7F" w:rsidRPr="009A6AFA" w:rsidRDefault="00267C7F" w:rsidP="009A6AFA">
      <w:pPr>
        <w:pStyle w:val="ListParagraph"/>
        <w:numPr>
          <w:ilvl w:val="1"/>
          <w:numId w:val="1"/>
        </w:numPr>
        <w:kinsoku w:val="0"/>
        <w:overflowPunct w:val="0"/>
        <w:spacing w:before="220"/>
        <w:rPr>
          <w:b/>
          <w:bCs/>
          <w:smallCaps/>
          <w:sz w:val="21"/>
          <w:szCs w:val="21"/>
        </w:rPr>
      </w:pPr>
      <w:r w:rsidRPr="009A6AFA">
        <w:rPr>
          <w:rFonts w:eastAsia="Verdana"/>
          <w:b/>
          <w:bCs/>
          <w:lang w:bidi="bg-BG"/>
        </w:rPr>
        <w:t>Указания за подготовка на офертата.</w:t>
      </w:r>
      <w:bookmarkEnd w:id="34"/>
    </w:p>
    <w:p w:rsidR="00267C7F" w:rsidRPr="004C25CD" w:rsidRDefault="00EA79CC" w:rsidP="00EA79CC">
      <w:pPr>
        <w:autoSpaceDE/>
        <w:autoSpaceDN/>
        <w:adjustRightInd/>
        <w:jc w:val="both"/>
        <w:rPr>
          <w:rFonts w:eastAsia="Verdana"/>
          <w:lang w:bidi="bg-BG"/>
        </w:rPr>
      </w:pPr>
      <w:r>
        <w:rPr>
          <w:rFonts w:eastAsia="Verdana"/>
          <w:lang w:val="en-US" w:bidi="bg-BG"/>
        </w:rPr>
        <w:tab/>
      </w:r>
      <w:r w:rsidR="00267C7F" w:rsidRPr="004C25CD">
        <w:rPr>
          <w:rFonts w:eastAsia="Verdana"/>
          <w:lang w:bidi="bg-BG"/>
        </w:rPr>
        <w:t>Подаването на офертата за участие означава, че участникът се е запознал с всички условия в документацията и приложенията към същата, които е длъжен да приеме безусловно.</w:t>
      </w:r>
    </w:p>
    <w:p w:rsidR="00267C7F" w:rsidRPr="004C25CD" w:rsidRDefault="00EA79CC" w:rsidP="00EA79CC">
      <w:pPr>
        <w:autoSpaceDE/>
        <w:autoSpaceDN/>
        <w:adjustRightInd/>
        <w:jc w:val="both"/>
        <w:rPr>
          <w:rFonts w:eastAsia="Verdana"/>
          <w:lang w:bidi="bg-BG"/>
        </w:rPr>
      </w:pPr>
      <w:r>
        <w:rPr>
          <w:rFonts w:eastAsia="Verdana"/>
          <w:lang w:val="en-US" w:bidi="bg-BG"/>
        </w:rPr>
        <w:tab/>
      </w:r>
      <w:r w:rsidR="00267C7F" w:rsidRPr="004C25CD">
        <w:rPr>
          <w:rFonts w:eastAsia="Verdana"/>
          <w:lang w:bidi="bg-BG"/>
        </w:rPr>
        <w:t>Всеки участник може да представи само една оферта по процедурата. Варианти на оферти не се допускат. До изтичането на срока за подаване на офертите всеки участник може да промени, допълни или оттегли офертата си.</w:t>
      </w:r>
    </w:p>
    <w:p w:rsidR="00267C7F" w:rsidRPr="004C25CD" w:rsidRDefault="00EA79CC" w:rsidP="00EA79CC">
      <w:pPr>
        <w:autoSpaceDE/>
        <w:autoSpaceDN/>
        <w:adjustRightInd/>
        <w:jc w:val="both"/>
        <w:rPr>
          <w:rFonts w:eastAsia="Verdana"/>
          <w:lang w:bidi="bg-BG"/>
        </w:rPr>
      </w:pPr>
      <w:r>
        <w:rPr>
          <w:rFonts w:eastAsia="Verdana"/>
          <w:lang w:val="en-US" w:bidi="bg-BG"/>
        </w:rPr>
        <w:tab/>
      </w:r>
      <w:r w:rsidR="00267C7F" w:rsidRPr="004C25CD">
        <w:rPr>
          <w:rFonts w:eastAsia="Verdana"/>
          <w:lang w:bidi="bg-BG"/>
        </w:rPr>
        <w:t>Лице, което участва в обединение или е дало съгласие да бъде подизпълнител на друг участник, не може да подава самостоятелна оферта.</w:t>
      </w:r>
    </w:p>
    <w:p w:rsidR="00267C7F" w:rsidRPr="004C25CD" w:rsidRDefault="00EA79CC" w:rsidP="00EA79CC">
      <w:pPr>
        <w:autoSpaceDE/>
        <w:autoSpaceDN/>
        <w:adjustRightInd/>
        <w:jc w:val="both"/>
        <w:rPr>
          <w:rFonts w:eastAsia="Verdana"/>
          <w:lang w:bidi="bg-BG"/>
        </w:rPr>
      </w:pPr>
      <w:r>
        <w:rPr>
          <w:rFonts w:eastAsia="Verdana"/>
          <w:lang w:val="en-US" w:bidi="bg-BG"/>
        </w:rPr>
        <w:tab/>
      </w:r>
      <w:r w:rsidR="00267C7F" w:rsidRPr="004C25CD">
        <w:rPr>
          <w:rFonts w:eastAsia="Verdana"/>
          <w:lang w:bidi="bg-BG"/>
        </w:rPr>
        <w:t>В процедурата за възлагане на обществената поръчка едно физическо или юридическо лице може да участва само в едно обединение.</w:t>
      </w:r>
    </w:p>
    <w:p w:rsidR="00267C7F" w:rsidRPr="004C25CD" w:rsidRDefault="00EA79CC" w:rsidP="00EA79CC">
      <w:pPr>
        <w:keepNext/>
        <w:keepLines/>
        <w:autoSpaceDE/>
        <w:autoSpaceDN/>
        <w:adjustRightInd/>
        <w:jc w:val="both"/>
        <w:outlineLvl w:val="0"/>
        <w:rPr>
          <w:rFonts w:eastAsia="Verdana"/>
          <w:bCs/>
          <w:lang w:bidi="bg-BG"/>
        </w:rPr>
      </w:pPr>
      <w:bookmarkStart w:id="35" w:name="bookmark38"/>
      <w:r>
        <w:rPr>
          <w:rFonts w:eastAsia="Verdana"/>
          <w:bCs/>
          <w:lang w:val="en-US" w:bidi="bg-BG"/>
        </w:rPr>
        <w:tab/>
      </w:r>
      <w:bookmarkStart w:id="36" w:name="_Toc14359918"/>
      <w:r w:rsidR="00267C7F" w:rsidRPr="004C25CD">
        <w:rPr>
          <w:rFonts w:eastAsia="Verdana"/>
          <w:bCs/>
          <w:lang w:bidi="bg-BG"/>
        </w:rPr>
        <w:t xml:space="preserve">Свързани лица по смисъла на </w:t>
      </w:r>
      <w:r w:rsidR="00267C7F" w:rsidRPr="004C25CD">
        <w:rPr>
          <w:rFonts w:eastAsia="Verdana"/>
          <w:color w:val="232323"/>
          <w:shd w:val="clear" w:color="auto" w:fill="FFFFFF"/>
          <w:lang w:bidi="bg-BG"/>
        </w:rPr>
        <w:t xml:space="preserve">§ </w:t>
      </w:r>
      <w:r w:rsidR="00267C7F" w:rsidRPr="004C25CD">
        <w:rPr>
          <w:rFonts w:eastAsia="Verdana"/>
          <w:i/>
          <w:iCs/>
          <w:color w:val="232323"/>
          <w:shd w:val="clear" w:color="auto" w:fill="FFFFFF"/>
          <w:lang w:bidi="bg-BG"/>
        </w:rPr>
        <w:t>2,</w:t>
      </w:r>
      <w:r w:rsidR="00267C7F" w:rsidRPr="004C25CD">
        <w:rPr>
          <w:rFonts w:eastAsia="Verdana"/>
          <w:color w:val="232323"/>
          <w:shd w:val="clear" w:color="auto" w:fill="FFFFFF"/>
          <w:lang w:bidi="bg-BG"/>
        </w:rPr>
        <w:t xml:space="preserve"> т. 45 от ДР на ЗОП във </w:t>
      </w:r>
      <w:proofErr w:type="spellStart"/>
      <w:r w:rsidR="00267C7F" w:rsidRPr="004C25CD">
        <w:rPr>
          <w:rFonts w:eastAsia="Verdana"/>
          <w:color w:val="232323"/>
          <w:shd w:val="clear" w:color="auto" w:fill="FFFFFF"/>
          <w:lang w:bidi="bg-BG"/>
        </w:rPr>
        <w:t>вр</w:t>
      </w:r>
      <w:proofErr w:type="spellEnd"/>
      <w:r w:rsidR="00267C7F" w:rsidRPr="004C25CD">
        <w:rPr>
          <w:rFonts w:eastAsia="Verdana"/>
          <w:color w:val="232323"/>
          <w:shd w:val="clear" w:color="auto" w:fill="FFFFFF"/>
          <w:lang w:bidi="bg-BG"/>
        </w:rPr>
        <w:t xml:space="preserve">. с § 1, т. 13 и 14 от ДР на Закона за публичното предлагане на ценни книжа (ЗППЦК) </w:t>
      </w:r>
      <w:r w:rsidR="00267C7F" w:rsidRPr="004C25CD">
        <w:rPr>
          <w:rFonts w:eastAsia="Verdana"/>
          <w:bCs/>
          <w:lang w:bidi="bg-BG"/>
        </w:rPr>
        <w:t>не могат</w:t>
      </w:r>
      <w:bookmarkEnd w:id="35"/>
      <w:r w:rsidR="00267C7F" w:rsidRPr="004C25CD">
        <w:rPr>
          <w:rFonts w:eastAsia="Verdana"/>
          <w:bCs/>
          <w:lang w:bidi="bg-BG"/>
        </w:rPr>
        <w:t xml:space="preserve"> да бъдат самостоятелни участници в една и съща процедура.</w:t>
      </w:r>
      <w:bookmarkEnd w:id="36"/>
    </w:p>
    <w:p w:rsidR="00267C7F" w:rsidRPr="004C25CD" w:rsidRDefault="00EA79CC" w:rsidP="00EA79CC">
      <w:pPr>
        <w:autoSpaceDE/>
        <w:autoSpaceDN/>
        <w:adjustRightInd/>
        <w:jc w:val="both"/>
        <w:rPr>
          <w:rFonts w:eastAsia="Verdana"/>
          <w:lang w:bidi="bg-BG"/>
        </w:rPr>
      </w:pPr>
      <w:r>
        <w:rPr>
          <w:rFonts w:eastAsia="Verdana"/>
          <w:lang w:val="en-US" w:bidi="bg-BG"/>
        </w:rPr>
        <w:tab/>
      </w:r>
      <w:r w:rsidR="00267C7F" w:rsidRPr="004C25CD">
        <w:rPr>
          <w:rFonts w:eastAsia="Verdana"/>
          <w:lang w:bidi="bg-BG"/>
        </w:rPr>
        <w:t>Когато се предвижда участие на подизпълнители, задължително се представя отделен ЕЕДОП от всеки от тях. Когато участник е определил с офертата си един или повече подизпълнители, с който/които ще сключи договор, той е длъжен да:</w:t>
      </w:r>
    </w:p>
    <w:p w:rsidR="00267C7F" w:rsidRPr="004C25CD" w:rsidRDefault="00267C7F" w:rsidP="000F6FDC">
      <w:pPr>
        <w:numPr>
          <w:ilvl w:val="0"/>
          <w:numId w:val="11"/>
        </w:numPr>
        <w:tabs>
          <w:tab w:val="left" w:pos="784"/>
          <w:tab w:val="left" w:pos="1080"/>
        </w:tabs>
        <w:autoSpaceDE/>
        <w:autoSpaceDN/>
        <w:adjustRightInd/>
        <w:ind w:firstLine="720"/>
        <w:jc w:val="both"/>
        <w:rPr>
          <w:rFonts w:eastAsia="Verdana"/>
          <w:lang w:bidi="bg-BG"/>
        </w:rPr>
      </w:pPr>
      <w:r w:rsidRPr="004C25CD">
        <w:rPr>
          <w:rFonts w:eastAsia="Verdana"/>
          <w:lang w:bidi="bg-BG"/>
        </w:rPr>
        <w:t>посочи в офертата си предложения/</w:t>
      </w:r>
      <w:proofErr w:type="spellStart"/>
      <w:r w:rsidRPr="004C25CD">
        <w:rPr>
          <w:rFonts w:eastAsia="Verdana"/>
          <w:lang w:bidi="bg-BG"/>
        </w:rPr>
        <w:t>ите</w:t>
      </w:r>
      <w:proofErr w:type="spellEnd"/>
      <w:r w:rsidRPr="004C25CD">
        <w:rPr>
          <w:rFonts w:eastAsia="Verdana"/>
          <w:lang w:bidi="bg-BG"/>
        </w:rPr>
        <w:t xml:space="preserve"> подизпълнител/и, вида на работите, които ще се извършват и дела на неговото/тяхното участие;</w:t>
      </w:r>
    </w:p>
    <w:p w:rsidR="00267C7F" w:rsidRPr="004C25CD" w:rsidRDefault="00267C7F" w:rsidP="000F6FDC">
      <w:pPr>
        <w:numPr>
          <w:ilvl w:val="0"/>
          <w:numId w:val="11"/>
        </w:numPr>
        <w:tabs>
          <w:tab w:val="left" w:pos="1080"/>
          <w:tab w:val="left" w:pos="1260"/>
        </w:tabs>
        <w:autoSpaceDE/>
        <w:autoSpaceDN/>
        <w:adjustRightInd/>
        <w:ind w:firstLine="720"/>
        <w:jc w:val="both"/>
        <w:rPr>
          <w:rFonts w:eastAsia="Verdana"/>
          <w:lang w:bidi="bg-BG"/>
        </w:rPr>
      </w:pPr>
      <w:r w:rsidRPr="004C25CD">
        <w:rPr>
          <w:rFonts w:eastAsia="Verdana"/>
          <w:lang w:bidi="bg-BG"/>
        </w:rPr>
        <w:t>доказателство за поетите от подизпълнителя/</w:t>
      </w:r>
      <w:proofErr w:type="spellStart"/>
      <w:r w:rsidRPr="004C25CD">
        <w:rPr>
          <w:rFonts w:eastAsia="Verdana"/>
          <w:lang w:bidi="bg-BG"/>
        </w:rPr>
        <w:t>ите</w:t>
      </w:r>
      <w:proofErr w:type="spellEnd"/>
      <w:r w:rsidRPr="004C25CD">
        <w:rPr>
          <w:rFonts w:eastAsia="Verdana"/>
          <w:lang w:bidi="bg-BG"/>
        </w:rPr>
        <w:t xml:space="preserve"> задължения.</w:t>
      </w:r>
    </w:p>
    <w:p w:rsidR="00267C7F" w:rsidRPr="008627F7" w:rsidRDefault="00EA79CC" w:rsidP="00EA79CC">
      <w:pPr>
        <w:autoSpaceDE/>
        <w:autoSpaceDN/>
        <w:adjustRightInd/>
        <w:jc w:val="both"/>
        <w:rPr>
          <w:rFonts w:eastAsia="Verdana"/>
          <w:color w:val="000000" w:themeColor="text1"/>
          <w:lang w:bidi="bg-BG"/>
        </w:rPr>
      </w:pPr>
      <w:r>
        <w:rPr>
          <w:rFonts w:eastAsia="Verdana"/>
          <w:lang w:val="en-US" w:bidi="bg-BG"/>
        </w:rPr>
        <w:tab/>
      </w:r>
      <w:r w:rsidR="00267C7F" w:rsidRPr="004C25CD">
        <w:rPr>
          <w:rFonts w:eastAsia="Verdana"/>
          <w:lang w:bidi="bg-BG"/>
        </w:rPr>
        <w:t xml:space="preserve">Документацията за обществената поръчка е безплатна и общодостъпна за участниците и подлежи на публикуване на интернет страницата на Възложителя </w:t>
      </w:r>
      <w:hyperlink r:id="rId11" w:history="1">
        <w:r w:rsidR="00267C7F" w:rsidRPr="004C25CD">
          <w:rPr>
            <w:rFonts w:eastAsia="Verdana"/>
            <w:color w:val="0000FF"/>
            <w:u w:val="single"/>
            <w:lang w:val="en-US" w:bidi="bg-BG"/>
          </w:rPr>
          <w:t>www.vks.bg</w:t>
        </w:r>
      </w:hyperlink>
      <w:r w:rsidR="00267C7F" w:rsidRPr="004C25CD">
        <w:rPr>
          <w:rFonts w:eastAsia="Verdana"/>
          <w:lang w:val="en-US" w:bidi="bg-BG"/>
        </w:rPr>
        <w:t xml:space="preserve"> </w:t>
      </w:r>
      <w:r w:rsidR="00267C7F" w:rsidRPr="008627F7">
        <w:rPr>
          <w:rFonts w:eastAsia="Verdana"/>
          <w:color w:val="000000" w:themeColor="text1"/>
          <w:lang w:bidi="bg-BG"/>
        </w:rPr>
        <w:t xml:space="preserve">в „Профила на купувача“ в електронното досие под № </w:t>
      </w:r>
      <w:sdt>
        <w:sdtPr>
          <w:rPr>
            <w:rFonts w:eastAsia="Times New Roman"/>
            <w:b/>
            <w:bCs/>
            <w:color w:val="000000" w:themeColor="text1"/>
          </w:rPr>
          <w:alias w:val="Номер на преписка"/>
          <w:tag w:val=""/>
          <w:id w:val="-690986098"/>
          <w:dataBinding w:prefixMappings="xmlns:ns0='http://purl.org/dc/elements/1.1/' xmlns:ns1='http://schemas.openxmlformats.org/package/2006/metadata/core-properties' " w:xpath="/ns1:coreProperties[1]/ns0:description[1]" w:storeItemID="{6C3C8BC8-F283-45AE-878A-BAB7291924A1}"/>
          <w:text w:multiLine="1"/>
        </w:sdtPr>
        <w:sdtEndPr/>
        <w:sdtContent>
          <w:r w:rsidR="00FA2BC7">
            <w:rPr>
              <w:rFonts w:eastAsia="Times New Roman"/>
              <w:b/>
              <w:bCs/>
              <w:color w:val="000000" w:themeColor="text1"/>
            </w:rPr>
            <w:t>01029 06 – 2019/10.09.2019г.</w:t>
          </w:r>
        </w:sdtContent>
      </w:sdt>
      <w:r w:rsidR="00743694" w:rsidRPr="008627F7">
        <w:rPr>
          <w:rFonts w:eastAsia="Verdana"/>
          <w:color w:val="000000" w:themeColor="text1"/>
          <w:lang w:bidi="bg-BG"/>
        </w:rPr>
        <w:t xml:space="preserve"> </w:t>
      </w:r>
      <w:r w:rsidR="00267C7F" w:rsidRPr="008627F7">
        <w:rPr>
          <w:rFonts w:eastAsia="Verdana"/>
          <w:color w:val="000000" w:themeColor="text1"/>
          <w:lang w:bidi="bg-BG"/>
        </w:rPr>
        <w:t>при условията на чл. 36а от ЗОП.</w:t>
      </w:r>
    </w:p>
    <w:p w:rsidR="00267C7F" w:rsidRPr="004C25CD" w:rsidRDefault="00EA79CC" w:rsidP="00EA79CC">
      <w:pPr>
        <w:autoSpaceDE/>
        <w:autoSpaceDN/>
        <w:adjustRightInd/>
        <w:jc w:val="both"/>
        <w:rPr>
          <w:rFonts w:eastAsia="Verdana"/>
          <w:lang w:bidi="bg-BG"/>
        </w:rPr>
      </w:pPr>
      <w:r w:rsidRPr="008627F7">
        <w:rPr>
          <w:rFonts w:eastAsia="Verdana"/>
          <w:color w:val="000000" w:themeColor="text1"/>
          <w:lang w:val="en-US" w:bidi="bg-BG"/>
        </w:rPr>
        <w:tab/>
      </w:r>
      <w:r w:rsidR="00267C7F" w:rsidRPr="008627F7">
        <w:rPr>
          <w:rFonts w:eastAsia="Verdana"/>
          <w:color w:val="000000" w:themeColor="text1"/>
          <w:lang w:bidi="bg-BG"/>
        </w:rPr>
        <w:t xml:space="preserve">Срокът на валидност на офертата е – </w:t>
      </w:r>
      <w:r w:rsidR="00267C7F" w:rsidRPr="008627F7">
        <w:rPr>
          <w:rFonts w:eastAsia="Verdana"/>
          <w:b/>
          <w:color w:val="000000" w:themeColor="text1"/>
          <w:lang w:bidi="bg-BG"/>
        </w:rPr>
        <w:t>31.</w:t>
      </w:r>
      <w:r w:rsidR="00041143" w:rsidRPr="008627F7">
        <w:rPr>
          <w:rFonts w:eastAsia="Verdana"/>
          <w:b/>
          <w:color w:val="000000" w:themeColor="text1"/>
          <w:lang w:bidi="bg-BG"/>
        </w:rPr>
        <w:t>03</w:t>
      </w:r>
      <w:r w:rsidR="00267C7F" w:rsidRPr="008627F7">
        <w:rPr>
          <w:rFonts w:eastAsia="Verdana"/>
          <w:b/>
          <w:color w:val="000000" w:themeColor="text1"/>
          <w:lang w:bidi="bg-BG"/>
        </w:rPr>
        <w:t>.20</w:t>
      </w:r>
      <w:r w:rsidR="00041143" w:rsidRPr="008627F7">
        <w:rPr>
          <w:rFonts w:eastAsia="Verdana"/>
          <w:b/>
          <w:color w:val="000000" w:themeColor="text1"/>
          <w:lang w:bidi="bg-BG"/>
        </w:rPr>
        <w:t>20</w:t>
      </w:r>
      <w:r w:rsidR="00267C7F" w:rsidRPr="008627F7">
        <w:rPr>
          <w:rFonts w:eastAsia="Verdana"/>
          <w:b/>
          <w:color w:val="000000" w:themeColor="text1"/>
          <w:lang w:bidi="bg-BG"/>
        </w:rPr>
        <w:t>г</w:t>
      </w:r>
      <w:r w:rsidR="000139CF" w:rsidRPr="008627F7">
        <w:rPr>
          <w:color w:val="000000" w:themeColor="text1"/>
        </w:rPr>
        <w:t xml:space="preserve">, </w:t>
      </w:r>
      <w:r w:rsidR="00267C7F" w:rsidRPr="008627F7">
        <w:rPr>
          <w:rFonts w:eastAsia="Verdana"/>
          <w:color w:val="000000" w:themeColor="text1"/>
          <w:lang w:bidi="bg-BG"/>
        </w:rPr>
        <w:t xml:space="preserve">считано от </w:t>
      </w:r>
      <w:r w:rsidR="00267C7F" w:rsidRPr="004C25CD">
        <w:rPr>
          <w:rFonts w:eastAsia="Verdana"/>
          <w:lang w:bidi="bg-BG"/>
        </w:rPr>
        <w:t>крайния срок за подаване на офертите, съгласно обявлението за обществената поръчка. Възложителят кани участниците да удължат срока на валидност на офертите, когато той е изтекъл или предстои да изтече. Участник, който след покана и в определения в нея срок не удължи срока на валидност на офертата си, се отстранява от участие.</w:t>
      </w:r>
    </w:p>
    <w:p w:rsidR="00267C7F" w:rsidRPr="004C25CD" w:rsidRDefault="00EA79CC" w:rsidP="00EA79CC">
      <w:pPr>
        <w:autoSpaceDE/>
        <w:autoSpaceDN/>
        <w:adjustRightInd/>
        <w:jc w:val="both"/>
        <w:rPr>
          <w:rFonts w:eastAsia="Verdana"/>
          <w:lang w:bidi="bg-BG"/>
        </w:rPr>
      </w:pPr>
      <w:r>
        <w:rPr>
          <w:rFonts w:eastAsia="Verdana"/>
          <w:lang w:val="en-US" w:bidi="bg-BG"/>
        </w:rPr>
        <w:tab/>
      </w:r>
      <w:r w:rsidR="00267C7F" w:rsidRPr="004C25CD">
        <w:rPr>
          <w:rFonts w:eastAsia="Verdana"/>
          <w:lang w:bidi="bg-BG"/>
        </w:rPr>
        <w:t xml:space="preserve">Офертата се попълва на български език, включително и когато участник в процедурата е чуждестранно юридическо лице. В случай, че ЕЕДОП подлежи на подписване от чуждестранно физическо лице, което не владее български език, документът следва да се представи на български език, тъй като съдържанието му е достъпно на всички официални </w:t>
      </w:r>
      <w:r w:rsidR="00267C7F" w:rsidRPr="004C25CD">
        <w:rPr>
          <w:rFonts w:eastAsia="Verdana"/>
          <w:lang w:bidi="bg-BG"/>
        </w:rPr>
        <w:lastRenderedPageBreak/>
        <w:t>езици на ЕС. В случай, че се подават документи, които са на чужд език, те се представят и в превод. Преводът може да е оригинал или копие, заверено с текст „Вярно с оригинала", поставен собственоръчен подпис на представляващия участника и положен печат (ако участникът има такъв).</w:t>
      </w:r>
    </w:p>
    <w:p w:rsidR="00267C7F" w:rsidRPr="004C25CD" w:rsidRDefault="00EA79CC" w:rsidP="00EA79CC">
      <w:pPr>
        <w:autoSpaceDE/>
        <w:autoSpaceDN/>
        <w:adjustRightInd/>
        <w:jc w:val="both"/>
        <w:rPr>
          <w:rFonts w:eastAsia="Verdana"/>
          <w:lang w:bidi="bg-BG"/>
        </w:rPr>
      </w:pPr>
      <w:r>
        <w:rPr>
          <w:rFonts w:eastAsia="Verdana"/>
          <w:lang w:val="en-US" w:bidi="bg-BG"/>
        </w:rPr>
        <w:tab/>
      </w:r>
      <w:r w:rsidR="00267C7F" w:rsidRPr="004C25CD">
        <w:rPr>
          <w:rFonts w:eastAsia="Verdana"/>
          <w:lang w:bidi="bg-BG"/>
        </w:rPr>
        <w:t>Документите и данните в офертата се подписват, съгласно изискванията на чл. 40 от ППЗОП и чл. 41 от ППЗОП.</w:t>
      </w:r>
    </w:p>
    <w:p w:rsidR="00267C7F" w:rsidRPr="004C25CD" w:rsidRDefault="00267C7F" w:rsidP="00267C7F">
      <w:pPr>
        <w:ind w:firstLine="720"/>
        <w:jc w:val="both"/>
        <w:rPr>
          <w:rFonts w:eastAsia="Verdana"/>
          <w:lang w:bidi="bg-BG"/>
        </w:rPr>
      </w:pPr>
      <w:r w:rsidRPr="004C25CD">
        <w:rPr>
          <w:rFonts w:eastAsia="Verdana"/>
          <w:lang w:bidi="bg-BG"/>
        </w:rPr>
        <w:t>Когато за някои от изискуемите документи е определено, че може да се представи като „заверено копие", за такъв документ се счита този, при който върху копието на документа се съдържа текста „Вярно с оригинала", поставен е собственоръчен подпис на представляващия участника и е положен печат (ако участникът има такъв). По преценка на участника, такива документи могат да бъдат представени и в оригинал.</w:t>
      </w:r>
    </w:p>
    <w:p w:rsidR="00267C7F" w:rsidRPr="004C25CD" w:rsidRDefault="00267C7F" w:rsidP="00267C7F">
      <w:pPr>
        <w:ind w:firstLine="720"/>
        <w:jc w:val="both"/>
        <w:rPr>
          <w:rFonts w:eastAsia="Verdana"/>
          <w:lang w:bidi="bg-BG"/>
        </w:rPr>
      </w:pPr>
      <w:r w:rsidRPr="004C25CD">
        <w:rPr>
          <w:rFonts w:eastAsia="Verdana"/>
          <w:lang w:bidi="bg-BG"/>
        </w:rPr>
        <w:t>В случаите, в които участникът е обединение, което не разполага със собствен печат върху документа може да бъде положен печат на един от участниците в обединението.</w:t>
      </w:r>
    </w:p>
    <w:p w:rsidR="00267C7F" w:rsidRPr="004C25CD" w:rsidRDefault="00EA79CC" w:rsidP="00EA79CC">
      <w:pPr>
        <w:autoSpaceDE/>
        <w:autoSpaceDN/>
        <w:adjustRightInd/>
        <w:jc w:val="both"/>
        <w:rPr>
          <w:rFonts w:eastAsia="Verdana"/>
          <w:lang w:bidi="bg-BG"/>
        </w:rPr>
      </w:pPr>
      <w:r>
        <w:rPr>
          <w:rFonts w:eastAsia="Verdana"/>
          <w:lang w:val="en-US" w:bidi="bg-BG"/>
        </w:rPr>
        <w:tab/>
      </w:r>
      <w:r w:rsidR="00267C7F" w:rsidRPr="004C25CD">
        <w:rPr>
          <w:rFonts w:eastAsia="Verdana"/>
          <w:lang w:bidi="bg-BG"/>
        </w:rPr>
        <w:t xml:space="preserve">Съдържащите се в настоящата документация образци са задължителни за участниците. </w:t>
      </w:r>
    </w:p>
    <w:p w:rsidR="00267C7F" w:rsidRDefault="00EA79CC" w:rsidP="00EA79CC">
      <w:pPr>
        <w:autoSpaceDE/>
        <w:autoSpaceDN/>
        <w:adjustRightInd/>
        <w:jc w:val="both"/>
        <w:rPr>
          <w:rFonts w:eastAsia="Verdana"/>
          <w:lang w:val="en-US" w:bidi="bg-BG"/>
        </w:rPr>
      </w:pPr>
      <w:r>
        <w:rPr>
          <w:rFonts w:eastAsia="Verdana"/>
          <w:lang w:val="en-US" w:bidi="bg-BG"/>
        </w:rPr>
        <w:tab/>
      </w:r>
      <w:r w:rsidR="00267C7F" w:rsidRPr="004C25CD">
        <w:rPr>
          <w:rFonts w:eastAsia="Verdana"/>
          <w:lang w:bidi="bg-BG"/>
        </w:rPr>
        <w:t>Разходите, свързани с изготвянето и подаването на офертата са за сметка на участника. Участниците не могат да имат претенции за направените от тях разходи, независимо от изхода на процедурата.</w:t>
      </w:r>
    </w:p>
    <w:p w:rsidR="00EA79CC" w:rsidRPr="00EA79CC" w:rsidRDefault="00EA79CC" w:rsidP="00EA79CC">
      <w:pPr>
        <w:autoSpaceDE/>
        <w:autoSpaceDN/>
        <w:adjustRightInd/>
        <w:jc w:val="both"/>
        <w:rPr>
          <w:rFonts w:eastAsia="Verdana"/>
          <w:lang w:val="en-US" w:bidi="bg-BG"/>
        </w:rPr>
      </w:pPr>
    </w:p>
    <w:p w:rsidR="00267C7F" w:rsidRPr="00C73AFD" w:rsidRDefault="00267C7F" w:rsidP="009A6AFA">
      <w:pPr>
        <w:pStyle w:val="ListParagraph"/>
        <w:keepNext/>
        <w:keepLines/>
        <w:numPr>
          <w:ilvl w:val="1"/>
          <w:numId w:val="1"/>
        </w:numPr>
        <w:ind w:left="1134" w:hanging="425"/>
        <w:outlineLvl w:val="0"/>
        <w:rPr>
          <w:rFonts w:eastAsia="Verdana"/>
          <w:b/>
          <w:bCs/>
          <w:u w:val="single"/>
          <w:lang w:val="en-US" w:bidi="bg-BG"/>
        </w:rPr>
      </w:pPr>
      <w:bookmarkStart w:id="37" w:name="bookmark42"/>
      <w:bookmarkStart w:id="38" w:name="_Toc14359919"/>
      <w:r w:rsidRPr="00C73AFD">
        <w:rPr>
          <w:rFonts w:eastAsia="Verdana"/>
          <w:b/>
          <w:bCs/>
          <w:lang w:bidi="bg-BG"/>
        </w:rPr>
        <w:t>Съдържание на офертата</w:t>
      </w:r>
      <w:bookmarkEnd w:id="37"/>
      <w:bookmarkEnd w:id="38"/>
    </w:p>
    <w:p w:rsidR="00267C7F" w:rsidRPr="004C25CD" w:rsidRDefault="00267C7F" w:rsidP="00267C7F">
      <w:pPr>
        <w:ind w:firstLine="720"/>
        <w:jc w:val="both"/>
        <w:rPr>
          <w:rFonts w:eastAsia="Verdana"/>
          <w:b/>
          <w:i/>
          <w:lang w:bidi="bg-BG"/>
        </w:rPr>
      </w:pPr>
      <w:r w:rsidRPr="004C25CD">
        <w:rPr>
          <w:rFonts w:eastAsia="Verdana"/>
          <w:b/>
          <w:i/>
          <w:lang w:bidi="bg-BG"/>
        </w:rPr>
        <w:t>В запечатана непрозрачна опаковка участникът трябва да представи  следните документи:</w:t>
      </w:r>
    </w:p>
    <w:p w:rsidR="00267C7F" w:rsidRPr="004C25CD" w:rsidRDefault="00267C7F" w:rsidP="00EA79CC">
      <w:pPr>
        <w:ind w:firstLine="709"/>
        <w:contextualSpacing/>
        <w:rPr>
          <w:rFonts w:eastAsia="Calibri"/>
        </w:rPr>
      </w:pPr>
      <w:r w:rsidRPr="004C25CD">
        <w:rPr>
          <w:rFonts w:eastAsia="Calibri"/>
          <w:b/>
        </w:rPr>
        <w:t>1</w:t>
      </w:r>
      <w:r w:rsidR="005E323F">
        <w:rPr>
          <w:rFonts w:eastAsia="Calibri"/>
          <w:b/>
        </w:rPr>
        <w:t>.</w:t>
      </w:r>
      <w:r w:rsidR="00EA79CC">
        <w:rPr>
          <w:rFonts w:eastAsia="Calibri"/>
          <w:b/>
          <w:lang w:val="en-US"/>
        </w:rPr>
        <w:t xml:space="preserve"> </w:t>
      </w:r>
      <w:r w:rsidRPr="00183A4C">
        <w:rPr>
          <w:rFonts w:eastAsia="Calibri"/>
        </w:rPr>
        <w:t xml:space="preserve">Заявление за участие - съгласно </w:t>
      </w:r>
      <w:r w:rsidRPr="00183A4C">
        <w:rPr>
          <w:rFonts w:eastAsia="Calibri"/>
          <w:b/>
        </w:rPr>
        <w:t>образец № 1;</w:t>
      </w:r>
    </w:p>
    <w:p w:rsidR="00EA79CC" w:rsidRDefault="00EA79CC" w:rsidP="00EA79CC">
      <w:pPr>
        <w:jc w:val="both"/>
        <w:rPr>
          <w:rFonts w:eastAsia="Verdana"/>
          <w:i/>
          <w:lang w:val="en-US" w:bidi="bg-BG"/>
        </w:rPr>
      </w:pPr>
      <w:bookmarkStart w:id="39" w:name="bookmark43"/>
      <w:r>
        <w:rPr>
          <w:rFonts w:eastAsia="Verdana"/>
          <w:lang w:val="en-US" w:bidi="bg-BG"/>
        </w:rPr>
        <w:tab/>
      </w:r>
      <w:r w:rsidR="005E323F">
        <w:rPr>
          <w:rFonts w:eastAsia="Verdana"/>
          <w:b/>
          <w:lang w:val="en-US" w:bidi="bg-BG"/>
        </w:rPr>
        <w:t>2</w:t>
      </w:r>
      <w:r w:rsidR="005E323F">
        <w:rPr>
          <w:rFonts w:eastAsia="Verdana"/>
          <w:b/>
          <w:lang w:bidi="bg-BG"/>
        </w:rPr>
        <w:t>.</w:t>
      </w:r>
      <w:r>
        <w:rPr>
          <w:rFonts w:eastAsia="Verdana"/>
          <w:lang w:val="en-US" w:bidi="bg-BG"/>
        </w:rPr>
        <w:t xml:space="preserve"> </w:t>
      </w:r>
      <w:r w:rsidR="00267C7F" w:rsidRPr="00183A4C">
        <w:rPr>
          <w:rFonts w:eastAsia="Verdana"/>
          <w:b/>
          <w:lang w:bidi="bg-BG"/>
        </w:rPr>
        <w:t>ЕЕДОП</w:t>
      </w:r>
      <w:r w:rsidR="00267C7F" w:rsidRPr="004C25CD">
        <w:rPr>
          <w:rFonts w:eastAsia="Verdana"/>
          <w:i/>
          <w:iCs/>
          <w:color w:val="000000"/>
          <w:shd w:val="clear" w:color="auto" w:fill="FFFFFF"/>
          <w:lang w:bidi="bg-BG"/>
        </w:rPr>
        <w:t xml:space="preserve"> </w:t>
      </w:r>
      <w:bookmarkEnd w:id="39"/>
      <w:r w:rsidR="00267C7F" w:rsidRPr="004C25CD">
        <w:rPr>
          <w:rFonts w:eastAsia="Verdana"/>
          <w:b/>
          <w:bCs/>
          <w:color w:val="000000"/>
          <w:shd w:val="clear" w:color="auto" w:fill="FFFFFF"/>
          <w:lang w:bidi="bg-BG"/>
        </w:rPr>
        <w:t>в съответствие с изискванията на чл.67 от ЗОП закона и условията на Възложителя, а когато е приложимо - ЕЕДОП за всеки от участниците в обединение, което не е юридическо лице, за всеки подизпълнител и за всяко лице, чиито ресурси ще бъдат ангажирани в изпълнението на поръчката, съдържащо информация относно личното състояние и критериите за подбор.</w:t>
      </w:r>
      <w:r w:rsidR="00267C7F" w:rsidRPr="004C25CD">
        <w:rPr>
          <w:rFonts w:eastAsia="Verdana"/>
          <w:lang w:bidi="bg-BG"/>
        </w:rPr>
        <w:t xml:space="preserve"> </w:t>
      </w:r>
    </w:p>
    <w:p w:rsidR="00EA79CC" w:rsidRDefault="005E323F" w:rsidP="00EA79CC">
      <w:pPr>
        <w:ind w:firstLine="709"/>
        <w:jc w:val="both"/>
        <w:rPr>
          <w:rFonts w:eastAsia="Verdana"/>
          <w:i/>
          <w:lang w:val="en-US" w:bidi="bg-BG"/>
        </w:rPr>
      </w:pPr>
      <w:r>
        <w:rPr>
          <w:rFonts w:eastAsia="Verdana"/>
          <w:b/>
          <w:lang w:val="en-US" w:bidi="bg-BG"/>
        </w:rPr>
        <w:t>3</w:t>
      </w:r>
      <w:r>
        <w:rPr>
          <w:rFonts w:eastAsia="Verdana"/>
          <w:b/>
          <w:lang w:bidi="bg-BG"/>
        </w:rPr>
        <w:t>.</w:t>
      </w:r>
      <w:r w:rsidR="00EA79CC">
        <w:rPr>
          <w:rFonts w:eastAsia="Verdana"/>
          <w:i/>
          <w:lang w:val="en-US" w:bidi="bg-BG"/>
        </w:rPr>
        <w:t xml:space="preserve"> </w:t>
      </w:r>
      <w:r w:rsidR="00267C7F" w:rsidRPr="004C25CD">
        <w:rPr>
          <w:rFonts w:eastAsia="Verdana"/>
          <w:lang w:bidi="bg-BG"/>
        </w:rPr>
        <w:t>При подаване на оферта участникът декларира липсата на основания за отстраняване и съответствие</w:t>
      </w:r>
      <w:r w:rsidR="00EF373F">
        <w:rPr>
          <w:rFonts w:eastAsia="Verdana"/>
          <w:lang w:bidi="bg-BG"/>
        </w:rPr>
        <w:t>то си</w:t>
      </w:r>
      <w:r w:rsidR="00267C7F" w:rsidRPr="004C25CD">
        <w:rPr>
          <w:rFonts w:eastAsia="Verdana"/>
          <w:lang w:bidi="bg-BG"/>
        </w:rPr>
        <w:t xml:space="preserve"> с критериите за подбор чрез представяне на ЕЕДОП.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кандидата или участникът е установен, са длъжни да предоставят информация. </w:t>
      </w:r>
    </w:p>
    <w:p w:rsidR="00EA79CC" w:rsidRDefault="005E323F" w:rsidP="00EA79CC">
      <w:pPr>
        <w:ind w:firstLine="709"/>
        <w:jc w:val="both"/>
        <w:rPr>
          <w:rFonts w:eastAsia="Verdana"/>
          <w:i/>
          <w:lang w:val="en-US" w:bidi="bg-BG"/>
        </w:rPr>
      </w:pPr>
      <w:r>
        <w:rPr>
          <w:rFonts w:eastAsia="Verdana"/>
          <w:b/>
          <w:lang w:val="en-US" w:bidi="bg-BG"/>
        </w:rPr>
        <w:t>4</w:t>
      </w:r>
      <w:r>
        <w:rPr>
          <w:rFonts w:eastAsia="Verdana"/>
          <w:b/>
          <w:lang w:bidi="bg-BG"/>
        </w:rPr>
        <w:t>.</w:t>
      </w:r>
      <w:r w:rsidR="00EA79CC">
        <w:rPr>
          <w:rFonts w:eastAsia="Verdana"/>
          <w:i/>
          <w:lang w:val="en-US" w:bidi="bg-BG"/>
        </w:rPr>
        <w:t xml:space="preserve"> </w:t>
      </w:r>
      <w:r w:rsidR="00267C7F" w:rsidRPr="004C25CD">
        <w:rPr>
          <w:rFonts w:eastAsia="Verdana"/>
          <w:lang w:bidi="bg-BG"/>
        </w:rPr>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p>
    <w:p w:rsidR="00267C7F" w:rsidRPr="00EA79CC" w:rsidRDefault="005E323F" w:rsidP="00EA79CC">
      <w:pPr>
        <w:ind w:firstLine="709"/>
        <w:jc w:val="both"/>
        <w:rPr>
          <w:rFonts w:eastAsia="Verdana"/>
          <w:i/>
          <w:lang w:bidi="bg-BG"/>
        </w:rPr>
      </w:pPr>
      <w:r>
        <w:rPr>
          <w:rFonts w:eastAsia="Verdana"/>
          <w:b/>
          <w:lang w:val="en-US" w:bidi="bg-BG"/>
        </w:rPr>
        <w:t>5</w:t>
      </w:r>
      <w:r>
        <w:rPr>
          <w:rFonts w:eastAsia="Verdana"/>
          <w:b/>
          <w:lang w:bidi="bg-BG"/>
        </w:rPr>
        <w:t>.</w:t>
      </w:r>
      <w:r w:rsidR="00EA79CC">
        <w:rPr>
          <w:rFonts w:eastAsia="Verdana"/>
          <w:i/>
          <w:lang w:val="en-US" w:bidi="bg-BG"/>
        </w:rPr>
        <w:t xml:space="preserve"> </w:t>
      </w:r>
      <w:r w:rsidR="00267C7F" w:rsidRPr="004C25CD">
        <w:rPr>
          <w:rFonts w:eastAsia="Verdana"/>
          <w:lang w:bidi="bg-BG"/>
        </w:rPr>
        <w:t xml:space="preserve">В случай, че участникът е обединение, което не е юридическо лице ЕЕДОП се продава от всеки от участниците в обединението. При необходимост от деклариране на обстоятелства, </w:t>
      </w:r>
      <w:proofErr w:type="spellStart"/>
      <w:r w:rsidR="00267C7F" w:rsidRPr="004C25CD">
        <w:rPr>
          <w:rFonts w:eastAsia="Verdana"/>
          <w:lang w:bidi="bg-BG"/>
        </w:rPr>
        <w:t>относими</w:t>
      </w:r>
      <w:proofErr w:type="spellEnd"/>
      <w:r w:rsidR="00267C7F" w:rsidRPr="004C25CD">
        <w:rPr>
          <w:rFonts w:eastAsia="Verdana"/>
          <w:lang w:bidi="bg-BG"/>
        </w:rPr>
        <w:t xml:space="preserve"> към обединението, ЕЕДОП се подава  и за обединението.</w:t>
      </w:r>
    </w:p>
    <w:p w:rsidR="00267C7F" w:rsidRPr="004C25CD" w:rsidRDefault="005E323F" w:rsidP="00267C7F">
      <w:pPr>
        <w:tabs>
          <w:tab w:val="left" w:pos="1390"/>
        </w:tabs>
        <w:ind w:firstLine="720"/>
        <w:jc w:val="both"/>
        <w:rPr>
          <w:rFonts w:eastAsia="Verdana"/>
          <w:lang w:bidi="bg-BG"/>
        </w:rPr>
      </w:pPr>
      <w:r>
        <w:rPr>
          <w:rFonts w:eastAsia="Verdana"/>
          <w:b/>
          <w:lang w:val="en-US" w:bidi="bg-BG"/>
        </w:rPr>
        <w:t>6</w:t>
      </w:r>
      <w:r>
        <w:rPr>
          <w:rFonts w:eastAsia="Verdana"/>
          <w:b/>
          <w:lang w:bidi="bg-BG"/>
        </w:rPr>
        <w:t>.</w:t>
      </w:r>
      <w:r w:rsidR="00532351">
        <w:rPr>
          <w:rFonts w:eastAsia="Verdana"/>
          <w:b/>
          <w:lang w:val="en-US" w:bidi="bg-BG"/>
        </w:rPr>
        <w:t xml:space="preserve"> </w:t>
      </w:r>
      <w:r w:rsidR="00267C7F" w:rsidRPr="004C25CD">
        <w:rPr>
          <w:rFonts w:eastAsia="Verdana"/>
          <w:lang w:bidi="bg-BG"/>
        </w:rPr>
        <w:t>В ЕЕДОП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p>
    <w:p w:rsidR="00267C7F" w:rsidRPr="004C25CD" w:rsidRDefault="005E323F" w:rsidP="00267C7F">
      <w:pPr>
        <w:tabs>
          <w:tab w:val="left" w:pos="1390"/>
        </w:tabs>
        <w:ind w:firstLine="720"/>
        <w:jc w:val="both"/>
        <w:rPr>
          <w:rFonts w:eastAsia="Verdana"/>
          <w:b/>
          <w:lang w:bidi="bg-BG"/>
        </w:rPr>
      </w:pPr>
      <w:r>
        <w:rPr>
          <w:rFonts w:eastAsia="Verdana"/>
          <w:b/>
          <w:lang w:val="en-US" w:bidi="bg-BG"/>
        </w:rPr>
        <w:t>7</w:t>
      </w:r>
      <w:r>
        <w:rPr>
          <w:rFonts w:eastAsia="Verdana"/>
          <w:b/>
          <w:lang w:bidi="bg-BG"/>
        </w:rPr>
        <w:t>.</w:t>
      </w:r>
      <w:r w:rsidR="00532351">
        <w:rPr>
          <w:rFonts w:eastAsia="Verdana"/>
          <w:b/>
          <w:lang w:val="en-US" w:bidi="bg-BG"/>
        </w:rPr>
        <w:t xml:space="preserve"> </w:t>
      </w:r>
      <w:r w:rsidR="00267C7F" w:rsidRPr="004C25CD">
        <w:rPr>
          <w:rFonts w:eastAsia="Verdana"/>
          <w:lang w:bidi="bg-BG"/>
        </w:rPr>
        <w:t xml:space="preserve">Когато за участник е налице някое от основанията по чл. 54, ал. 1 от ЗОП или основанията по чл. 55, ал. 1, т. 1, 2, 4 и 5 от ЗОП и преди подаването на офертите той е предприел мерки за доказване на надеждност по чл. 56 от ЗОП, тези мерки се описват на съответните систематични места в </w:t>
      </w:r>
      <w:r w:rsidR="00267C7F" w:rsidRPr="004C25CD">
        <w:rPr>
          <w:rFonts w:eastAsia="Verdana"/>
          <w:b/>
          <w:lang w:bidi="bg-BG"/>
        </w:rPr>
        <w:t>Част III: Основания за изключване от ЕЕДОП.</w:t>
      </w:r>
    </w:p>
    <w:p w:rsidR="00267C7F" w:rsidRPr="004C25CD" w:rsidRDefault="00267C7F" w:rsidP="00267C7F">
      <w:pPr>
        <w:ind w:firstLine="720"/>
        <w:jc w:val="both"/>
        <w:rPr>
          <w:rFonts w:eastAsia="Verdana"/>
          <w:b/>
          <w:bCs/>
          <w:i/>
          <w:iCs/>
          <w:lang w:bidi="bg-BG"/>
        </w:rPr>
      </w:pPr>
      <w:r w:rsidRPr="004C25CD">
        <w:rPr>
          <w:rFonts w:eastAsia="Verdana"/>
          <w:b/>
          <w:bCs/>
          <w:i/>
          <w:iCs/>
          <w:lang w:bidi="bg-BG"/>
        </w:rPr>
        <w:t>Важно!</w:t>
      </w:r>
    </w:p>
    <w:p w:rsidR="00267C7F" w:rsidRPr="004C25CD" w:rsidRDefault="00267C7F" w:rsidP="00267C7F">
      <w:pPr>
        <w:ind w:firstLine="720"/>
        <w:jc w:val="both"/>
        <w:rPr>
          <w:rFonts w:eastAsia="Verdana"/>
          <w:b/>
          <w:bCs/>
          <w:i/>
          <w:iCs/>
          <w:lang w:bidi="bg-BG"/>
        </w:rPr>
      </w:pPr>
      <w:r w:rsidRPr="004C25CD">
        <w:rPr>
          <w:rFonts w:eastAsia="Verdana"/>
          <w:b/>
          <w:bCs/>
          <w:i/>
          <w:iCs/>
          <w:lang w:bidi="bg-BG"/>
        </w:rPr>
        <w:lastRenderedPageBreak/>
        <w:t>На основание чл. 67, ал. 5 от ЗОП, Възложителят може по всяко време след отварянето на заявленията за участие или офертите представяне на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  Документите се представят и за подизпълнителите и третите лица, ако има такива.</w:t>
      </w:r>
    </w:p>
    <w:p w:rsidR="00267C7F" w:rsidRPr="004C25CD" w:rsidRDefault="00267C7F" w:rsidP="00267C7F">
      <w:pPr>
        <w:shd w:val="clear" w:color="auto" w:fill="FEFEFE"/>
        <w:ind w:firstLine="720"/>
        <w:jc w:val="both"/>
        <w:rPr>
          <w:rFonts w:eastAsia="Courier New"/>
          <w:lang w:bidi="bg-BG"/>
        </w:rPr>
      </w:pPr>
    </w:p>
    <w:p w:rsidR="00267C7F" w:rsidRPr="004C25CD" w:rsidRDefault="00267C7F" w:rsidP="00267C7F">
      <w:pPr>
        <w:shd w:val="clear" w:color="auto" w:fill="FEFEFE"/>
        <w:ind w:firstLine="720"/>
        <w:jc w:val="both"/>
        <w:rPr>
          <w:rFonts w:eastAsia="Verdana"/>
          <w:b/>
          <w:iCs/>
          <w:lang w:bidi="bg-BG"/>
        </w:rPr>
      </w:pPr>
      <w:r w:rsidRPr="004C25CD">
        <w:rPr>
          <w:rFonts w:eastAsia="Verdana"/>
          <w:b/>
          <w:iCs/>
          <w:lang w:bidi="bg-BG"/>
        </w:rPr>
        <w:t>Важно!</w:t>
      </w:r>
    </w:p>
    <w:p w:rsidR="00267C7F" w:rsidRPr="004C25CD" w:rsidRDefault="00267C7F" w:rsidP="00267C7F">
      <w:pPr>
        <w:tabs>
          <w:tab w:val="left" w:pos="1390"/>
        </w:tabs>
        <w:ind w:firstLine="720"/>
        <w:jc w:val="both"/>
        <w:rPr>
          <w:rFonts w:eastAsia="Verdana"/>
          <w:b/>
          <w:lang w:bidi="bg-BG"/>
        </w:rPr>
      </w:pPr>
      <w:r w:rsidRPr="004C25CD">
        <w:rPr>
          <w:rFonts w:eastAsia="Verdana"/>
          <w:b/>
          <w:lang w:bidi="bg-BG"/>
        </w:rPr>
        <w:t>В изпълнение на чл. 67, ал. 4 от Закона за обществените поръчки, считано от 01.04.2018 г. Единният европейски документ за обществени поръчки /ЕЕДОП/ се предоставя в електронен вид по образец, утвърден с акт на Европейската комисия.</w:t>
      </w:r>
    </w:p>
    <w:p w:rsidR="00532351" w:rsidRDefault="00532351" w:rsidP="00532351">
      <w:pPr>
        <w:suppressAutoHyphens/>
        <w:jc w:val="both"/>
        <w:rPr>
          <w:rFonts w:eastAsia="Times New Roman"/>
          <w:b/>
          <w:i/>
          <w:u w:val="single"/>
          <w:lang w:val="en-US" w:eastAsia="ar-SA"/>
        </w:rPr>
      </w:pPr>
      <w:bookmarkStart w:id="40" w:name="bookmark44"/>
    </w:p>
    <w:p w:rsidR="00267C7F" w:rsidRPr="00532351" w:rsidRDefault="00267C7F" w:rsidP="009A6AFA">
      <w:pPr>
        <w:pStyle w:val="ListParagraph"/>
        <w:numPr>
          <w:ilvl w:val="1"/>
          <w:numId w:val="1"/>
        </w:numPr>
        <w:suppressAutoHyphens/>
        <w:ind w:left="1276" w:hanging="567"/>
        <w:rPr>
          <w:rFonts w:eastAsia="Times New Roman"/>
          <w:b/>
          <w:lang w:eastAsia="ar-SA"/>
        </w:rPr>
      </w:pPr>
      <w:r w:rsidRPr="00532351">
        <w:rPr>
          <w:rFonts w:eastAsia="Times New Roman"/>
          <w:b/>
          <w:lang w:eastAsia="ar-SA"/>
        </w:rPr>
        <w:t>Указания за поп</w:t>
      </w:r>
      <w:r w:rsidR="00532351">
        <w:rPr>
          <w:rFonts w:eastAsia="Times New Roman"/>
          <w:b/>
          <w:lang w:eastAsia="ar-SA"/>
        </w:rPr>
        <w:t xml:space="preserve">ълване на </w:t>
      </w:r>
      <w:proofErr w:type="spellStart"/>
      <w:r w:rsidR="00532351">
        <w:rPr>
          <w:rFonts w:eastAsia="Times New Roman"/>
          <w:b/>
          <w:lang w:eastAsia="ar-SA"/>
        </w:rPr>
        <w:t>еЕЕДОП</w:t>
      </w:r>
      <w:proofErr w:type="spellEnd"/>
      <w:r w:rsidR="00532351">
        <w:rPr>
          <w:rFonts w:eastAsia="Times New Roman"/>
          <w:b/>
          <w:lang w:eastAsia="ar-SA"/>
        </w:rPr>
        <w:t xml:space="preserve"> от Възложителя</w:t>
      </w:r>
    </w:p>
    <w:p w:rsidR="00267C7F" w:rsidRPr="004C25CD" w:rsidRDefault="00267C7F" w:rsidP="00532351">
      <w:pPr>
        <w:suppressAutoHyphens/>
        <w:ind w:firstLine="709"/>
        <w:jc w:val="both"/>
        <w:rPr>
          <w:rFonts w:eastAsia="Times New Roman"/>
          <w:b/>
          <w:i/>
          <w:u w:val="single"/>
          <w:lang w:eastAsia="ar-SA"/>
        </w:rPr>
      </w:pPr>
      <w:r w:rsidRPr="004C25CD">
        <w:rPr>
          <w:rFonts w:eastAsia="Times New Roman"/>
          <w:lang w:eastAsia="ar-SA"/>
        </w:rPr>
        <w:t>При представянето на ЕЕДОП се спазват следните стъпки:</w:t>
      </w:r>
    </w:p>
    <w:p w:rsidR="00267C7F" w:rsidRPr="004C25CD" w:rsidRDefault="00267C7F" w:rsidP="00532351">
      <w:pPr>
        <w:suppressAutoHyphens/>
        <w:ind w:firstLine="709"/>
        <w:jc w:val="both"/>
        <w:rPr>
          <w:rFonts w:eastAsia="Times New Roman"/>
          <w:b/>
          <w:i/>
          <w:u w:val="single"/>
          <w:lang w:eastAsia="ar-SA"/>
        </w:rPr>
      </w:pPr>
      <w:r w:rsidRPr="004C25CD">
        <w:rPr>
          <w:rFonts w:eastAsia="Times New Roman"/>
          <w:lang w:eastAsia="ar-SA"/>
        </w:rPr>
        <w:t>Съгласно чл. 67, ал. 4 от Закона за обществените поръчки (ЗОП) във връзка с § 29, т. 5, б. „а” от Преходните и заключителни разпоредби на ЗОП, в сила от 1 април 2018 г. Единният европейски документ за обществени поръчки се представя задължително в електронен вид.</w:t>
      </w:r>
    </w:p>
    <w:p w:rsidR="00267C7F" w:rsidRPr="00863B89" w:rsidRDefault="00267C7F" w:rsidP="00863B89">
      <w:pPr>
        <w:suppressAutoHyphens/>
        <w:ind w:firstLine="709"/>
        <w:jc w:val="both"/>
        <w:rPr>
          <w:rFonts w:eastAsia="Times New Roman"/>
          <w:b/>
          <w:i/>
          <w:u w:val="single"/>
          <w:lang w:eastAsia="ar-SA"/>
        </w:rPr>
      </w:pPr>
      <w:r w:rsidRPr="00863B89">
        <w:rPr>
          <w:rFonts w:eastAsia="Times New Roman"/>
          <w:lang w:eastAsia="ar-SA"/>
        </w:rPr>
        <w:t xml:space="preserve">Възложителят предоставя образец на ЕЕДОП за процедурата с останалата документация за обществената поръчка </w:t>
      </w:r>
      <w:r w:rsidRPr="008E5E54">
        <w:rPr>
          <w:rFonts w:eastAsia="Times New Roman"/>
          <w:b/>
          <w:lang w:eastAsia="ar-SA"/>
        </w:rPr>
        <w:t>в следните формати:</w:t>
      </w:r>
    </w:p>
    <w:p w:rsidR="00267C7F" w:rsidRPr="00863B89" w:rsidRDefault="00863B89" w:rsidP="00863B89">
      <w:pPr>
        <w:suppressAutoHyphens/>
        <w:ind w:firstLine="709"/>
        <w:jc w:val="both"/>
        <w:rPr>
          <w:rFonts w:eastAsia="Times New Roman"/>
          <w:b/>
          <w:i/>
          <w:u w:val="single"/>
          <w:lang w:eastAsia="ar-SA"/>
        </w:rPr>
      </w:pPr>
      <w:r w:rsidRPr="00863B89">
        <w:rPr>
          <w:rFonts w:eastAsia="Times New Roman"/>
          <w:b/>
          <w:lang w:eastAsia="ar-SA"/>
        </w:rPr>
        <w:t>а)</w:t>
      </w:r>
      <w:r>
        <w:rPr>
          <w:rFonts w:eastAsia="Times New Roman"/>
          <w:lang w:eastAsia="ar-SA"/>
        </w:rPr>
        <w:t xml:space="preserve"> </w:t>
      </w:r>
      <w:r w:rsidR="00267C7F" w:rsidRPr="00863B89">
        <w:rPr>
          <w:rFonts w:eastAsia="Times New Roman"/>
          <w:lang w:eastAsia="ar-SA"/>
        </w:rPr>
        <w:t xml:space="preserve">Като съставен от възложителя образец на ЕЕДОП под формата на генериран файл, в който са маркирани полетата, които съответстват на поставените от него изисквания, свързани с личното състояние на кандидатите/участниците и критериите за подбор. Генерираният файл е на разположение на заинтересованите лица по електронен път на Профила на купувача. Възложителят публикува заедно с документацията за обществена поръчка в PDF формат и XML файл </w:t>
      </w:r>
      <w:proofErr w:type="spellStart"/>
      <w:r w:rsidR="00267C7F" w:rsidRPr="00863B89">
        <w:rPr>
          <w:rFonts w:eastAsia="Times New Roman"/>
          <w:lang w:eastAsia="ar-SA"/>
        </w:rPr>
        <w:t>espd-request</w:t>
      </w:r>
      <w:proofErr w:type="spellEnd"/>
      <w:r w:rsidR="00267C7F" w:rsidRPr="00863B89">
        <w:rPr>
          <w:rFonts w:eastAsia="Times New Roman"/>
          <w:lang w:val="en-US" w:eastAsia="ar-SA"/>
        </w:rPr>
        <w:t>.</w:t>
      </w:r>
      <w:proofErr w:type="spellStart"/>
      <w:r w:rsidR="00267C7F" w:rsidRPr="00863B89">
        <w:rPr>
          <w:rFonts w:eastAsia="Times New Roman"/>
          <w:lang w:eastAsia="ar-SA"/>
        </w:rPr>
        <w:t>xml</w:t>
      </w:r>
      <w:proofErr w:type="spellEnd"/>
      <w:r w:rsidR="00267C7F" w:rsidRPr="00863B89">
        <w:rPr>
          <w:rFonts w:eastAsia="Times New Roman"/>
          <w:lang w:eastAsia="ar-SA"/>
        </w:rPr>
        <w:t xml:space="preserve">., който представлява предоставен от Възложителя </w:t>
      </w:r>
      <w:proofErr w:type="spellStart"/>
      <w:r w:rsidR="00267C7F" w:rsidRPr="00863B89">
        <w:rPr>
          <w:rFonts w:eastAsia="Times New Roman"/>
          <w:lang w:eastAsia="ar-SA"/>
        </w:rPr>
        <w:t>еЕЕДОП</w:t>
      </w:r>
      <w:proofErr w:type="spellEnd"/>
      <w:r w:rsidR="00267C7F" w:rsidRPr="00863B89">
        <w:rPr>
          <w:rFonts w:eastAsia="Times New Roman"/>
          <w:lang w:eastAsia="ar-SA"/>
        </w:rPr>
        <w:t xml:space="preserve"> във вид, подходящ за електронна обработка.</w:t>
      </w:r>
    </w:p>
    <w:p w:rsidR="00267C7F" w:rsidRPr="00863B89" w:rsidRDefault="00863B89" w:rsidP="00863B89">
      <w:pPr>
        <w:suppressAutoHyphens/>
        <w:ind w:firstLine="709"/>
        <w:jc w:val="both"/>
        <w:rPr>
          <w:rFonts w:eastAsia="Times New Roman"/>
          <w:b/>
          <w:i/>
          <w:u w:val="single"/>
          <w:lang w:eastAsia="ar-SA"/>
        </w:rPr>
      </w:pPr>
      <w:r w:rsidRPr="00863B89">
        <w:rPr>
          <w:rFonts w:eastAsia="Times New Roman"/>
          <w:b/>
          <w:lang w:eastAsia="ar-SA"/>
        </w:rPr>
        <w:t>б)</w:t>
      </w:r>
      <w:r w:rsidRPr="00863B89">
        <w:rPr>
          <w:rFonts w:eastAsia="Times New Roman"/>
          <w:lang w:eastAsia="ar-SA"/>
        </w:rPr>
        <w:t xml:space="preserve"> </w:t>
      </w:r>
      <w:r w:rsidR="00267C7F" w:rsidRPr="00863B89">
        <w:rPr>
          <w:rFonts w:eastAsia="Times New Roman"/>
          <w:lang w:eastAsia="ar-SA"/>
        </w:rPr>
        <w:t>Като образец на ЕЕДОП във формат DOC, изтеглен от официалната интернет страница на Агенцията по обществени поръчки.</w:t>
      </w:r>
    </w:p>
    <w:p w:rsidR="00267C7F" w:rsidRPr="004C25CD" w:rsidRDefault="00267C7F" w:rsidP="00532351">
      <w:pPr>
        <w:suppressAutoHyphens/>
        <w:ind w:firstLine="709"/>
        <w:jc w:val="both"/>
        <w:rPr>
          <w:rFonts w:eastAsia="Times New Roman"/>
          <w:b/>
          <w:i/>
          <w:u w:val="single"/>
          <w:lang w:eastAsia="ar-SA"/>
        </w:rPr>
      </w:pPr>
      <w:r w:rsidRPr="004C25CD">
        <w:rPr>
          <w:rFonts w:eastAsia="Times New Roman"/>
          <w:lang w:eastAsia="ar-SA"/>
        </w:rPr>
        <w:t>Участниците могат да изберат и свалят един от двата горепосочени формати, като:</w:t>
      </w:r>
    </w:p>
    <w:p w:rsidR="00267C7F" w:rsidRDefault="00863B89" w:rsidP="00863B89">
      <w:pPr>
        <w:suppressAutoHyphens/>
        <w:ind w:firstLine="709"/>
        <w:jc w:val="both"/>
        <w:rPr>
          <w:rFonts w:eastAsia="Times New Roman"/>
          <w:lang w:eastAsia="ar-SA"/>
        </w:rPr>
      </w:pPr>
      <w:r>
        <w:rPr>
          <w:rFonts w:eastAsia="Times New Roman"/>
          <w:lang w:eastAsia="ar-SA"/>
        </w:rPr>
        <w:t xml:space="preserve">При избор на вариант по буква </w:t>
      </w:r>
      <w:r w:rsidRPr="00863B89">
        <w:rPr>
          <w:rFonts w:eastAsia="Times New Roman"/>
          <w:b/>
          <w:lang w:eastAsia="ar-SA"/>
        </w:rPr>
        <w:t>„а“</w:t>
      </w:r>
      <w:r w:rsidR="00267C7F" w:rsidRPr="00863B89">
        <w:rPr>
          <w:rFonts w:eastAsia="Times New Roman"/>
          <w:b/>
          <w:lang w:eastAsia="ar-SA"/>
        </w:rPr>
        <w:t>,</w:t>
      </w:r>
      <w:r w:rsidR="00267C7F" w:rsidRPr="004C25CD">
        <w:rPr>
          <w:rFonts w:eastAsia="Times New Roman"/>
          <w:lang w:eastAsia="ar-SA"/>
        </w:rPr>
        <w:t xml:space="preserve"> следва да се използва Информационната система за попълване и повторно използване на ЕЕДОП, осигурена от Агенция по обществени поръчки, която може да се открие на следния интернет адрес </w:t>
      </w:r>
      <w:hyperlink r:id="rId12" w:history="1">
        <w:r w:rsidRPr="0063480B">
          <w:rPr>
            <w:rStyle w:val="Hyperlink"/>
            <w:rFonts w:eastAsia="Times New Roman"/>
            <w:lang w:eastAsia="ar-SA"/>
          </w:rPr>
          <w:t>https://espd.eop.bg/espd-web/filter?lang=bg</w:t>
        </w:r>
      </w:hyperlink>
      <w:r w:rsidR="00267C7F" w:rsidRPr="004C25CD">
        <w:rPr>
          <w:rFonts w:eastAsia="Times New Roman"/>
          <w:lang w:eastAsia="ar-SA"/>
        </w:rPr>
        <w:t>.</w:t>
      </w:r>
      <w:r>
        <w:rPr>
          <w:rFonts w:eastAsia="Times New Roman"/>
          <w:lang w:eastAsia="ar-SA"/>
        </w:rPr>
        <w:t xml:space="preserve"> </w:t>
      </w:r>
      <w:r w:rsidR="00267C7F" w:rsidRPr="004C25CD">
        <w:rPr>
          <w:rFonts w:eastAsia="Times New Roman"/>
          <w:lang w:eastAsia="ar-SA"/>
        </w:rPr>
        <w:t xml:space="preserve">В нея участниците зареждат сваления от Профила на купувача XML файл, попълват необходимите данни,  изтеглят го и го запазват във формати XML и PDF. Попълненият  </w:t>
      </w:r>
      <w:proofErr w:type="spellStart"/>
      <w:r w:rsidR="00267C7F" w:rsidRPr="004C25CD">
        <w:rPr>
          <w:rFonts w:eastAsia="Times New Roman"/>
          <w:lang w:eastAsia="ar-SA"/>
        </w:rPr>
        <w:t>еЕЕДОП</w:t>
      </w:r>
      <w:proofErr w:type="spellEnd"/>
      <w:r w:rsidR="00267C7F" w:rsidRPr="004C25CD">
        <w:rPr>
          <w:rFonts w:eastAsia="Times New Roman"/>
          <w:lang w:eastAsia="ar-SA"/>
        </w:rPr>
        <w:t xml:space="preserve"> във формат PDF се подписва с квалифициран електронен подпис от лицата по чл. 54, ал. 2, съответно чл. 55, ал. 3 от ЗОП.</w:t>
      </w:r>
    </w:p>
    <w:p w:rsidR="00267C7F" w:rsidRDefault="00267C7F" w:rsidP="00532351">
      <w:pPr>
        <w:suppressAutoHyphens/>
        <w:ind w:firstLine="709"/>
        <w:jc w:val="both"/>
        <w:rPr>
          <w:rFonts w:eastAsia="Times New Roman"/>
          <w:lang w:eastAsia="ar-SA"/>
        </w:rPr>
      </w:pPr>
      <w:r w:rsidRPr="004C25CD">
        <w:rPr>
          <w:rFonts w:eastAsia="Times New Roman"/>
          <w:lang w:eastAsia="ar-SA"/>
        </w:rPr>
        <w:t xml:space="preserve">При избор на </w:t>
      </w:r>
      <w:r w:rsidR="00863B89">
        <w:rPr>
          <w:rFonts w:eastAsia="Times New Roman"/>
          <w:lang w:eastAsia="ar-SA"/>
        </w:rPr>
        <w:t xml:space="preserve">вариант по буква </w:t>
      </w:r>
      <w:r w:rsidR="00863B89" w:rsidRPr="00863B89">
        <w:rPr>
          <w:rFonts w:eastAsia="Times New Roman"/>
          <w:b/>
          <w:lang w:eastAsia="ar-SA"/>
        </w:rPr>
        <w:t>„б“</w:t>
      </w:r>
      <w:r w:rsidRPr="004C25CD">
        <w:rPr>
          <w:rFonts w:eastAsia="Times New Roman"/>
          <w:lang w:eastAsia="ar-SA"/>
        </w:rPr>
        <w:t xml:space="preserve"> необходимите данни се попълват в ЕЕДОП и същият се преобразува в </w:t>
      </w:r>
      <w:proofErr w:type="spellStart"/>
      <w:r w:rsidRPr="004C25CD">
        <w:rPr>
          <w:rFonts w:eastAsia="Times New Roman"/>
          <w:lang w:eastAsia="ar-SA"/>
        </w:rPr>
        <w:t>нередактируем</w:t>
      </w:r>
      <w:proofErr w:type="spellEnd"/>
      <w:r w:rsidRPr="004C25CD">
        <w:rPr>
          <w:rFonts w:eastAsia="Times New Roman"/>
          <w:lang w:eastAsia="ar-SA"/>
        </w:rPr>
        <w:t xml:space="preserve"> формат (напр. PDF или еквивалент), след което се подписва с квалифициран електронен подпис от лицата по чл. 54, ал. 2, съответно чл. 55, ал. 3 от ЗОП.</w:t>
      </w:r>
    </w:p>
    <w:p w:rsidR="00863B89" w:rsidRDefault="00267C7F" w:rsidP="00532351">
      <w:pPr>
        <w:suppressAutoHyphens/>
        <w:ind w:firstLine="709"/>
        <w:jc w:val="both"/>
        <w:rPr>
          <w:rFonts w:eastAsia="Times New Roman"/>
          <w:lang w:eastAsia="ar-SA"/>
        </w:rPr>
      </w:pPr>
      <w:r w:rsidRPr="004C25CD">
        <w:rPr>
          <w:rFonts w:eastAsia="Times New Roman"/>
          <w:lang w:eastAsia="ar-SA"/>
        </w:rPr>
        <w:t xml:space="preserve">Възложителят приема </w:t>
      </w:r>
      <w:proofErr w:type="spellStart"/>
      <w:r w:rsidRPr="004C25CD">
        <w:rPr>
          <w:rFonts w:eastAsia="Times New Roman"/>
          <w:lang w:eastAsia="ar-SA"/>
        </w:rPr>
        <w:t>еЕЕДОП</w:t>
      </w:r>
      <w:proofErr w:type="spellEnd"/>
      <w:r w:rsidRPr="004C25CD">
        <w:rPr>
          <w:rFonts w:eastAsia="Times New Roman"/>
          <w:lang w:eastAsia="ar-SA"/>
        </w:rPr>
        <w:t xml:space="preserve"> по един от следните начини:</w:t>
      </w:r>
      <w:r w:rsidR="00863B89">
        <w:rPr>
          <w:rFonts w:eastAsia="Times New Roman"/>
          <w:lang w:eastAsia="ar-SA"/>
        </w:rPr>
        <w:t xml:space="preserve"> </w:t>
      </w:r>
    </w:p>
    <w:p w:rsidR="00863B89" w:rsidRDefault="00863B89" w:rsidP="00532351">
      <w:pPr>
        <w:suppressAutoHyphens/>
        <w:ind w:firstLine="709"/>
        <w:jc w:val="both"/>
        <w:rPr>
          <w:rFonts w:eastAsia="Times New Roman"/>
          <w:lang w:eastAsia="ar-SA"/>
        </w:rPr>
      </w:pPr>
      <w:r>
        <w:rPr>
          <w:rFonts w:eastAsia="Times New Roman"/>
          <w:lang w:eastAsia="ar-SA"/>
        </w:rPr>
        <w:t>-</w:t>
      </w:r>
      <w:r w:rsidR="00267C7F" w:rsidRPr="004C25CD">
        <w:rPr>
          <w:rFonts w:eastAsia="Times New Roman"/>
          <w:lang w:eastAsia="ar-SA"/>
        </w:rPr>
        <w:t xml:space="preserve"> приложен на подходящ електронен носител към пакета документи за участие в процедурата – например дискета, компактдиск, USB </w:t>
      </w:r>
      <w:proofErr w:type="spellStart"/>
      <w:r w:rsidR="00267C7F" w:rsidRPr="004C25CD">
        <w:rPr>
          <w:rFonts w:eastAsia="Times New Roman"/>
          <w:lang w:eastAsia="ar-SA"/>
        </w:rPr>
        <w:t>флаш</w:t>
      </w:r>
      <w:proofErr w:type="spellEnd"/>
      <w:r w:rsidR="00267C7F" w:rsidRPr="004C25CD">
        <w:rPr>
          <w:rFonts w:eastAsia="Times New Roman"/>
          <w:lang w:eastAsia="ar-SA"/>
        </w:rPr>
        <w:t xml:space="preserve"> и др.</w:t>
      </w:r>
      <w:r>
        <w:rPr>
          <w:rFonts w:eastAsia="Times New Roman"/>
          <w:lang w:eastAsia="ar-SA"/>
        </w:rPr>
        <w:t>;</w:t>
      </w:r>
    </w:p>
    <w:p w:rsidR="00267C7F" w:rsidRDefault="00267C7F" w:rsidP="00532351">
      <w:pPr>
        <w:suppressAutoHyphens/>
        <w:ind w:firstLine="709"/>
        <w:jc w:val="both"/>
        <w:rPr>
          <w:rFonts w:eastAsia="Times New Roman"/>
          <w:lang w:val="en-US" w:eastAsia="ar-SA"/>
        </w:rPr>
      </w:pPr>
      <w:r w:rsidRPr="004C25CD">
        <w:rPr>
          <w:rFonts w:eastAsia="Times New Roman"/>
          <w:lang w:eastAsia="ar-SA"/>
        </w:rPr>
        <w:t xml:space="preserve">- предоставен чрез осигурен достъп по електронен път до изготвения и подписан електронно с квалифициран електронен подпис ЕЕДОП от всички задължени лица по чл. 54, ал. 2 и 55, ал.3 от ЗОП.  В този случай документът следва да е снабден с </w:t>
      </w:r>
      <w:r w:rsidRPr="00863B89">
        <w:rPr>
          <w:rFonts w:eastAsia="Times New Roman"/>
          <w:b/>
          <w:lang w:eastAsia="ar-SA"/>
        </w:rPr>
        <w:t>т.нар. времеви печат</w:t>
      </w:r>
      <w:r w:rsidRPr="004C25CD">
        <w:rPr>
          <w:rFonts w:eastAsia="Times New Roman"/>
          <w:lang w:eastAsia="ar-SA"/>
        </w:rPr>
        <w:t xml:space="preserve">, който да удостоверява, че ЕЕДОП е подписан и качен на интернет адреса, към който се препраща, преди крайния срок за получаване на заявленията/офертите. В този случай, следва в опаковката с офертата да бъде представен  документ-декларация, в която </w:t>
      </w:r>
      <w:r w:rsidRPr="004C25CD">
        <w:rPr>
          <w:rFonts w:eastAsia="Times New Roman"/>
          <w:lang w:eastAsia="ar-SA"/>
        </w:rPr>
        <w:lastRenderedPageBreak/>
        <w:t xml:space="preserve">задължително да се посочи адрес, на който е осигурен достъп до съответния </w:t>
      </w:r>
      <w:proofErr w:type="spellStart"/>
      <w:r w:rsidRPr="004C25CD">
        <w:rPr>
          <w:rFonts w:eastAsia="Times New Roman"/>
          <w:lang w:eastAsia="ar-SA"/>
        </w:rPr>
        <w:t>еЕЕДОП</w:t>
      </w:r>
      <w:proofErr w:type="spellEnd"/>
      <w:r w:rsidRPr="004C25CD">
        <w:rPr>
          <w:rFonts w:eastAsia="Times New Roman"/>
          <w:lang w:eastAsia="ar-SA"/>
        </w:rPr>
        <w:t>.</w:t>
      </w:r>
    </w:p>
    <w:p w:rsidR="00267C7F" w:rsidRPr="004C25CD" w:rsidRDefault="00267C7F" w:rsidP="00267C7F">
      <w:pPr>
        <w:suppressAutoHyphens/>
        <w:ind w:firstLine="720"/>
        <w:jc w:val="both"/>
        <w:rPr>
          <w:rFonts w:eastAsia="Times New Roman"/>
          <w:lang w:eastAsia="ar-SA"/>
        </w:rPr>
      </w:pPr>
      <w:r w:rsidRPr="004C25CD">
        <w:rPr>
          <w:rFonts w:eastAsia="Times New Roman"/>
          <w:lang w:eastAsia="ar-SA"/>
        </w:rPr>
        <w:t>Повече информация относно предоставяне на Единния европейски документ за обществени поръчки в електронен вид се съдържа в</w:t>
      </w:r>
      <w:r w:rsidRPr="00C62659">
        <w:rPr>
          <w:rFonts w:eastAsia="Times New Roman"/>
          <w:b/>
          <w:lang w:eastAsia="ar-SA"/>
        </w:rPr>
        <w:t xml:space="preserve"> указание изх. № МУ-4/02.03.2018г. на изпълнителния директор на АОП</w:t>
      </w:r>
      <w:r w:rsidRPr="004C25CD">
        <w:rPr>
          <w:rFonts w:eastAsia="Times New Roman"/>
          <w:lang w:eastAsia="ar-SA"/>
        </w:rPr>
        <w:t>, на следния интернет адрес: http://www.aop.bg/fckedit2/user/File/bg/practika/MU4_2018.pdf</w:t>
      </w:r>
    </w:p>
    <w:p w:rsidR="00532351" w:rsidRDefault="00532351" w:rsidP="00532351">
      <w:pPr>
        <w:keepNext/>
        <w:keepLines/>
        <w:tabs>
          <w:tab w:val="left" w:pos="1138"/>
        </w:tabs>
        <w:jc w:val="both"/>
        <w:outlineLvl w:val="0"/>
        <w:rPr>
          <w:rFonts w:eastAsia="Verdana"/>
          <w:b/>
          <w:bCs/>
          <w:lang w:bidi="bg-BG"/>
        </w:rPr>
      </w:pPr>
    </w:p>
    <w:p w:rsidR="00532351" w:rsidRPr="00532351" w:rsidRDefault="00267C7F" w:rsidP="009A6AFA">
      <w:pPr>
        <w:pStyle w:val="ListParagraph"/>
        <w:keepNext/>
        <w:keepLines/>
        <w:numPr>
          <w:ilvl w:val="1"/>
          <w:numId w:val="1"/>
        </w:numPr>
        <w:ind w:left="1276" w:hanging="567"/>
        <w:outlineLvl w:val="0"/>
        <w:rPr>
          <w:rFonts w:eastAsia="Verdana"/>
          <w:b/>
          <w:bCs/>
          <w:lang w:bidi="bg-BG"/>
        </w:rPr>
      </w:pPr>
      <w:bookmarkStart w:id="41" w:name="_Toc14359920"/>
      <w:r w:rsidRPr="00532351">
        <w:rPr>
          <w:rFonts w:eastAsia="Verdana"/>
          <w:b/>
          <w:bCs/>
          <w:lang w:bidi="bg-BG"/>
        </w:rPr>
        <w:t>Документи за доказване на предприетите мерки за надеждност, когато е приложимо и съгласно чл. 56 от ЗОП.</w:t>
      </w:r>
      <w:bookmarkEnd w:id="40"/>
      <w:bookmarkEnd w:id="41"/>
    </w:p>
    <w:p w:rsidR="00267C7F" w:rsidRPr="00532351" w:rsidRDefault="00532351" w:rsidP="00C62659">
      <w:pPr>
        <w:keepNext/>
        <w:keepLines/>
        <w:jc w:val="both"/>
        <w:outlineLvl w:val="0"/>
        <w:rPr>
          <w:rFonts w:eastAsia="Verdana"/>
          <w:b/>
          <w:bCs/>
          <w:lang w:bidi="bg-BG"/>
        </w:rPr>
      </w:pPr>
      <w:r>
        <w:rPr>
          <w:rFonts w:eastAsia="Verdana"/>
          <w:lang w:val="en-US" w:bidi="bg-BG"/>
        </w:rPr>
        <w:tab/>
      </w:r>
      <w:bookmarkStart w:id="42" w:name="_Toc14359921"/>
      <w:r w:rsidR="00267C7F" w:rsidRPr="00532351">
        <w:rPr>
          <w:rFonts w:eastAsia="Verdana"/>
          <w:lang w:bidi="bg-BG"/>
        </w:rPr>
        <w:t>Участник, за когото са налице основанията по чл. 54, ал. 1 от ЗОП и обстоятелствата по чл. 55, ал. 1, т. 1, 2, 4 и 5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w:t>
      </w:r>
      <w:bookmarkEnd w:id="42"/>
    </w:p>
    <w:p w:rsidR="00267C7F" w:rsidRPr="004C25CD" w:rsidRDefault="00532351" w:rsidP="00267C7F">
      <w:pPr>
        <w:tabs>
          <w:tab w:val="left" w:pos="1498"/>
        </w:tabs>
        <w:ind w:firstLine="720"/>
        <w:jc w:val="both"/>
        <w:rPr>
          <w:rFonts w:eastAsia="Verdana"/>
          <w:lang w:bidi="bg-BG"/>
        </w:rPr>
      </w:pPr>
      <w:r>
        <w:rPr>
          <w:rFonts w:eastAsia="Verdana"/>
          <w:b/>
          <w:lang w:bidi="bg-BG"/>
        </w:rPr>
        <w:t>а</w:t>
      </w:r>
      <w:r>
        <w:rPr>
          <w:rFonts w:eastAsia="Verdana"/>
          <w:b/>
          <w:lang w:val="en-US" w:bidi="bg-BG"/>
        </w:rPr>
        <w:t xml:space="preserve">) </w:t>
      </w:r>
      <w:r w:rsidR="00267C7F" w:rsidRPr="004C25CD">
        <w:rPr>
          <w:rFonts w:eastAsia="Verdana"/>
          <w:lang w:bidi="bg-BG"/>
        </w:rPr>
        <w:t>е погасил задълженията си по чл. 54, ал. 1, т. 3 от ЗОП, включително начислени лихви и/или глоби или че те са разсрочени, отсрочени или обезпечени;</w:t>
      </w:r>
    </w:p>
    <w:p w:rsidR="00267C7F" w:rsidRPr="004C25CD" w:rsidRDefault="00532351" w:rsidP="00267C7F">
      <w:pPr>
        <w:tabs>
          <w:tab w:val="left" w:pos="1498"/>
        </w:tabs>
        <w:ind w:firstLine="720"/>
        <w:jc w:val="both"/>
        <w:rPr>
          <w:rFonts w:eastAsia="Verdana"/>
          <w:b/>
          <w:lang w:bidi="bg-BG"/>
        </w:rPr>
      </w:pPr>
      <w:r>
        <w:rPr>
          <w:rFonts w:eastAsia="Verdana"/>
          <w:b/>
          <w:lang w:bidi="bg-BG"/>
        </w:rPr>
        <w:t>б)</w:t>
      </w:r>
      <w:r w:rsidR="00267C7F" w:rsidRPr="004C25CD">
        <w:rPr>
          <w:rFonts w:eastAsia="Verdana"/>
          <w:lang w:bidi="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267C7F" w:rsidRPr="004C25CD" w:rsidRDefault="00532351" w:rsidP="00267C7F">
      <w:pPr>
        <w:tabs>
          <w:tab w:val="left" w:pos="1498"/>
        </w:tabs>
        <w:ind w:firstLine="720"/>
        <w:jc w:val="both"/>
        <w:rPr>
          <w:rFonts w:eastAsia="Verdana"/>
          <w:lang w:bidi="bg-BG"/>
        </w:rPr>
      </w:pPr>
      <w:r>
        <w:rPr>
          <w:rFonts w:eastAsia="Verdana"/>
          <w:b/>
          <w:lang w:bidi="bg-BG"/>
        </w:rPr>
        <w:t>в)</w:t>
      </w:r>
      <w:r w:rsidR="00267C7F" w:rsidRPr="004C25CD">
        <w:rPr>
          <w:rFonts w:eastAsia="Verdana"/>
          <w:lang w:bidi="bg-BG"/>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267C7F" w:rsidRDefault="00532351" w:rsidP="00267C7F">
      <w:pPr>
        <w:tabs>
          <w:tab w:val="left" w:pos="1498"/>
        </w:tabs>
        <w:ind w:firstLine="720"/>
        <w:jc w:val="both"/>
        <w:rPr>
          <w:rFonts w:eastAsia="Courier New"/>
          <w:lang w:bidi="bg-BG"/>
        </w:rPr>
      </w:pPr>
      <w:r>
        <w:rPr>
          <w:rFonts w:eastAsia="Courier New"/>
          <w:b/>
          <w:lang w:bidi="bg-BG"/>
        </w:rPr>
        <w:t>г)</w:t>
      </w:r>
      <w:r w:rsidR="00267C7F" w:rsidRPr="004C25CD">
        <w:rPr>
          <w:rFonts w:eastAsia="Courier New"/>
          <w:lang w:bidi="bg-BG"/>
        </w:rPr>
        <w:t> е платил изцяло дължимото вземане по чл. 128, чл. 228, ал. 3 или чл. 245 от Кодекса на труда.</w:t>
      </w:r>
    </w:p>
    <w:p w:rsidR="00532351" w:rsidRPr="004C25CD" w:rsidRDefault="00532351" w:rsidP="00267C7F">
      <w:pPr>
        <w:tabs>
          <w:tab w:val="left" w:pos="1498"/>
        </w:tabs>
        <w:ind w:firstLine="720"/>
        <w:jc w:val="both"/>
        <w:rPr>
          <w:rFonts w:eastAsia="Verdana"/>
          <w:lang w:bidi="bg-BG"/>
        </w:rPr>
      </w:pPr>
    </w:p>
    <w:p w:rsidR="00267C7F" w:rsidRPr="004C25CD" w:rsidRDefault="00267C7F" w:rsidP="00267C7F">
      <w:pPr>
        <w:tabs>
          <w:tab w:val="left" w:pos="1302"/>
        </w:tabs>
        <w:ind w:firstLine="720"/>
        <w:jc w:val="both"/>
        <w:rPr>
          <w:rFonts w:eastAsia="Verdana"/>
          <w:lang w:bidi="bg-BG"/>
        </w:rPr>
      </w:pPr>
      <w:r w:rsidRPr="004C25CD">
        <w:rPr>
          <w:rFonts w:eastAsia="Verdana"/>
          <w:lang w:bidi="bg-BG"/>
        </w:rPr>
        <w:t>Като доказателства за надеждността на участника се представят следните документи:</w:t>
      </w:r>
    </w:p>
    <w:p w:rsidR="00267C7F" w:rsidRPr="00532351" w:rsidRDefault="00532351" w:rsidP="00267C7F">
      <w:pPr>
        <w:tabs>
          <w:tab w:val="left" w:pos="1513"/>
        </w:tabs>
        <w:ind w:firstLine="720"/>
        <w:jc w:val="both"/>
        <w:rPr>
          <w:rFonts w:eastAsia="Verdana"/>
          <w:b/>
          <w:lang w:bidi="bg-BG"/>
        </w:rPr>
      </w:pPr>
      <w:r>
        <w:rPr>
          <w:rFonts w:eastAsia="Verdana"/>
          <w:b/>
          <w:lang w:bidi="bg-BG"/>
        </w:rPr>
        <w:t>а)</w:t>
      </w:r>
      <w:r w:rsidR="00267C7F" w:rsidRPr="004C25CD">
        <w:rPr>
          <w:rFonts w:eastAsia="Verdana"/>
          <w:lang w:bidi="bg-BG"/>
        </w:rPr>
        <w:t xml:space="preserve"> по отношение на обстоятелството по чл. 56, ал. 1, т. 1 и 2 от ЗОП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дължимото обезщетение;</w:t>
      </w:r>
    </w:p>
    <w:p w:rsidR="00267C7F" w:rsidRPr="004C25CD" w:rsidRDefault="00532351" w:rsidP="00267C7F">
      <w:pPr>
        <w:tabs>
          <w:tab w:val="left" w:pos="1498"/>
        </w:tabs>
        <w:ind w:firstLine="720"/>
        <w:jc w:val="both"/>
        <w:rPr>
          <w:rFonts w:eastAsia="Verdana"/>
          <w:lang w:bidi="bg-BG"/>
        </w:rPr>
      </w:pPr>
      <w:r w:rsidRPr="00532351">
        <w:rPr>
          <w:rFonts w:eastAsia="Verdana"/>
          <w:b/>
          <w:lang w:bidi="bg-BG"/>
        </w:rPr>
        <w:t>б)</w:t>
      </w:r>
      <w:r w:rsidR="00267C7F" w:rsidRPr="004C25CD">
        <w:rPr>
          <w:rFonts w:eastAsia="Verdana"/>
          <w:lang w:bidi="bg-BG"/>
        </w:rPr>
        <w:t xml:space="preserve"> по отношение на обстоятелството по чл. 56, ал. 1, т. 3 и 4 от ЗОП - документ от съответния компетентен орган за потвърждение на описаните обстоятелства.</w:t>
      </w:r>
    </w:p>
    <w:p w:rsidR="00267C7F" w:rsidRPr="004C25CD" w:rsidRDefault="00267C7F" w:rsidP="00267C7F">
      <w:pPr>
        <w:ind w:firstLine="720"/>
        <w:jc w:val="both"/>
        <w:rPr>
          <w:rFonts w:eastAsia="Verdana"/>
          <w:i/>
          <w:iCs/>
          <w:lang w:bidi="bg-BG"/>
        </w:rPr>
      </w:pPr>
      <w:r w:rsidRPr="004C25CD">
        <w:rPr>
          <w:rFonts w:eastAsia="Verdana"/>
          <w:i/>
          <w:iCs/>
          <w:lang w:bidi="bg-BG"/>
        </w:rPr>
        <w:t>Важно!</w:t>
      </w:r>
    </w:p>
    <w:p w:rsidR="00267C7F" w:rsidRDefault="00267C7F" w:rsidP="00267C7F">
      <w:pPr>
        <w:ind w:firstLine="720"/>
        <w:jc w:val="both"/>
        <w:rPr>
          <w:rFonts w:eastAsia="Verdana"/>
          <w:i/>
          <w:iCs/>
          <w:lang w:bidi="bg-BG"/>
        </w:rPr>
      </w:pPr>
      <w:r w:rsidRPr="004C25CD">
        <w:rPr>
          <w:rFonts w:eastAsia="Verdana"/>
          <w:i/>
          <w:iCs/>
          <w:lang w:bidi="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 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rsidR="00532351" w:rsidRPr="004C25CD" w:rsidRDefault="00532351" w:rsidP="00267C7F">
      <w:pPr>
        <w:ind w:firstLine="720"/>
        <w:jc w:val="both"/>
        <w:rPr>
          <w:rFonts w:eastAsia="Verdana"/>
          <w:i/>
          <w:iCs/>
          <w:lang w:bidi="bg-BG"/>
        </w:rPr>
      </w:pPr>
    </w:p>
    <w:p w:rsidR="00267C7F" w:rsidRPr="00532351" w:rsidRDefault="00267C7F" w:rsidP="009A6AFA">
      <w:pPr>
        <w:pStyle w:val="ListParagraph"/>
        <w:keepNext/>
        <w:keepLines/>
        <w:numPr>
          <w:ilvl w:val="1"/>
          <w:numId w:val="1"/>
        </w:numPr>
        <w:ind w:left="1418" w:hanging="567"/>
        <w:outlineLvl w:val="0"/>
        <w:rPr>
          <w:rFonts w:eastAsia="Verdana"/>
          <w:b/>
          <w:bCs/>
          <w:lang w:bidi="bg-BG"/>
        </w:rPr>
      </w:pPr>
      <w:bookmarkStart w:id="43" w:name="bookmark45"/>
      <w:bookmarkStart w:id="44" w:name="_Toc14359922"/>
      <w:r w:rsidRPr="00532351">
        <w:rPr>
          <w:rFonts w:eastAsia="Verdana"/>
          <w:b/>
          <w:bCs/>
          <w:lang w:bidi="bg-BG"/>
        </w:rPr>
        <w:t>Документи по чл. 37, ал. 4 от ППЗОП (когато е приложимо).</w:t>
      </w:r>
      <w:bookmarkEnd w:id="43"/>
      <w:bookmarkEnd w:id="44"/>
    </w:p>
    <w:p w:rsidR="00267C7F" w:rsidRPr="004C25CD" w:rsidRDefault="00267C7F" w:rsidP="00267C7F">
      <w:pPr>
        <w:ind w:firstLine="850"/>
        <w:jc w:val="both"/>
        <w:rPr>
          <w:rFonts w:eastAsia="Times New Roman"/>
          <w:highlight w:val="white"/>
          <w:shd w:val="clear" w:color="auto" w:fill="FEFEFE"/>
        </w:rPr>
      </w:pPr>
      <w:r w:rsidRPr="004C25CD">
        <w:rPr>
          <w:rFonts w:eastAsia="Times New Roman"/>
          <w:highlight w:val="white"/>
          <w:shd w:val="clear" w:color="auto" w:fill="FEFEFE"/>
        </w:rPr>
        <w:t>Възложителят изисква  от участник - обединение, което не е юридическо лице, да представи копие от документ за създаване на обединението, както и следната информация във връзка с конкретната обществена поръчка:</w:t>
      </w:r>
    </w:p>
    <w:p w:rsidR="00267C7F" w:rsidRPr="004C25CD" w:rsidRDefault="00267C7F" w:rsidP="00267C7F">
      <w:pPr>
        <w:ind w:firstLine="850"/>
        <w:jc w:val="both"/>
        <w:rPr>
          <w:rFonts w:eastAsia="Times New Roman"/>
          <w:shd w:val="clear" w:color="auto" w:fill="FEFEFE"/>
        </w:rPr>
      </w:pPr>
      <w:r w:rsidRPr="004C25CD">
        <w:rPr>
          <w:rFonts w:eastAsia="Times New Roman"/>
          <w:shd w:val="clear" w:color="auto" w:fill="FEFEFE"/>
        </w:rPr>
        <w:t>1. правата и задълженията на участниците в обединението;</w:t>
      </w:r>
    </w:p>
    <w:p w:rsidR="00267C7F" w:rsidRPr="004C25CD" w:rsidRDefault="00267C7F" w:rsidP="00267C7F">
      <w:pPr>
        <w:ind w:firstLine="850"/>
        <w:jc w:val="both"/>
        <w:rPr>
          <w:rFonts w:eastAsia="Times New Roman"/>
          <w:shd w:val="clear" w:color="auto" w:fill="FEFEFE"/>
        </w:rPr>
      </w:pPr>
      <w:r w:rsidRPr="004C25CD">
        <w:rPr>
          <w:rFonts w:eastAsia="Times New Roman"/>
          <w:shd w:val="clear" w:color="auto" w:fill="FEFEFE"/>
        </w:rPr>
        <w:t>2. разпределението на отговорността между членовете на обединението;</w:t>
      </w:r>
    </w:p>
    <w:p w:rsidR="00267C7F" w:rsidRPr="004C25CD" w:rsidRDefault="00267C7F" w:rsidP="00267C7F">
      <w:pPr>
        <w:ind w:firstLine="850"/>
        <w:jc w:val="both"/>
        <w:rPr>
          <w:rFonts w:eastAsia="Times New Roman"/>
          <w:shd w:val="clear" w:color="auto" w:fill="FEFEFE"/>
        </w:rPr>
      </w:pPr>
      <w:r w:rsidRPr="004C25CD">
        <w:rPr>
          <w:rFonts w:eastAsia="Times New Roman"/>
          <w:shd w:val="clear" w:color="auto" w:fill="FEFEFE"/>
        </w:rPr>
        <w:t>3. дейностите, които ще изпълнява всеки член на обединението.</w:t>
      </w:r>
    </w:p>
    <w:p w:rsidR="00267C7F" w:rsidRPr="004C25CD" w:rsidRDefault="00532351" w:rsidP="00267C7F">
      <w:pPr>
        <w:ind w:left="720"/>
        <w:contextualSpacing/>
        <w:rPr>
          <w:rFonts w:eastAsia="Calibri"/>
        </w:rPr>
      </w:pPr>
      <w:r>
        <w:rPr>
          <w:rFonts w:eastAsia="Verdana"/>
          <w:lang w:bidi="bg-BG"/>
        </w:rPr>
        <w:t xml:space="preserve">  </w:t>
      </w:r>
      <w:r w:rsidR="00267C7F" w:rsidRPr="004C25CD">
        <w:rPr>
          <w:rFonts w:eastAsia="Verdana"/>
          <w:lang w:bidi="bg-BG"/>
        </w:rPr>
        <w:t>4.</w:t>
      </w:r>
      <w:r>
        <w:rPr>
          <w:rFonts w:eastAsia="Calibri"/>
        </w:rPr>
        <w:t xml:space="preserve"> определя</w:t>
      </w:r>
      <w:r w:rsidR="00267C7F" w:rsidRPr="004C25CD">
        <w:rPr>
          <w:rFonts w:eastAsia="Calibri"/>
        </w:rPr>
        <w:t>не на партньор, който  да представлява обединението за целите на настоящата поръчка;</w:t>
      </w:r>
    </w:p>
    <w:p w:rsidR="00267C7F" w:rsidRPr="004C25CD" w:rsidRDefault="00267C7F" w:rsidP="00267C7F">
      <w:pPr>
        <w:ind w:firstLine="720"/>
        <w:jc w:val="both"/>
        <w:rPr>
          <w:rFonts w:eastAsia="Calibri"/>
        </w:rPr>
      </w:pPr>
      <w:r w:rsidRPr="004C25CD">
        <w:rPr>
          <w:rFonts w:eastAsia="Verdana"/>
          <w:lang w:bidi="bg-BG"/>
        </w:rPr>
        <w:t xml:space="preserve">  5. </w:t>
      </w:r>
      <w:r w:rsidRPr="004C25CD">
        <w:rPr>
          <w:rFonts w:eastAsia="Calibri"/>
        </w:rPr>
        <w:t>уговаряне на солидарна отговорност на участниците в обединението, когато такава не е предвидена съгласно приложимото законодателство.</w:t>
      </w:r>
    </w:p>
    <w:p w:rsidR="00267C7F" w:rsidRPr="004C25CD" w:rsidRDefault="00267C7F" w:rsidP="00267C7F">
      <w:pPr>
        <w:ind w:firstLine="720"/>
        <w:jc w:val="both"/>
        <w:rPr>
          <w:rFonts w:eastAsia="Verdana"/>
          <w:b/>
          <w:bCs/>
          <w:shd w:val="clear" w:color="auto" w:fill="FFFFFF"/>
          <w:lang w:bidi="bg-BG"/>
        </w:rPr>
      </w:pPr>
      <w:r w:rsidRPr="004C25CD">
        <w:rPr>
          <w:rFonts w:eastAsia="Verdana"/>
          <w:b/>
          <w:bCs/>
          <w:shd w:val="clear" w:color="auto" w:fill="FFFFFF"/>
          <w:lang w:bidi="bg-BG"/>
        </w:rPr>
        <w:t xml:space="preserve"> </w:t>
      </w:r>
    </w:p>
    <w:p w:rsidR="00532351" w:rsidRPr="00532351" w:rsidRDefault="00532351" w:rsidP="009A6AFA">
      <w:pPr>
        <w:pStyle w:val="ListParagraph"/>
        <w:numPr>
          <w:ilvl w:val="1"/>
          <w:numId w:val="1"/>
        </w:numPr>
        <w:ind w:left="1276" w:hanging="567"/>
        <w:rPr>
          <w:rFonts w:eastAsia="Verdana"/>
          <w:lang w:bidi="bg-BG"/>
        </w:rPr>
      </w:pPr>
      <w:r>
        <w:rPr>
          <w:rFonts w:eastAsia="Verdana"/>
          <w:b/>
          <w:bCs/>
          <w:shd w:val="clear" w:color="auto" w:fill="FFFFFF"/>
          <w:lang w:bidi="bg-BG"/>
        </w:rPr>
        <w:lastRenderedPageBreak/>
        <w:t>Техническо предложение.</w:t>
      </w:r>
    </w:p>
    <w:p w:rsidR="00267C7F" w:rsidRDefault="00532351" w:rsidP="00532351">
      <w:pPr>
        <w:ind w:firstLine="709"/>
        <w:jc w:val="both"/>
        <w:rPr>
          <w:rFonts w:eastAsia="Verdana"/>
          <w:lang w:bidi="bg-BG"/>
        </w:rPr>
      </w:pPr>
      <w:r>
        <w:rPr>
          <w:rFonts w:eastAsia="Verdana"/>
          <w:lang w:bidi="bg-BG"/>
        </w:rPr>
        <w:t xml:space="preserve">Техническото предложение </w:t>
      </w:r>
      <w:r w:rsidR="00267C7F" w:rsidRPr="00532351">
        <w:rPr>
          <w:rFonts w:eastAsia="Verdana"/>
          <w:lang w:bidi="bg-BG"/>
        </w:rPr>
        <w:t>трябва да бъде изготвено при съблюдаване на пълното описание на предмета на поръчката и техническата спецификация, изискванията към офертата и условията за изпълнение на поръчката.</w:t>
      </w:r>
    </w:p>
    <w:p w:rsidR="00532351" w:rsidRPr="00532351" w:rsidRDefault="00532351" w:rsidP="00532351">
      <w:pPr>
        <w:ind w:firstLine="709"/>
        <w:jc w:val="both"/>
        <w:rPr>
          <w:rFonts w:eastAsia="Verdana"/>
          <w:lang w:bidi="bg-BG"/>
        </w:rPr>
      </w:pPr>
    </w:p>
    <w:p w:rsidR="00267C7F" w:rsidRPr="004C25CD" w:rsidRDefault="00267C7F" w:rsidP="00267C7F">
      <w:pPr>
        <w:ind w:firstLine="720"/>
        <w:jc w:val="both"/>
        <w:rPr>
          <w:rFonts w:eastAsia="Verdana"/>
          <w:i/>
          <w:u w:val="single"/>
          <w:lang w:bidi="bg-BG"/>
        </w:rPr>
      </w:pPr>
      <w:r w:rsidRPr="004C25CD">
        <w:rPr>
          <w:rFonts w:eastAsia="Verdana"/>
          <w:i/>
          <w:u w:val="single"/>
          <w:lang w:bidi="bg-BG"/>
        </w:rPr>
        <w:t>Техническото предложение съдържа:</w:t>
      </w:r>
    </w:p>
    <w:p w:rsidR="00267C7F" w:rsidRPr="00532351" w:rsidRDefault="00267C7F" w:rsidP="000F6FDC">
      <w:pPr>
        <w:pStyle w:val="ListParagraph"/>
        <w:numPr>
          <w:ilvl w:val="0"/>
          <w:numId w:val="15"/>
        </w:numPr>
        <w:tabs>
          <w:tab w:val="left" w:pos="1450"/>
        </w:tabs>
        <w:rPr>
          <w:rFonts w:eastAsia="Verdana"/>
          <w:lang w:bidi="bg-BG"/>
        </w:rPr>
      </w:pPr>
      <w:r w:rsidRPr="00532351">
        <w:rPr>
          <w:rFonts w:eastAsia="Verdana"/>
          <w:b/>
          <w:lang w:bidi="bg-BG"/>
        </w:rPr>
        <w:t xml:space="preserve">Предложение за изпълнение на поръчката </w:t>
      </w:r>
      <w:r w:rsidRPr="00532351">
        <w:rPr>
          <w:rFonts w:eastAsia="Verdana"/>
          <w:lang w:bidi="bg-BG"/>
        </w:rPr>
        <w:t>в съответствие с техническите спецификации и изискванията на Възложителя.</w:t>
      </w:r>
      <w:r w:rsidRPr="00532351">
        <w:rPr>
          <w:rFonts w:eastAsia="Verdana"/>
          <w:b/>
          <w:bCs/>
          <w:i/>
          <w:iCs/>
          <w:color w:val="000000"/>
          <w:shd w:val="clear" w:color="auto" w:fill="FFFFFF"/>
          <w:lang w:bidi="bg-BG"/>
        </w:rPr>
        <w:t>(</w:t>
      </w:r>
      <w:r w:rsidR="00C62659" w:rsidRPr="005D16A0">
        <w:rPr>
          <w:rFonts w:eastAsia="Verdana"/>
          <w:b/>
          <w:bCs/>
          <w:i/>
          <w:iCs/>
          <w:color w:val="000000"/>
          <w:shd w:val="clear" w:color="auto" w:fill="FFFFFF"/>
          <w:lang w:bidi="bg-BG"/>
        </w:rPr>
        <w:t>образец № 3</w:t>
      </w:r>
      <w:r w:rsidRPr="005D16A0">
        <w:rPr>
          <w:rFonts w:eastAsia="Verdana"/>
          <w:b/>
          <w:bCs/>
          <w:i/>
          <w:iCs/>
          <w:color w:val="000000"/>
          <w:shd w:val="clear" w:color="auto" w:fill="FFFFFF"/>
          <w:lang w:bidi="bg-BG"/>
        </w:rPr>
        <w:t>)</w:t>
      </w:r>
      <w:r w:rsidRPr="005D16A0">
        <w:rPr>
          <w:rFonts w:eastAsia="Verdana"/>
          <w:b/>
          <w:bCs/>
          <w:i/>
          <w:shd w:val="clear" w:color="auto" w:fill="FFFFFF"/>
          <w:lang w:bidi="bg-BG"/>
        </w:rPr>
        <w:t>;</w:t>
      </w:r>
    </w:p>
    <w:p w:rsidR="00267C7F" w:rsidRPr="00D6226B" w:rsidRDefault="00267C7F" w:rsidP="00267C7F">
      <w:pPr>
        <w:ind w:firstLine="720"/>
        <w:jc w:val="both"/>
        <w:rPr>
          <w:rFonts w:eastAsia="Verdana"/>
          <w:b/>
          <w:lang w:bidi="bg-BG"/>
        </w:rPr>
      </w:pPr>
      <w:r w:rsidRPr="00D6226B">
        <w:rPr>
          <w:rFonts w:eastAsia="Verdana"/>
          <w:lang w:bidi="bg-BG"/>
        </w:rPr>
        <w:t>Предложението за изпълнение на поръчката трябва да съответства на поставените от Възложителя изисквания, както и на изискванията на приложимото национално и европейско законодателство, отнасящи се до предмета на настоящата обществена поръчка, гарантирайки срочно, качествено и прецизно изпълнение на обществената поръчка.</w:t>
      </w:r>
      <w:r w:rsidRPr="00D6226B">
        <w:rPr>
          <w:rFonts w:eastAsia="Verdana"/>
          <w:b/>
          <w:lang w:bidi="bg-BG"/>
        </w:rPr>
        <w:t xml:space="preserve"> </w:t>
      </w:r>
    </w:p>
    <w:p w:rsidR="00267C7F" w:rsidRPr="00D6226B" w:rsidRDefault="00267C7F" w:rsidP="00267C7F">
      <w:pPr>
        <w:ind w:firstLine="720"/>
        <w:jc w:val="both"/>
        <w:rPr>
          <w:rFonts w:eastAsia="Verdana"/>
          <w:b/>
          <w:iCs/>
          <w:lang w:bidi="bg-BG"/>
        </w:rPr>
      </w:pPr>
      <w:r w:rsidRPr="00D6226B">
        <w:rPr>
          <w:rFonts w:eastAsia="Verdana"/>
          <w:b/>
          <w:iCs/>
          <w:lang w:bidi="bg-BG"/>
        </w:rPr>
        <w:t xml:space="preserve">Предложението за изпълнение на поръчката е неразделна част от договора и не трябва да включва никаква информация относно ценови параметри и количества, съдържащи се в плик „Предлагани ценови параметри“. </w:t>
      </w:r>
    </w:p>
    <w:p w:rsidR="00267C7F" w:rsidRPr="0040723B" w:rsidRDefault="001B0742" w:rsidP="000F6FDC">
      <w:pPr>
        <w:pStyle w:val="ListParagraph"/>
        <w:numPr>
          <w:ilvl w:val="0"/>
          <w:numId w:val="15"/>
        </w:numPr>
        <w:contextualSpacing/>
        <w:rPr>
          <w:rFonts w:eastAsia="Calibri"/>
        </w:rPr>
      </w:pPr>
      <w:r w:rsidRPr="0040723B">
        <w:rPr>
          <w:rFonts w:eastAsia="Calibri"/>
        </w:rPr>
        <w:t>Декларации</w:t>
      </w:r>
      <w:r w:rsidR="00267C7F" w:rsidRPr="0040723B">
        <w:rPr>
          <w:rFonts w:eastAsia="Calibri"/>
        </w:rPr>
        <w:t xml:space="preserve"> за:</w:t>
      </w:r>
    </w:p>
    <w:p w:rsidR="00267C7F" w:rsidRPr="0040723B" w:rsidRDefault="00267C7F" w:rsidP="000F6FDC">
      <w:pPr>
        <w:widowControl/>
        <w:numPr>
          <w:ilvl w:val="0"/>
          <w:numId w:val="12"/>
        </w:numPr>
        <w:autoSpaceDE/>
        <w:autoSpaceDN/>
        <w:adjustRightInd/>
        <w:ind w:left="0" w:firstLine="720"/>
        <w:jc w:val="both"/>
        <w:rPr>
          <w:rFonts w:eastAsia="Times New Roman"/>
          <w:b/>
        </w:rPr>
      </w:pPr>
      <w:r w:rsidRPr="0040723B">
        <w:rPr>
          <w:rFonts w:eastAsia="Times New Roman"/>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r w:rsidRPr="0040723B">
        <w:rPr>
          <w:rFonts w:eastAsia="Times New Roman"/>
          <w:lang w:val="en-US"/>
        </w:rPr>
        <w:t xml:space="preserve"> </w:t>
      </w:r>
      <w:r w:rsidRPr="0040723B">
        <w:rPr>
          <w:rFonts w:eastAsia="Times New Roman"/>
          <w:b/>
          <w:lang w:val="en-US"/>
        </w:rPr>
        <w:t>-</w:t>
      </w:r>
      <w:r w:rsidRPr="0040723B">
        <w:rPr>
          <w:rFonts w:eastAsia="Verdana"/>
          <w:b/>
          <w:i/>
          <w:iCs/>
          <w:color w:val="000000"/>
          <w:shd w:val="clear" w:color="auto" w:fill="FFFFFF"/>
          <w:lang w:bidi="bg-BG"/>
        </w:rPr>
        <w:t xml:space="preserve"> </w:t>
      </w:r>
      <w:r w:rsidRPr="0040723B">
        <w:rPr>
          <w:rFonts w:eastAsia="Calibri"/>
          <w:b/>
        </w:rPr>
        <w:t>образец</w:t>
      </w:r>
      <w:r w:rsidRPr="0040723B">
        <w:rPr>
          <w:rFonts w:eastAsia="Verdana"/>
          <w:b/>
          <w:i/>
          <w:iCs/>
          <w:color w:val="000000"/>
          <w:shd w:val="clear" w:color="auto" w:fill="FFFFFF"/>
          <w:lang w:bidi="bg-BG"/>
        </w:rPr>
        <w:t xml:space="preserve"> № 4</w:t>
      </w:r>
      <w:r w:rsidRPr="0040723B">
        <w:rPr>
          <w:rFonts w:eastAsia="Times New Roman"/>
          <w:b/>
        </w:rPr>
        <w:t>;</w:t>
      </w:r>
    </w:p>
    <w:p w:rsidR="001B0742" w:rsidRDefault="00267C7F" w:rsidP="000F6FDC">
      <w:pPr>
        <w:widowControl/>
        <w:numPr>
          <w:ilvl w:val="0"/>
          <w:numId w:val="12"/>
        </w:numPr>
        <w:autoSpaceDE/>
        <w:autoSpaceDN/>
        <w:adjustRightInd/>
        <w:ind w:left="0" w:firstLine="720"/>
        <w:jc w:val="both"/>
        <w:rPr>
          <w:rFonts w:eastAsia="Times New Roman"/>
          <w:b/>
        </w:rPr>
      </w:pPr>
      <w:r w:rsidRPr="00D6226B">
        <w:rPr>
          <w:rFonts w:eastAsia="Times New Roman"/>
          <w:b/>
        </w:rPr>
        <w:t xml:space="preserve">декларация за извършен оглед – </w:t>
      </w:r>
      <w:r w:rsidRPr="0040723B">
        <w:rPr>
          <w:rFonts w:eastAsia="Times New Roman"/>
          <w:b/>
        </w:rPr>
        <w:t>образец № 17;</w:t>
      </w:r>
    </w:p>
    <w:p w:rsidR="00267C7F" w:rsidRPr="001B0742" w:rsidRDefault="00267C7F" w:rsidP="000F6FDC">
      <w:pPr>
        <w:pStyle w:val="ListParagraph"/>
        <w:widowControl/>
        <w:numPr>
          <w:ilvl w:val="0"/>
          <w:numId w:val="15"/>
        </w:numPr>
        <w:autoSpaceDE/>
        <w:autoSpaceDN/>
        <w:adjustRightInd/>
        <w:rPr>
          <w:rFonts w:eastAsia="Times New Roman"/>
          <w:b/>
        </w:rPr>
      </w:pPr>
      <w:r w:rsidRPr="001B0742">
        <w:rPr>
          <w:b/>
          <w:bCs/>
        </w:rPr>
        <w:t>Работна програма - Приложение № 1;</w:t>
      </w:r>
    </w:p>
    <w:p w:rsidR="00267C7F" w:rsidRPr="001B0742" w:rsidRDefault="001B0742" w:rsidP="001B0742">
      <w:pPr>
        <w:ind w:firstLine="709"/>
        <w:jc w:val="both"/>
        <w:rPr>
          <w:b/>
          <w:bCs/>
        </w:rPr>
      </w:pPr>
      <w:r>
        <w:rPr>
          <w:b/>
          <w:bCs/>
        </w:rPr>
        <w:t>4</w:t>
      </w:r>
      <w:r w:rsidRPr="001B0742">
        <w:rPr>
          <w:b/>
          <w:bCs/>
        </w:rPr>
        <w:t>)</w:t>
      </w:r>
      <w:r w:rsidR="00267C7F" w:rsidRPr="001B0742">
        <w:rPr>
          <w:b/>
          <w:bCs/>
        </w:rPr>
        <w:t xml:space="preserve"> Линеен график за видове СМР с Диаграма на работната ръка - </w:t>
      </w:r>
      <w:r w:rsidR="00267C7F" w:rsidRPr="0040723B">
        <w:rPr>
          <w:b/>
          <w:bCs/>
        </w:rPr>
        <w:t>Приложение №2;</w:t>
      </w:r>
    </w:p>
    <w:p w:rsidR="00267C7F" w:rsidRPr="001B0742" w:rsidRDefault="001B0742" w:rsidP="001B0742">
      <w:pPr>
        <w:ind w:firstLine="709"/>
        <w:jc w:val="both"/>
        <w:rPr>
          <w:b/>
          <w:bCs/>
        </w:rPr>
      </w:pPr>
      <w:r w:rsidRPr="00C62659">
        <w:rPr>
          <w:rFonts w:eastAsia="Verdana"/>
          <w:b/>
          <w:iCs/>
          <w:lang w:bidi="bg-BG"/>
        </w:rPr>
        <w:t>5)</w:t>
      </w:r>
      <w:r w:rsidR="00267C7F" w:rsidRPr="00C62659">
        <w:rPr>
          <w:rFonts w:eastAsia="Verdana"/>
          <w:b/>
          <w:iCs/>
          <w:lang w:bidi="bg-BG"/>
        </w:rPr>
        <w:t xml:space="preserve"> Технически характеристики  на строителните материали, които ще бъдат вложени при изпълнение на СМР</w:t>
      </w:r>
      <w:r w:rsidR="00267C7F" w:rsidRPr="00C62659">
        <w:rPr>
          <w:b/>
          <w:bCs/>
        </w:rPr>
        <w:t xml:space="preserve"> </w:t>
      </w:r>
      <w:r w:rsidR="00267C7F" w:rsidRPr="0040723B">
        <w:rPr>
          <w:b/>
          <w:bCs/>
        </w:rPr>
        <w:t>- Приложение № 3;</w:t>
      </w:r>
    </w:p>
    <w:p w:rsidR="00267C7F" w:rsidRPr="001B0742" w:rsidRDefault="00267C7F" w:rsidP="00267C7F">
      <w:pPr>
        <w:jc w:val="both"/>
        <w:rPr>
          <w:rFonts w:eastAsia="MS ??"/>
          <w:b/>
        </w:rPr>
      </w:pPr>
    </w:p>
    <w:p w:rsidR="00267C7F" w:rsidRPr="00EA6A54" w:rsidRDefault="00267C7F" w:rsidP="001B0742">
      <w:pPr>
        <w:ind w:firstLine="709"/>
        <w:jc w:val="both"/>
        <w:rPr>
          <w:rFonts w:eastAsia="MS ??"/>
        </w:rPr>
      </w:pPr>
      <w:r w:rsidRPr="001B0742">
        <w:rPr>
          <w:rFonts w:eastAsia="MS ??"/>
          <w:b/>
        </w:rPr>
        <w:t>Забележка!</w:t>
      </w:r>
      <w:r w:rsidRPr="001B0742">
        <w:rPr>
          <w:rFonts w:eastAsia="MS ??"/>
        </w:rPr>
        <w:t xml:space="preserve"> </w:t>
      </w:r>
      <w:r w:rsidRPr="001B0742">
        <w:rPr>
          <w:rFonts w:eastAsia="MS ??"/>
          <w:i/>
        </w:rPr>
        <w:t>На основание чл. 39, ал. 3, б. „ж“ от ППЗОП</w:t>
      </w:r>
      <w:r w:rsidRPr="001B0742">
        <w:rPr>
          <w:rFonts w:eastAsia="MS ??"/>
        </w:rPr>
        <w:t xml:space="preserve">, </w:t>
      </w:r>
      <w:r w:rsidRPr="001B0742">
        <w:rPr>
          <w:rFonts w:eastAsia="MS ??"/>
          <w:i/>
        </w:rPr>
        <w:t>за</w:t>
      </w:r>
      <w:r w:rsidRPr="00EA6A54">
        <w:rPr>
          <w:rFonts w:eastAsia="MS ??"/>
          <w:i/>
        </w:rPr>
        <w:t xml:space="preserve"> доказване на параметрите на оферираните строителни материали участниците следва да приложат </w:t>
      </w:r>
      <w:r w:rsidR="00E72743">
        <w:rPr>
          <w:rFonts w:eastAsia="MS ??"/>
          <w:i/>
        </w:rPr>
        <w:t xml:space="preserve">на български език/преведени на български език </w:t>
      </w:r>
      <w:r w:rsidRPr="00EA6A54">
        <w:rPr>
          <w:rFonts w:eastAsia="MS ??"/>
          <w:i/>
        </w:rPr>
        <w:t xml:space="preserve">Сертификат и/или Техническа карта, и/или Каталози/Брошури или други еквивалентни документи, от които да е видно, че техническите характеристики на предложените материали съответстват на </w:t>
      </w:r>
      <w:r>
        <w:rPr>
          <w:rFonts w:eastAsia="MS ??"/>
          <w:i/>
        </w:rPr>
        <w:t xml:space="preserve"> декларираните в Приложение № 3.</w:t>
      </w:r>
      <w:r w:rsidRPr="00EA6A54">
        <w:rPr>
          <w:rFonts w:eastAsia="MS ??"/>
          <w:i/>
        </w:rPr>
        <w:t xml:space="preserve">   </w:t>
      </w:r>
      <w:r w:rsidR="00E72743" w:rsidRPr="00E72743">
        <w:rPr>
          <w:rFonts w:eastAsia="MS ??"/>
          <w:i/>
        </w:rPr>
        <w:t>В случай, че се подават документи, които са на чужд език, те се представят и в превод. Преводът може да е оригинал или копие, заверено с текст „Вярно с оригинала", поставен собственоръчен подпис на представляващия участника и положен печат (ако участникът има такъв).</w:t>
      </w:r>
    </w:p>
    <w:p w:rsidR="00267C7F" w:rsidRPr="000A0F9B" w:rsidRDefault="00267C7F" w:rsidP="00267C7F">
      <w:pPr>
        <w:jc w:val="both"/>
        <w:rPr>
          <w:rFonts w:eastAsia="Verdana"/>
          <w:b/>
          <w:iCs/>
          <w:lang w:val="en-US" w:bidi="bg-BG"/>
        </w:rPr>
      </w:pPr>
    </w:p>
    <w:p w:rsidR="00267C7F" w:rsidRPr="00D6226B" w:rsidRDefault="00F35758" w:rsidP="00267C7F">
      <w:pPr>
        <w:ind w:firstLine="720"/>
        <w:jc w:val="both"/>
        <w:rPr>
          <w:rFonts w:eastAsia="Verdana"/>
          <w:b/>
          <w:bCs/>
          <w:u w:val="single"/>
          <w:lang w:bidi="bg-BG"/>
        </w:rPr>
      </w:pPr>
      <w:r w:rsidRPr="00736FFC">
        <w:rPr>
          <w:rFonts w:eastAsia="Verdana"/>
          <w:b/>
          <w:iCs/>
          <w:color w:val="000000"/>
          <w:shd w:val="clear" w:color="auto" w:fill="FFFFFF"/>
          <w:lang w:bidi="bg-BG"/>
        </w:rPr>
        <w:t>7</w:t>
      </w:r>
      <w:r w:rsidRPr="00B11A03">
        <w:rPr>
          <w:rFonts w:eastAsia="Verdana"/>
          <w:b/>
          <w:iCs/>
          <w:color w:val="000000"/>
          <w:shd w:val="clear" w:color="auto" w:fill="FFFFFF"/>
          <w:lang w:bidi="bg-BG"/>
        </w:rPr>
        <w:t>.</w:t>
      </w:r>
      <w:r w:rsidR="00267C7F" w:rsidRPr="00D6226B">
        <w:rPr>
          <w:rFonts w:eastAsia="Verdana"/>
          <w:i/>
          <w:iCs/>
          <w:color w:val="000000"/>
          <w:shd w:val="clear" w:color="auto" w:fill="FFFFFF"/>
          <w:lang w:bidi="bg-BG"/>
        </w:rPr>
        <w:t xml:space="preserve"> </w:t>
      </w:r>
      <w:r w:rsidR="00267C7F" w:rsidRPr="00D6226B">
        <w:rPr>
          <w:rFonts w:eastAsia="Verdana"/>
          <w:b/>
          <w:bCs/>
          <w:lang w:bidi="bg-BG"/>
        </w:rPr>
        <w:t xml:space="preserve">Запечатан непрозрачен плик с надпис </w:t>
      </w:r>
      <w:r w:rsidR="00C62659">
        <w:rPr>
          <w:rFonts w:eastAsia="Verdana"/>
          <w:b/>
          <w:bCs/>
          <w:lang w:bidi="bg-BG"/>
        </w:rPr>
        <w:t>„</w:t>
      </w:r>
      <w:r w:rsidR="00267C7F" w:rsidRPr="00D6226B">
        <w:rPr>
          <w:rFonts w:eastAsia="Verdana"/>
          <w:b/>
          <w:bCs/>
          <w:lang w:bidi="bg-BG"/>
        </w:rPr>
        <w:t>Предлагани ценови параметри</w:t>
      </w:r>
      <w:r w:rsidR="00C62659">
        <w:rPr>
          <w:rFonts w:eastAsia="Verdana"/>
          <w:b/>
          <w:bCs/>
          <w:lang w:bidi="bg-BG"/>
        </w:rPr>
        <w:t>“</w:t>
      </w:r>
      <w:r w:rsidR="00267C7F" w:rsidRPr="00D6226B">
        <w:rPr>
          <w:rFonts w:eastAsia="Verdana"/>
          <w:b/>
          <w:bCs/>
          <w:lang w:bidi="bg-BG"/>
        </w:rPr>
        <w:t xml:space="preserve">, съдържащ ценово предложение по смисъла на чл. 39, ал. 3, т. 2 от ППЗОП </w:t>
      </w:r>
      <w:r w:rsidR="00267C7F" w:rsidRPr="0040723B">
        <w:rPr>
          <w:rFonts w:eastAsia="Verdana"/>
          <w:i/>
          <w:iCs/>
          <w:color w:val="000000"/>
          <w:shd w:val="clear" w:color="auto" w:fill="FFFFFF"/>
          <w:lang w:bidi="bg-BG"/>
        </w:rPr>
        <w:t>(</w:t>
      </w:r>
      <w:r w:rsidR="00267C7F" w:rsidRPr="0040723B">
        <w:rPr>
          <w:rFonts w:eastAsia="Calibri"/>
          <w:b/>
          <w:i/>
        </w:rPr>
        <w:t>образец</w:t>
      </w:r>
      <w:r w:rsidR="00032DAD" w:rsidRPr="0040723B">
        <w:rPr>
          <w:rFonts w:eastAsia="Verdana"/>
          <w:b/>
          <w:i/>
          <w:iCs/>
          <w:color w:val="000000"/>
          <w:shd w:val="clear" w:color="auto" w:fill="FFFFFF"/>
          <w:lang w:bidi="bg-BG"/>
        </w:rPr>
        <w:t xml:space="preserve"> №</w:t>
      </w:r>
      <w:r w:rsidR="00267C7F" w:rsidRPr="0040723B">
        <w:rPr>
          <w:rFonts w:eastAsia="Verdana"/>
          <w:b/>
          <w:i/>
          <w:iCs/>
          <w:color w:val="000000"/>
          <w:shd w:val="clear" w:color="auto" w:fill="FFFFFF"/>
          <w:lang w:bidi="bg-BG"/>
        </w:rPr>
        <w:t>5.</w:t>
      </w:r>
      <w:r w:rsidR="00267C7F" w:rsidRPr="00D6226B">
        <w:rPr>
          <w:rFonts w:eastAsia="Verdana"/>
          <w:b/>
          <w:i/>
          <w:iCs/>
          <w:color w:val="000000"/>
          <w:shd w:val="clear" w:color="auto" w:fill="FFFFFF"/>
          <w:lang w:bidi="bg-BG"/>
        </w:rPr>
        <w:t>).</w:t>
      </w:r>
    </w:p>
    <w:p w:rsidR="00032DAD" w:rsidRDefault="00802B6A" w:rsidP="00267C7F">
      <w:pPr>
        <w:ind w:firstLine="720"/>
        <w:jc w:val="both"/>
        <w:rPr>
          <w:rFonts w:eastAsia="Verdana"/>
          <w:b/>
          <w:lang w:bidi="bg-BG"/>
        </w:rPr>
      </w:pPr>
      <w:r>
        <w:rPr>
          <w:noProof/>
          <w:lang w:val="en-US" w:eastAsia="en-US"/>
        </w:rPr>
        <mc:AlternateContent>
          <mc:Choice Requires="wps">
            <w:drawing>
              <wp:anchor distT="0" distB="0" distL="0" distR="0" simplePos="0" relativeHeight="251691008" behindDoc="0" locked="0" layoutInCell="0" allowOverlap="1" wp14:anchorId="2E2CE537" wp14:editId="0B6231AC">
                <wp:simplePos x="0" y="0"/>
                <wp:positionH relativeFrom="page">
                  <wp:posOffset>979170</wp:posOffset>
                </wp:positionH>
                <wp:positionV relativeFrom="paragraph">
                  <wp:posOffset>109855</wp:posOffset>
                </wp:positionV>
                <wp:extent cx="5755640" cy="1169670"/>
                <wp:effectExtent l="0" t="0" r="16510" b="11430"/>
                <wp:wrapTopAndBottom/>
                <wp:docPr id="2" name="Текстово 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5640" cy="1169670"/>
                        </a:xfrm>
                        <a:prstGeom prst="rect">
                          <a:avLst/>
                        </a:prstGeom>
                        <a:solidFill>
                          <a:srgbClr val="F2F2F2"/>
                        </a:solidFill>
                        <a:ln w="6096">
                          <a:solidFill>
                            <a:srgbClr val="000000"/>
                          </a:solidFill>
                          <a:miter lim="800000"/>
                          <a:headEnd/>
                          <a:tailEnd/>
                        </a:ln>
                      </wps:spPr>
                      <wps:txbx>
                        <w:txbxContent>
                          <w:p w:rsidR="00E36C3E" w:rsidRPr="00032DAD" w:rsidRDefault="00E36C3E" w:rsidP="00032DAD">
                            <w:pPr>
                              <w:pStyle w:val="BodyText"/>
                              <w:kinsoku w:val="0"/>
                              <w:overflowPunct w:val="0"/>
                              <w:spacing w:before="163"/>
                              <w:ind w:left="101"/>
                              <w:rPr>
                                <w:b/>
                                <w:bCs/>
                                <w:i/>
                                <w:iCs/>
                              </w:rPr>
                            </w:pPr>
                            <w:r w:rsidRPr="00032DAD">
                              <w:rPr>
                                <w:b/>
                                <w:bCs/>
                                <w:i/>
                                <w:iCs/>
                              </w:rPr>
                              <w:t>Важно!</w:t>
                            </w:r>
                          </w:p>
                          <w:p w:rsidR="00E36C3E" w:rsidRPr="00032DAD" w:rsidRDefault="00E36C3E" w:rsidP="00032DAD">
                            <w:pPr>
                              <w:pStyle w:val="BodyText"/>
                              <w:kinsoku w:val="0"/>
                              <w:overflowPunct w:val="0"/>
                              <w:spacing w:before="163"/>
                              <w:ind w:left="101"/>
                            </w:pPr>
                            <w:r w:rsidRPr="00032DAD">
                              <w:rPr>
                                <w:bCs/>
                                <w:iCs/>
                              </w:rPr>
                              <w:t>Участници, които по какъвто и да е начин са включили някъде в офертата си извън пли</w:t>
                            </w:r>
                            <w:r>
                              <w:rPr>
                                <w:bCs/>
                                <w:iCs/>
                              </w:rPr>
                              <w:t>ка „Предлагани ценови параметри“</w:t>
                            </w:r>
                            <w:r w:rsidRPr="00032DAD">
                              <w:rPr>
                                <w:bCs/>
                                <w:iCs/>
                              </w:rPr>
                              <w:t xml:space="preserve"> елементи, свързани с предлаганата цена (или части от нея), ще бъдат отстранени от участие в процедурата.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77.1pt;margin-top:8.65pt;width:453.2pt;height:92.1pt;z-index:251691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" o:allowincell="f" fillcolor="#f2f2f2" strokeweight=".48pt">
                <v:textbox inset="0,0,0,0">
                  <w:txbxContent>
                    <w:p w:rsidR="00E36C3E" w:rsidRPr="00032DAD" w:rsidRDefault="00E36C3E" w:rsidP="00032DAD">
                      <w:pPr>
                        <w:pStyle w:val="BodyText"/>
                        <w:kinsoku w:val="0"/>
                        <w:overflowPunct w:val="0"/>
                        <w:spacing w:before="163"/>
                        <w:ind w:left="101"/>
                        <w:rPr>
                          <w:b/>
                          <w:bCs/>
                          <w:i/>
                          <w:iCs/>
                        </w:rPr>
                      </w:pPr>
                      <w:r w:rsidRPr="00032DAD">
                        <w:rPr>
                          <w:b/>
                          <w:bCs/>
                          <w:i/>
                          <w:iCs/>
                        </w:rPr>
                        <w:t>Важно!</w:t>
                      </w:r>
                    </w:p>
                    <w:p w:rsidR="00E36C3E" w:rsidRPr="00032DAD" w:rsidRDefault="00E36C3E" w:rsidP="00032DAD">
                      <w:pPr>
                        <w:pStyle w:val="BodyText"/>
                        <w:kinsoku w:val="0"/>
                        <w:overflowPunct w:val="0"/>
                        <w:spacing w:before="163"/>
                        <w:ind w:left="101"/>
                      </w:pPr>
                      <w:r w:rsidRPr="00032DAD">
                        <w:rPr>
                          <w:bCs/>
                          <w:iCs/>
                        </w:rPr>
                        <w:t>Участници, които по какъвто и да е начин са включили някъде в офертата си извън пли</w:t>
                      </w:r>
                      <w:r>
                        <w:rPr>
                          <w:bCs/>
                          <w:iCs/>
                        </w:rPr>
                        <w:t>ка „Предлагани ценови параметри“</w:t>
                      </w:r>
                      <w:r w:rsidRPr="00032DAD">
                        <w:rPr>
                          <w:bCs/>
                          <w:iCs/>
                        </w:rPr>
                        <w:t xml:space="preserve"> елементи, свързани с предлаганата цена (или части от нея), ще бъдат отстранени от участие в процедурата.</w:t>
                      </w:r>
                    </w:p>
                  </w:txbxContent>
                </v:textbox>
                <w10:wrap type="topAndBottom" anchorx="page"/>
              </v:shape>
            </w:pict>
          </mc:Fallback>
        </mc:AlternateContent>
      </w:r>
    </w:p>
    <w:p w:rsidR="00032DAD" w:rsidRDefault="00032DAD" w:rsidP="00032DAD">
      <w:pPr>
        <w:jc w:val="both"/>
        <w:rPr>
          <w:rFonts w:eastAsia="Verdana"/>
          <w:b/>
          <w:lang w:bidi="bg-BG"/>
        </w:rPr>
      </w:pPr>
    </w:p>
    <w:p w:rsidR="00267C7F" w:rsidRPr="005E323F" w:rsidRDefault="005E323F" w:rsidP="005E323F">
      <w:pPr>
        <w:ind w:left="710"/>
        <w:rPr>
          <w:rFonts w:eastAsia="Verdana"/>
          <w:b/>
          <w:lang w:bidi="bg-BG"/>
        </w:rPr>
      </w:pPr>
      <w:r>
        <w:rPr>
          <w:rFonts w:eastAsia="Verdana"/>
          <w:b/>
          <w:lang w:bidi="bg-BG"/>
        </w:rPr>
        <w:t>8.</w:t>
      </w:r>
      <w:r w:rsidR="00267C7F" w:rsidRPr="005E323F">
        <w:rPr>
          <w:rFonts w:eastAsia="Verdana"/>
          <w:b/>
          <w:lang w:bidi="bg-BG"/>
        </w:rPr>
        <w:t xml:space="preserve"> Изисквания към опаковането на офертите, подадени на хартиен носител.</w:t>
      </w:r>
    </w:p>
    <w:p w:rsidR="00267C7F" w:rsidRPr="00C62659" w:rsidRDefault="00267C7F" w:rsidP="000F6FDC">
      <w:pPr>
        <w:pStyle w:val="ListParagraph"/>
        <w:numPr>
          <w:ilvl w:val="0"/>
          <w:numId w:val="21"/>
        </w:numPr>
        <w:autoSpaceDE/>
        <w:autoSpaceDN/>
        <w:adjustRightInd/>
        <w:ind w:left="0" w:firstLine="353"/>
        <w:rPr>
          <w:rFonts w:eastAsia="Verdana"/>
          <w:lang w:bidi="bg-BG"/>
        </w:rPr>
      </w:pPr>
      <w:r w:rsidRPr="00C62659">
        <w:rPr>
          <w:rFonts w:eastAsia="Verdana"/>
          <w:lang w:bidi="bg-BG"/>
        </w:rPr>
        <w:t>Офертата се представя лично от участника или от упълномощен от него представител - на място или чрез пощенска или друга куриерска услуга с препоръчана пратка с обратна разписка в срока, посочен в обявлението за обществената поръчка и на следния адрес: гр. София, бул. „Витоша“ №2, п.к. 1000, етаж № 1, стая 84.</w:t>
      </w:r>
    </w:p>
    <w:p w:rsidR="00267C7F" w:rsidRPr="00C62659" w:rsidRDefault="00267C7F" w:rsidP="000F6FDC">
      <w:pPr>
        <w:pStyle w:val="ListParagraph"/>
        <w:numPr>
          <w:ilvl w:val="0"/>
          <w:numId w:val="21"/>
        </w:numPr>
        <w:autoSpaceDE/>
        <w:autoSpaceDN/>
        <w:adjustRightInd/>
        <w:ind w:left="0" w:firstLine="426"/>
        <w:rPr>
          <w:rFonts w:eastAsia="Verdana"/>
          <w:lang w:bidi="bg-BG"/>
        </w:rPr>
      </w:pPr>
      <w:r w:rsidRPr="00C62659">
        <w:rPr>
          <w:rFonts w:eastAsia="Verdana"/>
          <w:lang w:bidi="bg-BG"/>
        </w:rPr>
        <w:t xml:space="preserve">Документите, съдържащи се в офертата по т. 1, се представят в </w:t>
      </w:r>
      <w:r w:rsidRPr="00C62659">
        <w:rPr>
          <w:rFonts w:eastAsia="Verdana"/>
          <w:u w:val="single"/>
          <w:lang w:bidi="bg-BG"/>
        </w:rPr>
        <w:t>запечатана непрозрачна опаковка</w:t>
      </w:r>
      <w:r w:rsidRPr="00C62659">
        <w:rPr>
          <w:rFonts w:eastAsia="Verdana"/>
          <w:lang w:bidi="bg-BG"/>
        </w:rPr>
        <w:t>, върху която се изписва следното:</w:t>
      </w:r>
    </w:p>
    <w:p w:rsidR="00367A8F" w:rsidRPr="004C25CD" w:rsidRDefault="00367A8F" w:rsidP="00367A8F">
      <w:pPr>
        <w:autoSpaceDE/>
        <w:autoSpaceDN/>
        <w:adjustRightInd/>
        <w:jc w:val="both"/>
        <w:rPr>
          <w:rFonts w:eastAsia="Verdana"/>
          <w:lang w:bidi="bg-BG"/>
        </w:rPr>
      </w:pPr>
    </w:p>
    <w:p w:rsidR="00267C7F" w:rsidRPr="004C25CD" w:rsidRDefault="00267C7F" w:rsidP="00267C7F">
      <w:pPr>
        <w:keepNext/>
        <w:keepLines/>
        <w:pBdr>
          <w:top w:val="single" w:sz="4" w:space="1" w:color="auto"/>
          <w:left w:val="single" w:sz="4" w:space="4" w:color="auto"/>
          <w:bottom w:val="single" w:sz="4" w:space="1" w:color="auto"/>
          <w:right w:val="single" w:sz="4" w:space="4" w:color="auto"/>
        </w:pBdr>
        <w:ind w:firstLine="720"/>
        <w:outlineLvl w:val="0"/>
        <w:rPr>
          <w:rFonts w:eastAsia="Verdana"/>
          <w:b/>
          <w:bCs/>
          <w:lang w:bidi="bg-BG"/>
        </w:rPr>
      </w:pPr>
      <w:bookmarkStart w:id="45" w:name="_Toc14359923"/>
      <w:r w:rsidRPr="004C25CD">
        <w:rPr>
          <w:rFonts w:eastAsia="Verdana"/>
          <w:b/>
          <w:bCs/>
          <w:lang w:bidi="bg-BG"/>
        </w:rPr>
        <w:t>ДО</w:t>
      </w:r>
      <w:bookmarkEnd w:id="45"/>
    </w:p>
    <w:p w:rsidR="00267C7F" w:rsidRPr="004C25CD" w:rsidRDefault="00267C7F" w:rsidP="00267C7F">
      <w:pPr>
        <w:keepNext/>
        <w:keepLines/>
        <w:pBdr>
          <w:top w:val="single" w:sz="4" w:space="1" w:color="auto"/>
          <w:left w:val="single" w:sz="4" w:space="4" w:color="auto"/>
          <w:bottom w:val="single" w:sz="4" w:space="1" w:color="auto"/>
          <w:right w:val="single" w:sz="4" w:space="4" w:color="auto"/>
        </w:pBdr>
        <w:outlineLvl w:val="0"/>
        <w:rPr>
          <w:rFonts w:eastAsia="Verdana"/>
          <w:b/>
          <w:bCs/>
          <w:lang w:bidi="bg-BG"/>
        </w:rPr>
      </w:pPr>
      <w:r w:rsidRPr="004C25CD">
        <w:rPr>
          <w:rFonts w:eastAsia="Verdana"/>
          <w:b/>
          <w:bCs/>
          <w:lang w:bidi="bg-BG"/>
        </w:rPr>
        <w:t xml:space="preserve">            </w:t>
      </w:r>
      <w:bookmarkStart w:id="46" w:name="_Toc14359924"/>
      <w:r w:rsidRPr="004C25CD">
        <w:rPr>
          <w:rFonts w:eastAsia="Verdana"/>
          <w:b/>
          <w:bCs/>
          <w:lang w:bidi="bg-BG"/>
        </w:rPr>
        <w:t>ВЪРХОВЕН КАСАЦИОНЕН СЪД НА РЕПУБЛИКА БЪЛГАРИЯ</w:t>
      </w:r>
      <w:bookmarkEnd w:id="46"/>
    </w:p>
    <w:p w:rsidR="00267C7F" w:rsidRPr="004C25CD" w:rsidRDefault="00267C7F" w:rsidP="00267C7F">
      <w:pPr>
        <w:keepNext/>
        <w:keepLines/>
        <w:pBdr>
          <w:top w:val="single" w:sz="4" w:space="1" w:color="auto"/>
          <w:left w:val="single" w:sz="4" w:space="4" w:color="auto"/>
          <w:bottom w:val="single" w:sz="4" w:space="1" w:color="auto"/>
          <w:right w:val="single" w:sz="4" w:space="4" w:color="auto"/>
        </w:pBdr>
        <w:outlineLvl w:val="0"/>
        <w:rPr>
          <w:rFonts w:eastAsia="Verdana"/>
          <w:lang w:bidi="bg-BG"/>
        </w:rPr>
      </w:pPr>
      <w:r w:rsidRPr="004C25CD">
        <w:rPr>
          <w:rFonts w:eastAsia="Verdana"/>
          <w:b/>
          <w:bCs/>
          <w:lang w:bidi="bg-BG"/>
        </w:rPr>
        <w:tab/>
      </w:r>
      <w:bookmarkStart w:id="47" w:name="_Toc14359925"/>
      <w:r w:rsidRPr="004C25CD">
        <w:rPr>
          <w:rFonts w:eastAsia="Verdana"/>
          <w:lang w:bidi="bg-BG"/>
        </w:rPr>
        <w:t>гр. София, бул. „Витоша“ №2, п.к. 1000</w:t>
      </w:r>
      <w:bookmarkEnd w:id="47"/>
    </w:p>
    <w:p w:rsidR="00267C7F" w:rsidRPr="004C25CD" w:rsidRDefault="00267C7F" w:rsidP="00267C7F">
      <w:pPr>
        <w:keepNext/>
        <w:keepLines/>
        <w:pBdr>
          <w:top w:val="single" w:sz="4" w:space="1" w:color="auto"/>
          <w:left w:val="single" w:sz="4" w:space="4" w:color="auto"/>
          <w:bottom w:val="single" w:sz="4" w:space="1" w:color="auto"/>
          <w:right w:val="single" w:sz="4" w:space="4" w:color="auto"/>
        </w:pBdr>
        <w:jc w:val="center"/>
        <w:outlineLvl w:val="0"/>
        <w:rPr>
          <w:rFonts w:eastAsia="Verdana"/>
          <w:b/>
          <w:bCs/>
          <w:lang w:bidi="bg-BG"/>
        </w:rPr>
      </w:pPr>
      <w:bookmarkStart w:id="48" w:name="_Toc14359926"/>
      <w:r w:rsidRPr="004C25CD">
        <w:rPr>
          <w:rFonts w:eastAsia="Verdana"/>
          <w:b/>
          <w:bCs/>
          <w:lang w:bidi="bg-BG"/>
        </w:rPr>
        <w:t>ОФЕРТА</w:t>
      </w:r>
      <w:bookmarkEnd w:id="48"/>
    </w:p>
    <w:p w:rsidR="00267C7F" w:rsidRPr="004C25CD" w:rsidRDefault="00267C7F" w:rsidP="00267C7F">
      <w:pPr>
        <w:pBdr>
          <w:top w:val="single" w:sz="4" w:space="1" w:color="auto"/>
          <w:left w:val="single" w:sz="4" w:space="4" w:color="auto"/>
          <w:bottom w:val="single" w:sz="4" w:space="1" w:color="auto"/>
          <w:right w:val="single" w:sz="4" w:space="4" w:color="auto"/>
        </w:pBdr>
        <w:jc w:val="center"/>
        <w:rPr>
          <w:rFonts w:eastAsia="Verdana"/>
          <w:lang w:bidi="bg-BG"/>
        </w:rPr>
      </w:pPr>
      <w:r w:rsidRPr="004C25CD">
        <w:rPr>
          <w:rFonts w:eastAsia="Verdana"/>
          <w:lang w:bidi="bg-BG"/>
        </w:rPr>
        <w:t>за участие в обществена поръчка предмет:</w:t>
      </w:r>
    </w:p>
    <w:p w:rsidR="00267C7F" w:rsidRPr="00C62659" w:rsidRDefault="00BF35B1" w:rsidP="00267C7F">
      <w:pPr>
        <w:pBdr>
          <w:top w:val="single" w:sz="4" w:space="1" w:color="auto"/>
          <w:left w:val="single" w:sz="4" w:space="4" w:color="auto"/>
          <w:bottom w:val="single" w:sz="4" w:space="1" w:color="auto"/>
          <w:right w:val="single" w:sz="4" w:space="4" w:color="auto"/>
        </w:pBdr>
        <w:jc w:val="center"/>
        <w:rPr>
          <w:rFonts w:eastAsia="MS Mincho"/>
          <w:caps/>
        </w:rPr>
      </w:pPr>
      <w:sdt>
        <w:sdtPr>
          <w:rPr>
            <w:rFonts w:eastAsia="MS Mincho"/>
            <w:b/>
            <w:caps/>
          </w:rPr>
          <w:alias w:val="Title"/>
          <w:tag w:val=""/>
          <w:id w:val="-1018001533"/>
          <w:dataBinding w:prefixMappings="xmlns:ns0='http://purl.org/dc/elements/1.1/' xmlns:ns1='http://schemas.openxmlformats.org/package/2006/metadata/core-properties' " w:xpath="/ns1:coreProperties[1]/ns0:title[1]" w:storeItemID="{6C3C8BC8-F283-45AE-878A-BAB7291924A1}"/>
          <w:text/>
        </w:sdtPr>
        <w:sdtEndPr/>
        <w:sdtContent>
          <w:r w:rsidR="00C86153">
            <w:rPr>
              <w:rFonts w:eastAsia="MS Mincho"/>
              <w:b/>
              <w:caps/>
            </w:rPr>
            <w:t>„Строително-монтажни работи по изграждане на външни асансьори на Съдебна палата – гр.София, бул. „Витоша“ № 2“</w:t>
          </w:r>
        </w:sdtContent>
      </w:sdt>
    </w:p>
    <w:p w:rsidR="00267C7F" w:rsidRPr="004C25CD" w:rsidRDefault="00267C7F" w:rsidP="00267C7F">
      <w:pPr>
        <w:pBdr>
          <w:top w:val="single" w:sz="4" w:space="1" w:color="auto"/>
          <w:left w:val="single" w:sz="4" w:space="4" w:color="auto"/>
          <w:bottom w:val="single" w:sz="4" w:space="1" w:color="auto"/>
          <w:right w:val="single" w:sz="4" w:space="4" w:color="auto"/>
        </w:pBdr>
        <w:jc w:val="center"/>
        <w:rPr>
          <w:rFonts w:eastAsia="Verdana"/>
          <w:lang w:bidi="bg-BG"/>
        </w:rPr>
      </w:pPr>
      <w:r w:rsidRPr="004C25CD">
        <w:rPr>
          <w:rFonts w:eastAsia="Verdana"/>
          <w:lang w:bidi="bg-BG"/>
        </w:rPr>
        <w:t>наименование на участника,</w:t>
      </w:r>
      <w:r w:rsidRPr="004C25CD">
        <w:rPr>
          <w:rFonts w:eastAsia="Times New Roman"/>
        </w:rPr>
        <w:t xml:space="preserve"> включително участниците в обединението, когато е приложимо</w:t>
      </w:r>
    </w:p>
    <w:p w:rsidR="00267C7F" w:rsidRPr="004C25CD" w:rsidRDefault="00267C7F" w:rsidP="00267C7F">
      <w:pPr>
        <w:pBdr>
          <w:top w:val="single" w:sz="4" w:space="1" w:color="auto"/>
          <w:left w:val="single" w:sz="4" w:space="4" w:color="auto"/>
          <w:bottom w:val="single" w:sz="4" w:space="1" w:color="auto"/>
          <w:right w:val="single" w:sz="4" w:space="4" w:color="auto"/>
        </w:pBdr>
        <w:jc w:val="center"/>
        <w:rPr>
          <w:rFonts w:eastAsia="Verdana"/>
          <w:lang w:bidi="bg-BG"/>
        </w:rPr>
      </w:pPr>
      <w:r w:rsidRPr="004C25CD">
        <w:rPr>
          <w:rFonts w:eastAsia="Verdana"/>
          <w:lang w:bidi="bg-BG"/>
        </w:rPr>
        <w:t>....................................</w:t>
      </w:r>
      <w:r w:rsidRPr="004C25CD">
        <w:rPr>
          <w:rFonts w:eastAsia="Verdana"/>
          <w:lang w:bidi="bg-BG"/>
        </w:rPr>
        <w:br/>
        <w:t>адрес за кореспонденция</w:t>
      </w:r>
    </w:p>
    <w:p w:rsidR="00267C7F" w:rsidRPr="004C25CD" w:rsidRDefault="00267C7F" w:rsidP="00267C7F">
      <w:pPr>
        <w:pBdr>
          <w:top w:val="single" w:sz="4" w:space="1" w:color="auto"/>
          <w:left w:val="single" w:sz="4" w:space="4" w:color="auto"/>
          <w:bottom w:val="single" w:sz="4" w:space="1" w:color="auto"/>
          <w:right w:val="single" w:sz="4" w:space="4" w:color="auto"/>
        </w:pBdr>
        <w:jc w:val="center"/>
        <w:rPr>
          <w:rFonts w:eastAsia="Verdana"/>
          <w:lang w:bidi="bg-BG"/>
        </w:rPr>
      </w:pPr>
      <w:r w:rsidRPr="004C25CD">
        <w:rPr>
          <w:rFonts w:eastAsia="Verdana"/>
          <w:lang w:bidi="bg-BG"/>
        </w:rPr>
        <w:t>....................................</w:t>
      </w:r>
    </w:p>
    <w:p w:rsidR="00267C7F" w:rsidRPr="004C25CD" w:rsidRDefault="00267C7F" w:rsidP="00267C7F">
      <w:pPr>
        <w:pBdr>
          <w:top w:val="single" w:sz="4" w:space="1" w:color="auto"/>
          <w:left w:val="single" w:sz="4" w:space="4" w:color="auto"/>
          <w:bottom w:val="single" w:sz="4" w:space="1" w:color="auto"/>
          <w:right w:val="single" w:sz="4" w:space="4" w:color="auto"/>
        </w:pBdr>
        <w:jc w:val="center"/>
        <w:rPr>
          <w:rFonts w:eastAsia="Verdana"/>
          <w:lang w:bidi="bg-BG"/>
        </w:rPr>
      </w:pPr>
      <w:r w:rsidRPr="004C25CD">
        <w:rPr>
          <w:rFonts w:eastAsia="Verdana"/>
          <w:lang w:bidi="bg-BG"/>
        </w:rPr>
        <w:t xml:space="preserve">телефон, по възможност - факс и електронен адрес </w:t>
      </w:r>
    </w:p>
    <w:p w:rsidR="00367A8F" w:rsidRDefault="00367A8F" w:rsidP="00367A8F">
      <w:pPr>
        <w:widowControl/>
        <w:shd w:val="clear" w:color="auto" w:fill="FEFEFE"/>
        <w:autoSpaceDE/>
        <w:autoSpaceDN/>
        <w:adjustRightInd/>
        <w:jc w:val="both"/>
        <w:rPr>
          <w:rFonts w:eastAsia="Times New Roman"/>
          <w:lang w:val="en-US"/>
        </w:rPr>
      </w:pPr>
    </w:p>
    <w:p w:rsidR="00267C7F" w:rsidRPr="00367A8F" w:rsidRDefault="00267C7F" w:rsidP="00367A8F">
      <w:pPr>
        <w:widowControl/>
        <w:shd w:val="clear" w:color="auto" w:fill="FEFEFE"/>
        <w:autoSpaceDE/>
        <w:autoSpaceDN/>
        <w:adjustRightInd/>
        <w:ind w:firstLine="566"/>
        <w:jc w:val="both"/>
        <w:rPr>
          <w:rFonts w:eastAsia="Times New Roman"/>
        </w:rPr>
      </w:pPr>
      <w:r w:rsidRPr="004C25CD">
        <w:rPr>
          <w:rFonts w:eastAsia="Times New Roman"/>
        </w:rPr>
        <w:t>Опаковката по т. 2 включва</w:t>
      </w:r>
      <w:r w:rsidR="00C62659">
        <w:rPr>
          <w:rFonts w:eastAsia="Times New Roman"/>
        </w:rPr>
        <w:t xml:space="preserve"> документите, определени в </w:t>
      </w:r>
      <w:r w:rsidR="00B11A03" w:rsidRPr="00736FFC">
        <w:rPr>
          <w:rFonts w:eastAsia="Times New Roman"/>
          <w:b/>
        </w:rPr>
        <w:t xml:space="preserve">раздел </w:t>
      </w:r>
      <w:r w:rsidRPr="004C25CD">
        <w:rPr>
          <w:rFonts w:eastAsia="Times New Roman"/>
        </w:rPr>
        <w:t xml:space="preserve"> „Съдържание на офертата“ от настоящия раздел на документацията за обществената поръчка.</w:t>
      </w:r>
    </w:p>
    <w:p w:rsidR="00367A8F" w:rsidRDefault="00367A8F" w:rsidP="00367A8F">
      <w:pPr>
        <w:widowControl/>
        <w:shd w:val="clear" w:color="auto" w:fill="FEFEFE"/>
        <w:autoSpaceDE/>
        <w:autoSpaceDN/>
        <w:adjustRightInd/>
        <w:ind w:left="720"/>
        <w:jc w:val="both"/>
        <w:rPr>
          <w:rFonts w:eastAsia="Times New Roman"/>
        </w:rPr>
      </w:pPr>
    </w:p>
    <w:p w:rsidR="00267C7F" w:rsidRDefault="00267C7F" w:rsidP="00267C7F">
      <w:pPr>
        <w:pStyle w:val="Heading1"/>
        <w:spacing w:before="0"/>
        <w:rPr>
          <w:lang w:val="en-US"/>
        </w:rPr>
      </w:pPr>
    </w:p>
    <w:p w:rsidR="00367A8F" w:rsidRDefault="00367A8F" w:rsidP="009A6AFA">
      <w:pPr>
        <w:pStyle w:val="Heading1"/>
        <w:numPr>
          <w:ilvl w:val="0"/>
          <w:numId w:val="1"/>
        </w:numPr>
        <w:spacing w:before="0"/>
        <w:ind w:left="993" w:hanging="426"/>
        <w:rPr>
          <w:smallCaps/>
          <w:sz w:val="26"/>
          <w:szCs w:val="26"/>
          <w:lang w:val="en-US"/>
        </w:rPr>
      </w:pPr>
      <w:bookmarkStart w:id="49" w:name="_Toc14359927"/>
      <w:r w:rsidRPr="00367A8F">
        <w:rPr>
          <w:smallCaps/>
          <w:sz w:val="26"/>
          <w:szCs w:val="26"/>
        </w:rPr>
        <w:t>Оглед на обекта</w:t>
      </w:r>
      <w:bookmarkEnd w:id="49"/>
    </w:p>
    <w:p w:rsidR="00367A8F" w:rsidRPr="00367A8F" w:rsidRDefault="00367A8F" w:rsidP="00367A8F">
      <w:pPr>
        <w:rPr>
          <w:lang w:val="en-US"/>
        </w:rPr>
      </w:pPr>
    </w:p>
    <w:p w:rsidR="00267C7F" w:rsidRPr="00367A8F" w:rsidRDefault="00267C7F" w:rsidP="00C73AFD">
      <w:pPr>
        <w:pStyle w:val="Heading1"/>
        <w:spacing w:before="0"/>
        <w:ind w:left="0" w:firstLine="566"/>
        <w:jc w:val="both"/>
        <w:rPr>
          <w:b w:val="0"/>
          <w:smallCaps/>
          <w:sz w:val="26"/>
          <w:szCs w:val="26"/>
        </w:rPr>
      </w:pPr>
      <w:bookmarkStart w:id="50" w:name="_Toc14359928"/>
      <w:r w:rsidRPr="00367A8F">
        <w:rPr>
          <w:b w:val="0"/>
        </w:rPr>
        <w:t xml:space="preserve">При подготовка на Техническото предложение, Участникът </w:t>
      </w:r>
      <w:r w:rsidRPr="00367A8F">
        <w:t>следва</w:t>
      </w:r>
      <w:r w:rsidRPr="00367A8F">
        <w:rPr>
          <w:b w:val="0"/>
        </w:rPr>
        <w:t xml:space="preserve"> да извърши</w:t>
      </w:r>
      <w:r w:rsidR="00C62659">
        <w:rPr>
          <w:b w:val="0"/>
        </w:rPr>
        <w:t xml:space="preserve"> </w:t>
      </w:r>
      <w:r w:rsidR="00C62659" w:rsidRPr="000F41D6">
        <w:rPr>
          <w:u w:val="single"/>
        </w:rPr>
        <w:t>задължителен</w:t>
      </w:r>
      <w:r w:rsidRPr="000F41D6">
        <w:rPr>
          <w:b w:val="0"/>
          <w:u w:val="single"/>
        </w:rPr>
        <w:t xml:space="preserve"> </w:t>
      </w:r>
      <w:r w:rsidRPr="000F41D6">
        <w:rPr>
          <w:u w:val="single"/>
        </w:rPr>
        <w:t>оглед на обекта</w:t>
      </w:r>
      <w:r w:rsidRPr="00367A8F">
        <w:rPr>
          <w:b w:val="0"/>
        </w:rPr>
        <w:t xml:space="preserve"> в присъствието на представител на Възложителя. Възложителят ще осигури възможност за такъв в работните дни от 09.00 ч. до 16.30 ч., след предварително съгласуване на тел. 02/92 19 606; 02/92 19 502.</w:t>
      </w:r>
      <w:bookmarkEnd w:id="50"/>
    </w:p>
    <w:p w:rsidR="00267C7F" w:rsidRPr="00910D67" w:rsidRDefault="00267C7F" w:rsidP="00267C7F">
      <w:pPr>
        <w:ind w:firstLine="709"/>
        <w:jc w:val="both"/>
        <w:rPr>
          <w:b/>
          <w:i/>
          <w:u w:val="single"/>
          <w:lang w:val="en-US"/>
        </w:rPr>
      </w:pPr>
    </w:p>
    <w:p w:rsidR="00367A8F" w:rsidRDefault="00267C7F" w:rsidP="00367A8F">
      <w:pPr>
        <w:ind w:firstLine="709"/>
        <w:jc w:val="both"/>
        <w:rPr>
          <w:b/>
          <w:lang w:val="en-US"/>
        </w:rPr>
      </w:pPr>
      <w:r w:rsidRPr="00910D67">
        <w:rPr>
          <w:b/>
          <w:i/>
          <w:u w:val="single"/>
        </w:rPr>
        <w:t>ВАЖНО</w:t>
      </w:r>
      <w:r w:rsidRPr="00910D67">
        <w:t xml:space="preserve">: </w:t>
      </w:r>
      <w:r w:rsidRPr="00910D67">
        <w:rPr>
          <w:b/>
        </w:rPr>
        <w:t xml:space="preserve">На </w:t>
      </w:r>
      <w:r w:rsidRPr="000A0F9B">
        <w:rPr>
          <w:b/>
        </w:rPr>
        <w:t>основание чл. 32, ал. 3 от ЗОП,</w:t>
      </w:r>
      <w:r w:rsidRPr="00910D67">
        <w:rPr>
          <w:b/>
        </w:rPr>
        <w:t xml:space="preserve"> Възложителят поради технически причини както и такива свързани със защита на информацията</w:t>
      </w:r>
      <w:r>
        <w:rPr>
          <w:b/>
        </w:rPr>
        <w:t>,</w:t>
      </w:r>
      <w:r w:rsidRPr="00910D67">
        <w:rPr>
          <w:b/>
        </w:rPr>
        <w:t xml:space="preserve"> съдържаща се в Работният проект, предоставя допълнително същия на участниците на място</w:t>
      </w:r>
      <w:r w:rsidRPr="00910D67">
        <w:t xml:space="preserve"> </w:t>
      </w:r>
      <w:r w:rsidRPr="00910D67">
        <w:rPr>
          <w:b/>
        </w:rPr>
        <w:t>при Възложителя на адрес гр. София, бул. „Витоша“ № 2, Съдебна палата, ВКС, сутеренен етаж, стая № 21, от 8:30 до 17:00 часа, всеки работен ден, до срока за подаване на оферти, посочен в обявлението за обществената поръчка. Предоставянето на копие на работният проект е безплатно за участниците в процедурата.</w:t>
      </w:r>
    </w:p>
    <w:p w:rsidR="00367A8F" w:rsidRDefault="00367A8F" w:rsidP="00367A8F">
      <w:pPr>
        <w:ind w:firstLine="709"/>
        <w:jc w:val="both"/>
        <w:rPr>
          <w:b/>
          <w:lang w:val="en-US"/>
        </w:rPr>
      </w:pPr>
    </w:p>
    <w:p w:rsidR="00267C7F" w:rsidRPr="001D4695" w:rsidRDefault="00367A8F" w:rsidP="009A6AFA">
      <w:pPr>
        <w:pStyle w:val="ListParagraph"/>
        <w:numPr>
          <w:ilvl w:val="0"/>
          <w:numId w:val="1"/>
        </w:numPr>
        <w:ind w:left="993" w:hanging="284"/>
        <w:rPr>
          <w:b/>
        </w:rPr>
      </w:pPr>
      <w:r w:rsidRPr="001D4695">
        <w:rPr>
          <w:rFonts w:eastAsia="Verdana"/>
          <w:b/>
          <w:bCs/>
          <w:smallCaps/>
          <w:sz w:val="26"/>
          <w:szCs w:val="26"/>
          <w:lang w:bidi="bg-BG"/>
        </w:rPr>
        <w:t>Разяснения и средства за комуникация</w:t>
      </w:r>
    </w:p>
    <w:p w:rsidR="00267C7F" w:rsidRPr="004C25CD" w:rsidRDefault="00367A8F" w:rsidP="00267C7F">
      <w:pPr>
        <w:tabs>
          <w:tab w:val="left" w:pos="1047"/>
        </w:tabs>
        <w:jc w:val="both"/>
        <w:rPr>
          <w:rFonts w:eastAsia="Verdana"/>
          <w:lang w:bidi="bg-BG"/>
        </w:rPr>
      </w:pPr>
      <w:r>
        <w:rPr>
          <w:rFonts w:eastAsia="Verdana"/>
          <w:b/>
          <w:bCs/>
          <w:lang w:bidi="bg-BG"/>
        </w:rPr>
        <w:t xml:space="preserve">           </w:t>
      </w:r>
      <w:r w:rsidR="00267C7F" w:rsidRPr="004C25CD">
        <w:rPr>
          <w:rFonts w:eastAsia="Verdana"/>
          <w:lang w:bidi="bg-BG"/>
        </w:rPr>
        <w:t>Възложителят предоставя неограничен, пълен, безплатен и пряк достъп чрез електронни средства до документацията за обществената поръчка от датата на публикуване на обявлението в Регистъра на обществените поръчки.</w:t>
      </w:r>
    </w:p>
    <w:p w:rsidR="00267C7F" w:rsidRPr="004C25CD" w:rsidRDefault="00267C7F" w:rsidP="00267C7F">
      <w:pPr>
        <w:ind w:firstLine="720"/>
        <w:jc w:val="both"/>
        <w:rPr>
          <w:rFonts w:eastAsia="Verdana"/>
          <w:b/>
          <w:lang w:bidi="bg-BG"/>
        </w:rPr>
      </w:pPr>
      <w:r w:rsidRPr="004C25CD">
        <w:rPr>
          <w:rFonts w:eastAsia="Verdana"/>
          <w:lang w:bidi="bg-BG"/>
        </w:rPr>
        <w:t xml:space="preserve">Документацията за обществената поръчка може да бъде намерена на интернет страницата на Върховен касационен съд </w:t>
      </w:r>
      <w:hyperlink r:id="rId13" w:history="1">
        <w:r w:rsidRPr="004C25CD">
          <w:rPr>
            <w:rFonts w:eastAsia="Verdana"/>
            <w:color w:val="0000FF"/>
            <w:u w:val="single"/>
            <w:lang w:val="en-US" w:bidi="bg-BG"/>
          </w:rPr>
          <w:t>www.vks.bg</w:t>
        </w:r>
      </w:hyperlink>
      <w:r w:rsidRPr="004C25CD">
        <w:rPr>
          <w:rFonts w:eastAsia="Verdana"/>
          <w:lang w:bidi="bg-BG"/>
        </w:rPr>
        <w:t xml:space="preserve">,  раздел „Профил на купувача", </w:t>
      </w:r>
      <w:r w:rsidRPr="004C25CD">
        <w:rPr>
          <w:rFonts w:eastAsia="Verdana"/>
          <w:lang w:bidi="bg-BG"/>
        </w:rPr>
        <w:lastRenderedPageBreak/>
        <w:t xml:space="preserve">Процедури след 15.04.2016г.,  под № </w:t>
      </w:r>
      <w:r w:rsidR="00FA2BC7" w:rsidRPr="00FA2BC7">
        <w:rPr>
          <w:rFonts w:eastAsia="Verdana"/>
          <w:b/>
          <w:lang w:bidi="bg-BG"/>
        </w:rPr>
        <w:t>01029 06 – 2019/10.09.</w:t>
      </w:r>
      <w:r w:rsidRPr="00FA2BC7">
        <w:rPr>
          <w:rFonts w:eastAsia="Verdana"/>
          <w:b/>
          <w:lang w:bidi="bg-BG"/>
        </w:rPr>
        <w:t>2019г.</w:t>
      </w:r>
    </w:p>
    <w:p w:rsidR="00367A8F" w:rsidRDefault="00267C7F" w:rsidP="00367A8F">
      <w:pPr>
        <w:ind w:firstLine="720"/>
        <w:jc w:val="both"/>
        <w:rPr>
          <w:rFonts w:eastAsia="Verdana"/>
          <w:lang w:val="en-US" w:bidi="bg-BG"/>
        </w:rPr>
      </w:pPr>
      <w:r w:rsidRPr="004C25CD">
        <w:rPr>
          <w:rFonts w:eastAsia="Verdana"/>
          <w:lang w:bidi="bg-BG"/>
        </w:rPr>
        <w:t>С публикуването на документите на профила на купувача при условията на чл. 36а от ЗОП, се приема, че заинтересованите лица и участниците са уведомени относно отразените в тях обстоятелства, освен ако друго не е предвидено в ЗОП.</w:t>
      </w:r>
    </w:p>
    <w:p w:rsidR="00367A8F" w:rsidRDefault="00267C7F" w:rsidP="00367A8F">
      <w:pPr>
        <w:ind w:firstLine="720"/>
        <w:jc w:val="both"/>
        <w:rPr>
          <w:rFonts w:eastAsia="Verdana"/>
          <w:lang w:val="en-US" w:bidi="bg-BG"/>
        </w:rPr>
      </w:pPr>
      <w:r w:rsidRPr="004C25CD">
        <w:rPr>
          <w:rFonts w:eastAsia="Verdana"/>
          <w:lang w:bidi="bg-BG"/>
        </w:rPr>
        <w:t>В предвидените в ЗОП и ППЗОП случаи, обменът на информация между Възложителя и заинтересованите лица/участници е в писмен вид, на български език и се извършва по един от следните начини или комбинация от тях: лично (на ръка) срещу подпис; чрез куриерска служба; чрез препоръчана поща с обратна разписка; по факс и по електронен път при условията и по реда на Закона за електронния документ и електронния подпис.</w:t>
      </w:r>
    </w:p>
    <w:p w:rsidR="00367A8F" w:rsidRDefault="00267C7F" w:rsidP="00367A8F">
      <w:pPr>
        <w:ind w:firstLine="720"/>
        <w:jc w:val="both"/>
        <w:rPr>
          <w:rFonts w:eastAsia="Verdana"/>
          <w:lang w:val="en-US" w:bidi="bg-BG"/>
        </w:rPr>
      </w:pPr>
      <w:r w:rsidRPr="004C25CD">
        <w:rPr>
          <w:rFonts w:eastAsia="Verdana"/>
          <w:lang w:bidi="bg-BG"/>
        </w:rPr>
        <w:t>До изтичане срока на валидност на офертата на участника се считат за валидни електронният/те адрес/и, адресът за кореспонденция, телефонът/</w:t>
      </w:r>
      <w:proofErr w:type="spellStart"/>
      <w:r w:rsidRPr="004C25CD">
        <w:rPr>
          <w:rFonts w:eastAsia="Verdana"/>
          <w:lang w:bidi="bg-BG"/>
        </w:rPr>
        <w:t>ите</w:t>
      </w:r>
      <w:proofErr w:type="spellEnd"/>
      <w:r w:rsidRPr="004C25CD">
        <w:rPr>
          <w:rFonts w:eastAsia="Verdana"/>
          <w:lang w:bidi="bg-BG"/>
        </w:rPr>
        <w:t xml:space="preserve"> и факсът, посочени от участника в нея. В случай, че електронният/те адрес/и, адресът за кореспонденция, телефонът/</w:t>
      </w:r>
      <w:proofErr w:type="spellStart"/>
      <w:r w:rsidRPr="004C25CD">
        <w:rPr>
          <w:rFonts w:eastAsia="Verdana"/>
          <w:lang w:bidi="bg-BG"/>
        </w:rPr>
        <w:t>ите</w:t>
      </w:r>
      <w:proofErr w:type="spellEnd"/>
      <w:r w:rsidRPr="004C25CD">
        <w:rPr>
          <w:rFonts w:eastAsia="Verdana"/>
          <w:lang w:bidi="bg-BG"/>
        </w:rPr>
        <w:t xml:space="preserve"> и факсът</w:t>
      </w:r>
      <w:r w:rsidRPr="004C25CD" w:rsidDel="00BC4195">
        <w:rPr>
          <w:rFonts w:eastAsia="Verdana"/>
          <w:lang w:bidi="bg-BG"/>
        </w:rPr>
        <w:t xml:space="preserve"> </w:t>
      </w:r>
      <w:r w:rsidRPr="004C25CD">
        <w:rPr>
          <w:rFonts w:eastAsia="Verdana"/>
          <w:lang w:bidi="bg-BG"/>
        </w:rPr>
        <w:t>е/са променен/и и Възложителят не е уведомен за това, писмената кореспонденция ще се счита за редовно връчена.</w:t>
      </w:r>
    </w:p>
    <w:p w:rsidR="00267C7F" w:rsidRPr="004C25CD" w:rsidRDefault="00267C7F" w:rsidP="00367A8F">
      <w:pPr>
        <w:ind w:firstLine="720"/>
        <w:jc w:val="both"/>
        <w:rPr>
          <w:rFonts w:eastAsia="Verdana"/>
          <w:lang w:bidi="bg-BG"/>
        </w:rPr>
      </w:pPr>
      <w:r w:rsidRPr="004C25CD">
        <w:rPr>
          <w:rFonts w:eastAsia="Verdana"/>
          <w:lang w:bidi="bg-BG"/>
        </w:rPr>
        <w:t>Лицата могат да поискат писмено от Възложителя разяснения по условията за обществената поръчка до 5 дни, преди изтичането на срока за получаване на оферти.</w:t>
      </w:r>
    </w:p>
    <w:p w:rsidR="00367A8F" w:rsidRDefault="00267C7F" w:rsidP="00367A8F">
      <w:pPr>
        <w:tabs>
          <w:tab w:val="left" w:pos="1080"/>
        </w:tabs>
        <w:ind w:firstLine="720"/>
        <w:jc w:val="both"/>
        <w:rPr>
          <w:rFonts w:eastAsia="Verdana"/>
          <w:lang w:val="en-US" w:bidi="bg-BG"/>
        </w:rPr>
      </w:pPr>
      <w:r w:rsidRPr="004C25CD">
        <w:rPr>
          <w:rFonts w:eastAsia="Verdana"/>
          <w:lang w:bidi="bg-BG"/>
        </w:rPr>
        <w:t>Разясненията се публикуват в профила на купувача на Възложителя в срок до 3 дни от получаване на искането. В разяснението не се посочва лицето, направило запитването.</w:t>
      </w:r>
    </w:p>
    <w:p w:rsidR="00267C7F" w:rsidRDefault="00267C7F" w:rsidP="00367A8F">
      <w:pPr>
        <w:tabs>
          <w:tab w:val="left" w:pos="1080"/>
        </w:tabs>
        <w:ind w:firstLine="720"/>
        <w:jc w:val="both"/>
        <w:rPr>
          <w:rFonts w:eastAsia="Verdana"/>
          <w:lang w:bidi="bg-BG"/>
        </w:rPr>
      </w:pPr>
      <w:r w:rsidRPr="004C25CD">
        <w:rPr>
          <w:rFonts w:eastAsia="Verdana"/>
          <w:lang w:bidi="bg-BG"/>
        </w:rPr>
        <w:t>За въпроси, свързани с провеждането на процедурата и подготовката на офертите от участниците, които не са конкретно разгледани в документацията, се прилагат разпоредбите на ЗОП и ППЗОП.</w:t>
      </w:r>
    </w:p>
    <w:p w:rsidR="00267C7F" w:rsidRPr="00D6226B" w:rsidRDefault="00267C7F" w:rsidP="00267C7F">
      <w:pPr>
        <w:tabs>
          <w:tab w:val="left" w:pos="1080"/>
        </w:tabs>
        <w:ind w:left="720"/>
        <w:jc w:val="both"/>
        <w:rPr>
          <w:rFonts w:eastAsia="Verdana"/>
          <w:lang w:bidi="bg-BG"/>
        </w:rPr>
      </w:pPr>
      <w:r w:rsidRPr="004C25CD">
        <w:rPr>
          <w:rFonts w:eastAsia="Verdana"/>
          <w:lang w:bidi="bg-BG"/>
        </w:rPr>
        <w:tab/>
      </w:r>
    </w:p>
    <w:p w:rsidR="00367A8F" w:rsidRPr="00367A8F" w:rsidRDefault="00367A8F" w:rsidP="000F6FDC">
      <w:pPr>
        <w:pStyle w:val="ListParagraph"/>
        <w:keepNext/>
        <w:keepLines/>
        <w:numPr>
          <w:ilvl w:val="0"/>
          <w:numId w:val="16"/>
        </w:numPr>
        <w:ind w:left="709" w:firstLine="0"/>
        <w:outlineLvl w:val="0"/>
        <w:rPr>
          <w:rFonts w:eastAsia="Verdana"/>
          <w:b/>
          <w:bCs/>
          <w:smallCaps/>
          <w:sz w:val="26"/>
          <w:lang w:val="en-US" w:bidi="bg-BG"/>
        </w:rPr>
      </w:pPr>
      <w:bookmarkStart w:id="51" w:name="_Toc14359929"/>
      <w:bookmarkStart w:id="52" w:name="_Toc368739361"/>
      <w:r w:rsidRPr="00367A8F">
        <w:rPr>
          <w:rFonts w:eastAsia="Verdana"/>
          <w:b/>
          <w:bCs/>
          <w:smallCaps/>
          <w:sz w:val="26"/>
          <w:lang w:bidi="bg-BG"/>
        </w:rPr>
        <w:t>Разглеждане, оценка и класиране на офертите. Обжалване на процедурата.</w:t>
      </w:r>
      <w:bookmarkEnd w:id="51"/>
    </w:p>
    <w:p w:rsidR="00367A8F" w:rsidRPr="00367A8F" w:rsidRDefault="00367A8F" w:rsidP="00367A8F">
      <w:pPr>
        <w:pStyle w:val="ListParagraph"/>
        <w:keepNext/>
        <w:keepLines/>
        <w:ind w:left="1080"/>
        <w:outlineLvl w:val="0"/>
        <w:rPr>
          <w:rFonts w:eastAsia="Verdana"/>
          <w:b/>
          <w:bCs/>
          <w:smallCaps/>
          <w:sz w:val="26"/>
          <w:lang w:val="en-US" w:bidi="bg-BG"/>
        </w:rPr>
      </w:pPr>
    </w:p>
    <w:p w:rsidR="00267C7F" w:rsidRPr="004C25CD" w:rsidRDefault="00367A8F" w:rsidP="00267C7F">
      <w:pPr>
        <w:keepNext/>
        <w:keepLines/>
        <w:ind w:firstLine="720"/>
        <w:jc w:val="both"/>
        <w:outlineLvl w:val="0"/>
        <w:rPr>
          <w:rFonts w:eastAsia="Verdana"/>
          <w:b/>
          <w:bCs/>
          <w:lang w:bidi="bg-BG"/>
        </w:rPr>
      </w:pPr>
      <w:bookmarkStart w:id="53" w:name="_Toc14359930"/>
      <w:r>
        <w:rPr>
          <w:rFonts w:eastAsia="Verdana"/>
          <w:b/>
          <w:bCs/>
          <w:lang w:val="en-US" w:bidi="bg-BG"/>
        </w:rPr>
        <w:t>1</w:t>
      </w:r>
      <w:r w:rsidR="00267C7F" w:rsidRPr="004C25CD">
        <w:rPr>
          <w:rFonts w:eastAsia="Verdana"/>
          <w:b/>
          <w:bCs/>
          <w:lang w:bidi="bg-BG"/>
        </w:rPr>
        <w:t>. Разглеждане, оценка и класиране на офертите.</w:t>
      </w:r>
      <w:bookmarkEnd w:id="53"/>
    </w:p>
    <w:p w:rsidR="00267C7F" w:rsidRPr="004C25CD" w:rsidRDefault="00367A8F" w:rsidP="00367A8F">
      <w:pPr>
        <w:autoSpaceDE/>
        <w:autoSpaceDN/>
        <w:adjustRightInd/>
        <w:jc w:val="both"/>
        <w:rPr>
          <w:rFonts w:eastAsia="Verdana"/>
          <w:lang w:bidi="bg-BG"/>
        </w:rPr>
      </w:pPr>
      <w:r>
        <w:rPr>
          <w:rFonts w:eastAsia="Verdana"/>
          <w:lang w:val="en-US" w:bidi="bg-BG"/>
        </w:rPr>
        <w:tab/>
      </w:r>
      <w:r w:rsidR="00267C7F" w:rsidRPr="004C25CD">
        <w:rPr>
          <w:rFonts w:eastAsia="Verdana"/>
          <w:lang w:bidi="bg-BG"/>
        </w:rPr>
        <w:t>Приетите и регистрирани оферти се разглеждат и оценяват по реда на чл. 51 - чл. 60а от ППЗОП от комисия за извършване на подбор на участниците, разглеждане и оценка на офертите, назначена от Възложителя съгласно чл. 103 от ЗОП.</w:t>
      </w:r>
    </w:p>
    <w:p w:rsidR="00267C7F" w:rsidRPr="004C25CD" w:rsidRDefault="00367A8F" w:rsidP="00367A8F">
      <w:pPr>
        <w:autoSpaceDE/>
        <w:autoSpaceDN/>
        <w:adjustRightInd/>
        <w:jc w:val="both"/>
        <w:rPr>
          <w:rFonts w:eastAsia="Verdana"/>
          <w:lang w:bidi="bg-BG"/>
        </w:rPr>
      </w:pPr>
      <w:r>
        <w:rPr>
          <w:rFonts w:eastAsia="Verdana"/>
          <w:lang w:val="en-US" w:bidi="bg-BG"/>
        </w:rPr>
        <w:tab/>
      </w:r>
      <w:r w:rsidR="00267C7F" w:rsidRPr="004C25CD">
        <w:rPr>
          <w:rFonts w:eastAsia="Verdana"/>
          <w:lang w:bidi="bg-BG"/>
        </w:rPr>
        <w:t>Действията на комисията се протоколират, като резултатите от работата й се отразяват в протоко</w:t>
      </w:r>
      <w:r w:rsidR="00267C7F">
        <w:rPr>
          <w:rFonts w:eastAsia="Verdana"/>
          <w:lang w:bidi="bg-BG"/>
        </w:rPr>
        <w:t>л съгласно чл.181, ал.4 от ЗОП.</w:t>
      </w:r>
    </w:p>
    <w:p w:rsidR="00267C7F" w:rsidRPr="004C25CD" w:rsidRDefault="00367A8F" w:rsidP="00367A8F">
      <w:pPr>
        <w:autoSpaceDE/>
        <w:autoSpaceDN/>
        <w:adjustRightInd/>
        <w:jc w:val="both"/>
        <w:rPr>
          <w:rFonts w:eastAsia="Verdana"/>
          <w:lang w:bidi="bg-BG"/>
        </w:rPr>
      </w:pPr>
      <w:r>
        <w:rPr>
          <w:rFonts w:eastAsia="Verdana"/>
          <w:lang w:val="en-US" w:bidi="bg-BG"/>
        </w:rPr>
        <w:tab/>
      </w:r>
      <w:r w:rsidR="00267C7F" w:rsidRPr="004C25CD">
        <w:rPr>
          <w:rFonts w:eastAsia="Verdana"/>
          <w:lang w:bidi="bg-BG"/>
        </w:rPr>
        <w:t>Възложителят утвърждава протокола по реда на</w:t>
      </w:r>
      <w:hyperlink r:id="rId14" w:history="1">
        <w:r w:rsidR="00267C7F" w:rsidRPr="004C25CD">
          <w:rPr>
            <w:rFonts w:eastAsia="Verdana"/>
            <w:lang w:bidi="bg-BG"/>
          </w:rPr>
          <w:t xml:space="preserve"> чл. 106 </w:t>
        </w:r>
      </w:hyperlink>
      <w:r w:rsidR="00267C7F" w:rsidRPr="004C25CD">
        <w:rPr>
          <w:rFonts w:eastAsia="Verdana"/>
          <w:lang w:bidi="bg-BG"/>
        </w:rPr>
        <w:t>от ЗОП.</w:t>
      </w:r>
    </w:p>
    <w:p w:rsidR="00267C7F" w:rsidRPr="004C25CD" w:rsidRDefault="00367A8F" w:rsidP="00367A8F">
      <w:pPr>
        <w:autoSpaceDE/>
        <w:autoSpaceDN/>
        <w:adjustRightInd/>
        <w:jc w:val="both"/>
        <w:rPr>
          <w:rFonts w:eastAsia="Verdana"/>
          <w:lang w:bidi="bg-BG"/>
        </w:rPr>
      </w:pPr>
      <w:r>
        <w:rPr>
          <w:rFonts w:eastAsia="Verdana"/>
          <w:lang w:val="en-US" w:bidi="bg-BG"/>
        </w:rPr>
        <w:tab/>
      </w:r>
      <w:r w:rsidR="00267C7F" w:rsidRPr="004C25CD">
        <w:rPr>
          <w:rFonts w:eastAsia="Verdana"/>
          <w:lang w:bidi="bg-BG"/>
        </w:rPr>
        <w:t>В 10-дневен срок от утвърждаване на протокола  Възложителят издава решение за определяне на изпълнител или за прекратяване на процедурата. При прекратяване на процедурата се прилагат основанията по</w:t>
      </w:r>
      <w:hyperlink r:id="rId15" w:history="1">
        <w:r w:rsidR="00267C7F" w:rsidRPr="004C25CD">
          <w:rPr>
            <w:rFonts w:eastAsia="Verdana"/>
            <w:lang w:bidi="bg-BG"/>
          </w:rPr>
          <w:t xml:space="preserve"> чл. 110 </w:t>
        </w:r>
      </w:hyperlink>
      <w:r w:rsidR="00267C7F" w:rsidRPr="004C25CD">
        <w:rPr>
          <w:rFonts w:eastAsia="Verdana"/>
          <w:lang w:bidi="bg-BG"/>
        </w:rPr>
        <w:t>от ЗОП.</w:t>
      </w:r>
    </w:p>
    <w:p w:rsidR="00267C7F" w:rsidRPr="004C25CD" w:rsidRDefault="00367A8F" w:rsidP="00367A8F">
      <w:pPr>
        <w:autoSpaceDE/>
        <w:autoSpaceDN/>
        <w:adjustRightInd/>
        <w:jc w:val="both"/>
        <w:rPr>
          <w:rFonts w:eastAsia="Verdana"/>
          <w:lang w:bidi="bg-BG"/>
        </w:rPr>
      </w:pPr>
      <w:r>
        <w:rPr>
          <w:rFonts w:eastAsia="Verdana"/>
          <w:lang w:val="en-US" w:bidi="bg-BG"/>
        </w:rPr>
        <w:tab/>
      </w:r>
      <w:r w:rsidR="00267C7F" w:rsidRPr="004C25CD">
        <w:rPr>
          <w:rFonts w:eastAsia="Verdana"/>
          <w:lang w:bidi="bg-BG"/>
        </w:rPr>
        <w:t xml:space="preserve">Решенията по т. 4 се изпращат в </w:t>
      </w:r>
      <w:r w:rsidR="00267C7F" w:rsidRPr="004C25CD">
        <w:rPr>
          <w:rFonts w:eastAsia="Verdana"/>
          <w:bdr w:val="none" w:sz="0" w:space="0" w:color="auto" w:frame="1"/>
          <w:shd w:val="clear" w:color="auto" w:fill="FFFFFF"/>
          <w:lang w:bidi="bg-BG"/>
        </w:rPr>
        <w:t>един и същи ден</w:t>
      </w:r>
      <w:r w:rsidR="00267C7F" w:rsidRPr="004C25CD">
        <w:rPr>
          <w:rFonts w:eastAsia="Verdana"/>
          <w:lang w:bidi="bg-BG"/>
        </w:rPr>
        <w:t xml:space="preserve"> на участниците и се публикуват в профила на купувача.</w:t>
      </w:r>
    </w:p>
    <w:p w:rsidR="00267C7F" w:rsidRPr="004C25CD" w:rsidRDefault="00367A8F" w:rsidP="00367A8F">
      <w:pPr>
        <w:autoSpaceDE/>
        <w:autoSpaceDN/>
        <w:adjustRightInd/>
        <w:jc w:val="both"/>
        <w:rPr>
          <w:rFonts w:eastAsia="Verdana"/>
          <w:lang w:bidi="bg-BG"/>
        </w:rPr>
      </w:pPr>
      <w:r>
        <w:rPr>
          <w:rFonts w:eastAsia="Verdana"/>
          <w:lang w:val="en-US" w:bidi="bg-BG"/>
        </w:rPr>
        <w:tab/>
      </w:r>
      <w:r w:rsidR="00267C7F" w:rsidRPr="004C25CD">
        <w:rPr>
          <w:rFonts w:eastAsia="Verdana"/>
          <w:lang w:bidi="bg-BG"/>
        </w:rPr>
        <w:t>Решенията се изпращат на участниците в тридневен срок от издаването им по един от начините посочени в чл. 43, ал. 2 от ЗОП. В решенията се посочва връзка към електронната преписка в профила на купувача, където са публикувани протоколите  на комисията.</w:t>
      </w:r>
    </w:p>
    <w:p w:rsidR="00267C7F" w:rsidRDefault="00367A8F" w:rsidP="00367A8F">
      <w:pPr>
        <w:autoSpaceDE/>
        <w:autoSpaceDN/>
        <w:adjustRightInd/>
        <w:jc w:val="both"/>
        <w:rPr>
          <w:rFonts w:eastAsia="Verdana"/>
          <w:lang w:val="en-US" w:bidi="bg-BG"/>
        </w:rPr>
      </w:pPr>
      <w:r>
        <w:rPr>
          <w:rFonts w:eastAsia="Verdana"/>
          <w:lang w:val="en-US" w:bidi="bg-BG"/>
        </w:rPr>
        <w:tab/>
      </w:r>
      <w:r w:rsidR="00267C7F" w:rsidRPr="004C25CD">
        <w:rPr>
          <w:rFonts w:eastAsia="Verdana"/>
          <w:lang w:bidi="bg-BG"/>
        </w:rPr>
        <w:t>Когато решението не е получено от участника по някой от начините, посочени в чл. 43, ал. 2 от ЗОП, Възложителят публикува съобщение до него в профила на купувача. Решението се смята за връчено от датата на публикуване на съобщението.</w:t>
      </w:r>
    </w:p>
    <w:p w:rsidR="00367A8F" w:rsidRPr="00367A8F" w:rsidRDefault="00367A8F" w:rsidP="00367A8F">
      <w:pPr>
        <w:tabs>
          <w:tab w:val="left" w:pos="1051"/>
        </w:tabs>
        <w:autoSpaceDE/>
        <w:autoSpaceDN/>
        <w:adjustRightInd/>
        <w:jc w:val="both"/>
        <w:rPr>
          <w:rFonts w:eastAsia="Verdana"/>
          <w:lang w:val="en-US" w:bidi="bg-BG"/>
        </w:rPr>
      </w:pPr>
    </w:p>
    <w:p w:rsidR="00267C7F" w:rsidRPr="004C25CD" w:rsidRDefault="00367A8F" w:rsidP="00267C7F">
      <w:pPr>
        <w:keepNext/>
        <w:keepLines/>
        <w:ind w:firstLine="720"/>
        <w:jc w:val="both"/>
        <w:outlineLvl w:val="0"/>
        <w:rPr>
          <w:rFonts w:eastAsia="Verdana"/>
          <w:b/>
          <w:bCs/>
          <w:lang w:bidi="bg-BG"/>
        </w:rPr>
      </w:pPr>
      <w:bookmarkStart w:id="54" w:name="_Toc14359931"/>
      <w:r>
        <w:rPr>
          <w:rFonts w:eastAsia="Verdana"/>
          <w:b/>
          <w:bCs/>
          <w:lang w:val="en-US" w:bidi="bg-BG"/>
        </w:rPr>
        <w:t>2</w:t>
      </w:r>
      <w:r w:rsidR="00267C7F" w:rsidRPr="004C25CD">
        <w:rPr>
          <w:rFonts w:eastAsia="Verdana"/>
          <w:b/>
          <w:bCs/>
          <w:lang w:bidi="bg-BG"/>
        </w:rPr>
        <w:t>. Обжалване на процедурата.</w:t>
      </w:r>
      <w:bookmarkEnd w:id="54"/>
    </w:p>
    <w:p w:rsidR="00267C7F" w:rsidRPr="004C25CD" w:rsidRDefault="00367A8F" w:rsidP="00367A8F">
      <w:pPr>
        <w:autoSpaceDE/>
        <w:autoSpaceDN/>
        <w:adjustRightInd/>
        <w:jc w:val="both"/>
        <w:rPr>
          <w:rFonts w:eastAsia="Verdana"/>
          <w:lang w:bidi="bg-BG"/>
        </w:rPr>
      </w:pPr>
      <w:r>
        <w:rPr>
          <w:rFonts w:eastAsia="Verdana"/>
          <w:lang w:val="en-US" w:bidi="bg-BG"/>
        </w:rPr>
        <w:tab/>
      </w:r>
      <w:r w:rsidR="00267C7F" w:rsidRPr="004C25CD">
        <w:rPr>
          <w:rFonts w:eastAsia="Verdana"/>
          <w:lang w:bidi="bg-BG"/>
        </w:rPr>
        <w:t xml:space="preserve">Всяко решение на Възложителя в процедурата за възлагане на обществена поръчка подлежи на обжалване пред Комисията за защита на конкуренцията по реда на чл. 196 и </w:t>
      </w:r>
      <w:r w:rsidR="00267C7F" w:rsidRPr="004C25CD">
        <w:rPr>
          <w:rFonts w:eastAsia="Verdana"/>
          <w:lang w:bidi="bg-BG"/>
        </w:rPr>
        <w:lastRenderedPageBreak/>
        <w:t>следващите от ЗОП.</w:t>
      </w:r>
    </w:p>
    <w:p w:rsidR="00267C7F" w:rsidRPr="004C25CD" w:rsidRDefault="00267C7F" w:rsidP="00367A8F">
      <w:pPr>
        <w:tabs>
          <w:tab w:val="left" w:pos="1082"/>
        </w:tabs>
        <w:autoSpaceDE/>
        <w:autoSpaceDN/>
        <w:adjustRightInd/>
        <w:ind w:left="720"/>
        <w:jc w:val="both"/>
        <w:rPr>
          <w:rFonts w:eastAsia="Verdana"/>
          <w:lang w:bidi="bg-BG"/>
        </w:rPr>
      </w:pPr>
      <w:r w:rsidRPr="004C25CD">
        <w:rPr>
          <w:rFonts w:eastAsia="Verdana"/>
          <w:lang w:bidi="bg-BG"/>
        </w:rPr>
        <w:t>Жалбата се подава в 10-дневен срок при условията на чл. 197 от ЗОП.</w:t>
      </w:r>
    </w:p>
    <w:p w:rsidR="00267C7F" w:rsidRPr="004C25CD" w:rsidRDefault="00367A8F" w:rsidP="00367A8F">
      <w:pPr>
        <w:autoSpaceDE/>
        <w:autoSpaceDN/>
        <w:adjustRightInd/>
        <w:jc w:val="both"/>
        <w:rPr>
          <w:rFonts w:eastAsia="Verdana"/>
          <w:lang w:bidi="bg-BG"/>
        </w:rPr>
      </w:pPr>
      <w:r>
        <w:rPr>
          <w:rFonts w:eastAsia="Verdana"/>
          <w:lang w:val="en-US" w:bidi="bg-BG"/>
        </w:rPr>
        <w:tab/>
      </w:r>
      <w:r w:rsidR="00267C7F" w:rsidRPr="004C25CD">
        <w:rPr>
          <w:rFonts w:eastAsia="Verdana"/>
          <w:lang w:bidi="bg-BG"/>
        </w:rPr>
        <w:t>Решенията могат да се обжалват относно тяхната законосъобразност, включително за наличие на дискриминационни икономически, финансови, технически или квалификационни изисквания в обявлението, документацията или във всеки друг документ, свързан с процедурата.</w:t>
      </w:r>
    </w:p>
    <w:p w:rsidR="00267C7F" w:rsidRPr="00D6226B" w:rsidRDefault="00367A8F" w:rsidP="00367A8F">
      <w:pPr>
        <w:autoSpaceDE/>
        <w:autoSpaceDN/>
        <w:adjustRightInd/>
        <w:jc w:val="both"/>
        <w:rPr>
          <w:rFonts w:eastAsia="Verdana"/>
          <w:lang w:bidi="bg-BG"/>
        </w:rPr>
      </w:pPr>
      <w:r>
        <w:rPr>
          <w:rFonts w:eastAsia="Verdana"/>
          <w:lang w:val="en-US" w:bidi="bg-BG"/>
        </w:rPr>
        <w:tab/>
      </w:r>
      <w:r w:rsidR="00267C7F" w:rsidRPr="004C25CD">
        <w:rPr>
          <w:rFonts w:eastAsia="Verdana"/>
          <w:lang w:bidi="bg-BG"/>
        </w:rPr>
        <w:t>Жалбата се подава до Комисията за защита на конкуренцията с копие и до Възложителя, чието решение, действие или бездействие се обжалва.</w:t>
      </w:r>
    </w:p>
    <w:p w:rsidR="00267C7F" w:rsidRPr="004C25CD" w:rsidRDefault="00267C7F" w:rsidP="00267C7F">
      <w:pPr>
        <w:tabs>
          <w:tab w:val="left" w:pos="1062"/>
        </w:tabs>
        <w:ind w:left="720"/>
        <w:jc w:val="both"/>
        <w:rPr>
          <w:rFonts w:eastAsia="Verdana"/>
          <w:lang w:bidi="bg-BG"/>
        </w:rPr>
      </w:pPr>
    </w:p>
    <w:p w:rsidR="00267C7F" w:rsidRPr="009641A9" w:rsidRDefault="009641A9" w:rsidP="000F6FDC">
      <w:pPr>
        <w:pStyle w:val="ListParagraph"/>
        <w:keepNext/>
        <w:keepLines/>
        <w:numPr>
          <w:ilvl w:val="0"/>
          <w:numId w:val="16"/>
        </w:numPr>
        <w:ind w:left="709" w:firstLine="0"/>
        <w:outlineLvl w:val="0"/>
        <w:rPr>
          <w:rFonts w:eastAsia="Verdana"/>
          <w:b/>
          <w:bCs/>
          <w:smallCaps/>
          <w:sz w:val="26"/>
          <w:lang w:val="en-US" w:bidi="bg-BG"/>
        </w:rPr>
      </w:pPr>
      <w:bookmarkStart w:id="55" w:name="_Toc14359932"/>
      <w:r>
        <w:rPr>
          <w:rFonts w:eastAsia="Verdana"/>
          <w:b/>
          <w:bCs/>
          <w:smallCaps/>
          <w:sz w:val="26"/>
          <w:lang w:bidi="bg-BG"/>
        </w:rPr>
        <w:t>Договор за обществена поръчка. Гаранция за изпълнение и гаранция за авансово плащане. Подизпълнители</w:t>
      </w:r>
      <w:bookmarkEnd w:id="55"/>
    </w:p>
    <w:p w:rsidR="00367A8F" w:rsidRPr="009641A9" w:rsidRDefault="00367A8F" w:rsidP="00367A8F">
      <w:pPr>
        <w:tabs>
          <w:tab w:val="left" w:pos="927"/>
          <w:tab w:val="left" w:pos="1080"/>
        </w:tabs>
        <w:autoSpaceDE/>
        <w:autoSpaceDN/>
        <w:adjustRightInd/>
        <w:jc w:val="both"/>
        <w:rPr>
          <w:rFonts w:eastAsia="Verdana"/>
          <w:b/>
          <w:lang w:bidi="bg-BG"/>
        </w:rPr>
      </w:pPr>
    </w:p>
    <w:p w:rsidR="009641A9" w:rsidRPr="004C628A" w:rsidRDefault="009641A9" w:rsidP="000F6FDC">
      <w:pPr>
        <w:pStyle w:val="ListParagraph"/>
        <w:numPr>
          <w:ilvl w:val="2"/>
          <w:numId w:val="4"/>
        </w:numPr>
        <w:tabs>
          <w:tab w:val="clear" w:pos="2160"/>
        </w:tabs>
        <w:autoSpaceDE/>
        <w:autoSpaceDN/>
        <w:adjustRightInd/>
        <w:ind w:left="993" w:hanging="284"/>
        <w:rPr>
          <w:rFonts w:eastAsia="Verdana"/>
          <w:b/>
          <w:lang w:bidi="bg-BG"/>
        </w:rPr>
      </w:pPr>
      <w:r w:rsidRPr="004C628A">
        <w:rPr>
          <w:rFonts w:eastAsia="Verdana"/>
          <w:b/>
          <w:lang w:bidi="bg-BG"/>
        </w:rPr>
        <w:t>Сключване на договор за обществена поръчка</w:t>
      </w:r>
    </w:p>
    <w:p w:rsidR="00367A8F" w:rsidRDefault="00367A8F" w:rsidP="00367A8F">
      <w:pPr>
        <w:autoSpaceDE/>
        <w:autoSpaceDN/>
        <w:adjustRightInd/>
        <w:jc w:val="both"/>
        <w:rPr>
          <w:rFonts w:eastAsia="Verdana"/>
          <w:lang w:bidi="bg-BG"/>
        </w:rPr>
      </w:pPr>
      <w:r>
        <w:rPr>
          <w:rFonts w:eastAsia="Verdana"/>
          <w:lang w:bidi="bg-BG"/>
        </w:rPr>
        <w:tab/>
      </w:r>
      <w:r w:rsidR="00267C7F" w:rsidRPr="00D6226B">
        <w:rPr>
          <w:rFonts w:eastAsia="Verdana"/>
          <w:lang w:bidi="bg-BG"/>
        </w:rPr>
        <w:t xml:space="preserve">Възложителят сключва писмен договор за обществена </w:t>
      </w:r>
      <w:r w:rsidR="00267C7F" w:rsidRPr="0040723B">
        <w:rPr>
          <w:rFonts w:eastAsia="Verdana"/>
          <w:lang w:bidi="bg-BG"/>
        </w:rPr>
        <w:t xml:space="preserve">поръчка </w:t>
      </w:r>
      <w:r w:rsidR="00267C7F" w:rsidRPr="0040723B">
        <w:rPr>
          <w:rFonts w:eastAsia="Verdana"/>
          <w:b/>
          <w:bCs/>
          <w:color w:val="000000"/>
          <w:shd w:val="clear" w:color="auto" w:fill="FFFFFF"/>
          <w:lang w:bidi="bg-BG"/>
        </w:rPr>
        <w:t>(</w:t>
      </w:r>
      <w:r w:rsidR="00267C7F" w:rsidRPr="0040723B">
        <w:rPr>
          <w:rFonts w:eastAsia="Calibri"/>
          <w:b/>
        </w:rPr>
        <w:t>образец</w:t>
      </w:r>
      <w:r w:rsidR="00267C7F" w:rsidRPr="0040723B">
        <w:rPr>
          <w:rFonts w:eastAsia="Verdana"/>
          <w:b/>
          <w:bCs/>
          <w:color w:val="000000"/>
          <w:shd w:val="clear" w:color="auto" w:fill="FFFFFF"/>
          <w:lang w:bidi="bg-BG"/>
        </w:rPr>
        <w:t xml:space="preserve"> № 6</w:t>
      </w:r>
      <w:r w:rsidR="00267C7F" w:rsidRPr="00D6226B">
        <w:rPr>
          <w:rFonts w:eastAsia="Verdana"/>
          <w:b/>
          <w:bCs/>
          <w:color w:val="000000"/>
          <w:shd w:val="clear" w:color="auto" w:fill="FFFFFF"/>
          <w:lang w:bidi="bg-BG"/>
        </w:rPr>
        <w:t xml:space="preserve">) </w:t>
      </w:r>
      <w:r w:rsidR="00267C7F" w:rsidRPr="00D6226B">
        <w:rPr>
          <w:rFonts w:eastAsia="Verdana"/>
          <w:lang w:bidi="bg-BG"/>
        </w:rPr>
        <w:t>с участника в процедурата, определен за изпълнител.</w:t>
      </w:r>
    </w:p>
    <w:p w:rsidR="00267C7F" w:rsidRDefault="00367A8F" w:rsidP="00367A8F">
      <w:pPr>
        <w:autoSpaceDE/>
        <w:autoSpaceDN/>
        <w:adjustRightInd/>
        <w:jc w:val="both"/>
        <w:rPr>
          <w:rFonts w:eastAsia="Verdana"/>
          <w:lang w:bidi="bg-BG"/>
        </w:rPr>
      </w:pPr>
      <w:r>
        <w:rPr>
          <w:rFonts w:eastAsia="Verdana"/>
          <w:lang w:bidi="bg-BG"/>
        </w:rPr>
        <w:tab/>
      </w:r>
      <w:r w:rsidR="00267C7F" w:rsidRPr="004C25CD">
        <w:rPr>
          <w:rFonts w:eastAsia="Verdana"/>
          <w:lang w:bidi="bg-BG"/>
        </w:rPr>
        <w:t>Когато определеният изпълнител е неперсонифицирано обединение на физически и/или юридически лица,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на създаденото обединение. Ако обединението се състои от чуждестранни физически и/или юридически лица, те представят еквивалентен документ за регистрация от държавата, в която са установени.</w:t>
      </w:r>
    </w:p>
    <w:p w:rsidR="00367A8F" w:rsidRDefault="00267C7F" w:rsidP="00367A8F">
      <w:pPr>
        <w:ind w:firstLine="720"/>
        <w:jc w:val="both"/>
        <w:rPr>
          <w:rFonts w:eastAsia="Verdana"/>
          <w:lang w:bidi="bg-BG"/>
        </w:rPr>
      </w:pPr>
      <w:r w:rsidRPr="00856308">
        <w:rPr>
          <w:rFonts w:eastAsia="Verdana"/>
          <w:lang w:bidi="bg-BG"/>
        </w:rPr>
        <w:t xml:space="preserve">Възложителят </w:t>
      </w:r>
      <w:r w:rsidRPr="00856308">
        <w:rPr>
          <w:rFonts w:eastAsia="Verdana"/>
          <w:b/>
          <w:bCs/>
          <w:shd w:val="clear" w:color="auto" w:fill="FFFFFF"/>
          <w:lang w:bidi="bg-BG"/>
        </w:rPr>
        <w:t xml:space="preserve">не </w:t>
      </w:r>
      <w:r w:rsidRPr="00856308">
        <w:rPr>
          <w:rFonts w:eastAsia="Verdana"/>
          <w:lang w:bidi="bg-BG"/>
        </w:rPr>
        <w:t>поставя изискване, когато участникът, определен за изпълнител е неперсонифицирано обединение, да бъде създавано ново юридическо лице.</w:t>
      </w:r>
    </w:p>
    <w:p w:rsidR="00367A8F" w:rsidRDefault="00267C7F" w:rsidP="00367A8F">
      <w:pPr>
        <w:ind w:firstLine="720"/>
        <w:jc w:val="both"/>
        <w:rPr>
          <w:rFonts w:eastAsia="Verdana"/>
          <w:lang w:bidi="bg-BG"/>
        </w:rPr>
      </w:pPr>
      <w:r w:rsidRPr="004C25CD">
        <w:rPr>
          <w:rFonts w:eastAsia="Verdana"/>
          <w:lang w:bidi="bg-BG"/>
        </w:rPr>
        <w:t xml:space="preserve">Възложителят сключва договор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14-дневния срок от уведомяването на заинтересованите участници за решението за определяне на изпълнител. </w:t>
      </w:r>
    </w:p>
    <w:p w:rsidR="00367A8F" w:rsidRDefault="00267C7F" w:rsidP="00E90BB3">
      <w:pPr>
        <w:ind w:firstLine="720"/>
        <w:jc w:val="both"/>
        <w:rPr>
          <w:rFonts w:eastAsia="Verdana"/>
          <w:lang w:bidi="bg-BG"/>
        </w:rPr>
      </w:pPr>
      <w:r w:rsidRPr="004C25CD">
        <w:rPr>
          <w:rFonts w:eastAsia="Verdana"/>
          <w:lang w:bidi="bg-BG"/>
        </w:rPr>
        <w:t xml:space="preserve">Договорът за възлагане на обществена поръчка се сключва в съответствие с приложения към настоящата документация проект на договор и допълнен с всички предложения от офертата на участника, въз основа на които е определен за изпълнител. </w:t>
      </w:r>
    </w:p>
    <w:p w:rsidR="00367A8F" w:rsidRDefault="00367A8F" w:rsidP="00367A8F">
      <w:pPr>
        <w:ind w:firstLine="720"/>
        <w:jc w:val="both"/>
        <w:rPr>
          <w:rFonts w:eastAsia="Verdana"/>
          <w:lang w:bidi="bg-BG"/>
        </w:rPr>
      </w:pPr>
    </w:p>
    <w:p w:rsidR="00367A8F" w:rsidRDefault="00267C7F" w:rsidP="00367A8F">
      <w:pPr>
        <w:ind w:firstLine="720"/>
        <w:jc w:val="both"/>
        <w:rPr>
          <w:rFonts w:eastAsia="Verdana"/>
          <w:lang w:bidi="bg-BG"/>
        </w:rPr>
      </w:pPr>
      <w:r w:rsidRPr="004C25CD">
        <w:rPr>
          <w:rFonts w:eastAsia="Verdana"/>
          <w:lang w:bidi="bg-BG"/>
        </w:rPr>
        <w:t>Възложителят сключва с определения изпълнител писмен договор за обществена поръчка, при условие че при подписване на договора определеният изпълнител:</w:t>
      </w:r>
    </w:p>
    <w:p w:rsidR="00267C7F" w:rsidRPr="004C25CD" w:rsidRDefault="00367A8F" w:rsidP="00367A8F">
      <w:pPr>
        <w:ind w:firstLine="720"/>
        <w:jc w:val="both"/>
        <w:rPr>
          <w:rFonts w:eastAsia="Verdana"/>
          <w:lang w:bidi="bg-BG"/>
        </w:rPr>
      </w:pPr>
      <w:r w:rsidRPr="00367A8F">
        <w:rPr>
          <w:rFonts w:eastAsia="Verdana"/>
          <w:b/>
          <w:lang w:bidi="bg-BG"/>
        </w:rPr>
        <w:t>а)</w:t>
      </w:r>
      <w:r>
        <w:rPr>
          <w:rFonts w:eastAsia="Verdana"/>
          <w:lang w:bidi="bg-BG"/>
        </w:rPr>
        <w:t xml:space="preserve"> </w:t>
      </w:r>
      <w:r w:rsidR="00267C7F" w:rsidRPr="004C25CD">
        <w:rPr>
          <w:rFonts w:eastAsia="Verdana"/>
          <w:lang w:bidi="bg-BG"/>
        </w:rPr>
        <w:t>представи определената гар</w:t>
      </w:r>
      <w:r>
        <w:rPr>
          <w:rFonts w:eastAsia="Verdana"/>
          <w:lang w:bidi="bg-BG"/>
        </w:rPr>
        <w:t>анция за изпълнение на договора;</w:t>
      </w:r>
    </w:p>
    <w:p w:rsidR="00ED3A1B" w:rsidRDefault="00267C7F" w:rsidP="00ED3A1B">
      <w:pPr>
        <w:ind w:firstLine="720"/>
        <w:jc w:val="both"/>
        <w:rPr>
          <w:rFonts w:eastAsia="Verdana"/>
          <w:lang w:bidi="bg-BG"/>
        </w:rPr>
      </w:pPr>
      <w:r w:rsidRPr="004C25CD">
        <w:rPr>
          <w:rFonts w:eastAsia="Verdana"/>
          <w:lang w:bidi="bg-BG"/>
        </w:rPr>
        <w:t>Ако определеният за изпълнител е неперсонифицирано обединение на физически и/или юридически лица - и след представяне на заверено копие от удостоверение за данъчна регистрация и регистрация по БУЛСТАТ на създаденото обединение. Ако обединението се състои от чуждестранни физически и/или юридически лица, те следва представят еквивалентен документ за регистрация от държавата, в която са установени.</w:t>
      </w:r>
    </w:p>
    <w:p w:rsidR="00ED3A1B" w:rsidRDefault="00ED3A1B" w:rsidP="00ED3A1B">
      <w:pPr>
        <w:ind w:firstLine="720"/>
        <w:jc w:val="both"/>
        <w:rPr>
          <w:rFonts w:eastAsia="Verdana"/>
          <w:lang w:bidi="bg-BG"/>
        </w:rPr>
      </w:pPr>
      <w:r w:rsidRPr="00ED3A1B">
        <w:rPr>
          <w:rFonts w:eastAsia="Verdana"/>
          <w:b/>
          <w:lang w:bidi="bg-BG"/>
        </w:rPr>
        <w:t>б)</w:t>
      </w:r>
      <w:r>
        <w:rPr>
          <w:rFonts w:eastAsia="Verdana"/>
          <w:lang w:bidi="bg-BG"/>
        </w:rPr>
        <w:t xml:space="preserve"> </w:t>
      </w:r>
      <w:r w:rsidR="00267C7F" w:rsidRPr="004C25CD">
        <w:rPr>
          <w:rFonts w:eastAsia="Verdana"/>
          <w:lang w:bidi="bg-BG"/>
        </w:rPr>
        <w:t>Съгласно чл. 67, ал. 5 от ЗОП, Възложителят изисква от участника, определен за изпълнител, да предостави всички или част от документите, чрез които се доказва информацията посочена в ЕЕДОП. Документите се представят и за подизпълнителите и третите лица, ако има такива.</w:t>
      </w:r>
    </w:p>
    <w:p w:rsidR="00267C7F" w:rsidRPr="004C25CD" w:rsidRDefault="00ED3A1B" w:rsidP="00ED3A1B">
      <w:pPr>
        <w:ind w:firstLine="720"/>
        <w:jc w:val="both"/>
        <w:rPr>
          <w:rFonts w:eastAsia="Verdana"/>
          <w:lang w:bidi="bg-BG"/>
        </w:rPr>
      </w:pPr>
      <w:r w:rsidRPr="00ED3A1B">
        <w:rPr>
          <w:rFonts w:eastAsia="Verdana"/>
          <w:b/>
          <w:lang w:bidi="bg-BG"/>
        </w:rPr>
        <w:t>в)</w:t>
      </w:r>
      <w:r>
        <w:rPr>
          <w:rFonts w:eastAsia="Verdana"/>
          <w:lang w:bidi="bg-BG"/>
        </w:rPr>
        <w:t xml:space="preserve"> </w:t>
      </w:r>
      <w:r w:rsidR="00267C7F" w:rsidRPr="004C25CD">
        <w:rPr>
          <w:rFonts w:eastAsia="Verdana"/>
          <w:lang w:bidi="bg-BG"/>
        </w:rPr>
        <w:t>За доказване на липсата на основанията за отстраняване, участникът, избран за изпълнител, респективно посочените от него трети лица/подизпълнители (ако е приложимо) представя/ят:</w:t>
      </w:r>
    </w:p>
    <w:p w:rsidR="00267C7F" w:rsidRPr="004C25CD" w:rsidRDefault="00267C7F" w:rsidP="000F6FDC">
      <w:pPr>
        <w:numPr>
          <w:ilvl w:val="0"/>
          <w:numId w:val="13"/>
        </w:numPr>
        <w:tabs>
          <w:tab w:val="left" w:pos="1080"/>
        </w:tabs>
        <w:autoSpaceDE/>
        <w:autoSpaceDN/>
        <w:adjustRightInd/>
        <w:ind w:firstLine="709"/>
        <w:jc w:val="both"/>
        <w:rPr>
          <w:rFonts w:eastAsia="Verdana"/>
          <w:lang w:bidi="bg-BG"/>
        </w:rPr>
      </w:pPr>
      <w:r w:rsidRPr="004C25CD">
        <w:rPr>
          <w:rFonts w:eastAsia="Verdana"/>
          <w:lang w:bidi="bg-BG"/>
        </w:rPr>
        <w:t>За обстоятелствата по чл. 54, ал. 1, т. 1 от ЗОП - свидетелство за съдимост;</w:t>
      </w:r>
    </w:p>
    <w:p w:rsidR="00267C7F" w:rsidRPr="004C25CD" w:rsidRDefault="00267C7F" w:rsidP="000F6FDC">
      <w:pPr>
        <w:numPr>
          <w:ilvl w:val="0"/>
          <w:numId w:val="13"/>
        </w:numPr>
        <w:tabs>
          <w:tab w:val="left" w:pos="1080"/>
        </w:tabs>
        <w:autoSpaceDE/>
        <w:autoSpaceDN/>
        <w:adjustRightInd/>
        <w:ind w:firstLine="709"/>
        <w:jc w:val="both"/>
        <w:rPr>
          <w:rFonts w:eastAsia="Verdana"/>
          <w:lang w:bidi="bg-BG"/>
        </w:rPr>
      </w:pPr>
      <w:r w:rsidRPr="004C25CD">
        <w:rPr>
          <w:rFonts w:eastAsia="Verdana"/>
          <w:lang w:bidi="bg-BG"/>
        </w:rPr>
        <w:t xml:space="preserve">За обстоятелството по чл. 54, ал. 1, т. 3 от ЗОП - удостоверение от органите по </w:t>
      </w:r>
      <w:r w:rsidRPr="004C25CD">
        <w:rPr>
          <w:rFonts w:eastAsia="Verdana"/>
          <w:lang w:bidi="bg-BG"/>
        </w:rPr>
        <w:lastRenderedPageBreak/>
        <w:t>приходите и удостоверение от общината по седалището на Възложителя и на участника;</w:t>
      </w:r>
    </w:p>
    <w:p w:rsidR="00267C7F" w:rsidRPr="004C25CD" w:rsidRDefault="00267C7F" w:rsidP="000F6FDC">
      <w:pPr>
        <w:numPr>
          <w:ilvl w:val="0"/>
          <w:numId w:val="13"/>
        </w:numPr>
        <w:tabs>
          <w:tab w:val="left" w:pos="1080"/>
        </w:tabs>
        <w:autoSpaceDE/>
        <w:autoSpaceDN/>
        <w:adjustRightInd/>
        <w:ind w:firstLine="709"/>
        <w:jc w:val="both"/>
        <w:rPr>
          <w:rFonts w:eastAsia="Verdana"/>
          <w:lang w:bidi="bg-BG"/>
        </w:rPr>
      </w:pPr>
      <w:r w:rsidRPr="004C25CD">
        <w:rPr>
          <w:rFonts w:eastAsia="Verdana"/>
          <w:lang w:bidi="bg-BG"/>
        </w:rPr>
        <w:t>За обстоятелството по чл. 54, ал. 1, т. 6 и по чл. 56, ал. 1, т. 4 от ЗОП - удостоверение от органите на Изпълнителна агенция „Главна инспекция по труда";</w:t>
      </w:r>
    </w:p>
    <w:p w:rsidR="00267C7F" w:rsidRPr="004C25CD" w:rsidRDefault="00267C7F" w:rsidP="000F6FDC">
      <w:pPr>
        <w:numPr>
          <w:ilvl w:val="0"/>
          <w:numId w:val="13"/>
        </w:numPr>
        <w:tabs>
          <w:tab w:val="left" w:pos="1080"/>
        </w:tabs>
        <w:autoSpaceDE/>
        <w:autoSpaceDN/>
        <w:adjustRightInd/>
        <w:ind w:firstLine="709"/>
        <w:jc w:val="both"/>
        <w:rPr>
          <w:rFonts w:eastAsia="Verdana"/>
          <w:lang w:bidi="bg-BG"/>
        </w:rPr>
      </w:pPr>
      <w:r w:rsidRPr="004C25CD">
        <w:rPr>
          <w:rFonts w:eastAsia="Verdana"/>
          <w:lang w:bidi="bg-BG"/>
        </w:rPr>
        <w:t>За обстоятелствата по чл. 55, ал. 1, т. 1 от ЗОП – удостоверение, издадено от Агенция по вписванията.</w:t>
      </w:r>
    </w:p>
    <w:p w:rsidR="00267C7F" w:rsidRPr="004C25CD" w:rsidRDefault="00267C7F" w:rsidP="00267C7F">
      <w:pPr>
        <w:tabs>
          <w:tab w:val="left" w:pos="1080"/>
        </w:tabs>
        <w:ind w:firstLine="709"/>
        <w:jc w:val="both"/>
        <w:rPr>
          <w:rFonts w:eastAsia="Verdana"/>
          <w:lang w:bidi="bg-BG"/>
        </w:rPr>
      </w:pPr>
      <w:r w:rsidRPr="004C25CD">
        <w:rPr>
          <w:rFonts w:eastAsia="Verdana"/>
          <w:lang w:bidi="bg-BG"/>
        </w:rPr>
        <w:t>Удостоверението по чл. 56, ал. 1, т. 4 от ЗОП се издава в 15-дневен срок от получаване на искането от участника, избран за изпълнител.</w:t>
      </w:r>
    </w:p>
    <w:p w:rsidR="00267C7F" w:rsidRPr="00675EE7" w:rsidRDefault="00267C7F" w:rsidP="000F6FDC">
      <w:pPr>
        <w:numPr>
          <w:ilvl w:val="3"/>
          <w:numId w:val="14"/>
        </w:numPr>
        <w:tabs>
          <w:tab w:val="left" w:pos="1080"/>
        </w:tabs>
        <w:autoSpaceDE/>
        <w:autoSpaceDN/>
        <w:adjustRightInd/>
        <w:ind w:left="0" w:firstLine="709"/>
        <w:contextualSpacing/>
        <w:jc w:val="both"/>
        <w:rPr>
          <w:rFonts w:eastAsia="Verdana"/>
          <w:lang w:bidi="bg-BG"/>
        </w:rPr>
      </w:pPr>
      <w:r w:rsidRPr="00675EE7">
        <w:rPr>
          <w:rFonts w:eastAsia="Verdana"/>
          <w:lang w:bidi="bg-BG"/>
        </w:rPr>
        <w:t xml:space="preserve">За липсата на обстоятелства по </w:t>
      </w:r>
      <w:r w:rsidRPr="00675EE7">
        <w:rPr>
          <w:rFonts w:eastAsia="Times New Roman"/>
          <w:lang w:bidi="bg-BG"/>
        </w:rPr>
        <w:t>чл. 54, ал. 1,  т. 4, т. 5 и т. 7 и чл. 55, ал. 1, т. 4 и т.5 от ЗОП</w:t>
      </w:r>
      <w:r w:rsidRPr="00675EE7">
        <w:rPr>
          <w:rFonts w:eastAsia="Verdana"/>
          <w:lang w:bidi="bg-BG"/>
        </w:rPr>
        <w:t xml:space="preserve"> - </w:t>
      </w:r>
      <w:r w:rsidRPr="00675EE7">
        <w:rPr>
          <w:rFonts w:eastAsia="Times New Roman"/>
          <w:lang w:bidi="bg-BG"/>
        </w:rPr>
        <w:t xml:space="preserve">Декларация </w:t>
      </w:r>
      <w:r w:rsidRPr="00675EE7">
        <w:rPr>
          <w:rFonts w:eastAsia="Verdana"/>
          <w:b/>
          <w:bCs/>
          <w:shd w:val="clear" w:color="auto" w:fill="FFFFFF"/>
          <w:lang w:bidi="bg-BG"/>
        </w:rPr>
        <w:t xml:space="preserve">- </w:t>
      </w:r>
      <w:r w:rsidRPr="00736FFC">
        <w:rPr>
          <w:rFonts w:eastAsia="Verdana"/>
          <w:b/>
          <w:bCs/>
          <w:shd w:val="clear" w:color="auto" w:fill="FFFFFF"/>
          <w:lang w:bidi="bg-BG"/>
        </w:rPr>
        <w:t>Образец № 7 от документацията за обществената поръчка</w:t>
      </w:r>
      <w:r w:rsidRPr="00675EE7">
        <w:rPr>
          <w:rFonts w:eastAsia="Times New Roman"/>
          <w:lang w:bidi="bg-BG"/>
        </w:rPr>
        <w:t>;</w:t>
      </w:r>
    </w:p>
    <w:p w:rsidR="00267C7F" w:rsidRPr="0040723B" w:rsidRDefault="00267C7F" w:rsidP="000F6FDC">
      <w:pPr>
        <w:numPr>
          <w:ilvl w:val="3"/>
          <w:numId w:val="14"/>
        </w:numPr>
        <w:tabs>
          <w:tab w:val="left" w:pos="1080"/>
        </w:tabs>
        <w:autoSpaceDE/>
        <w:autoSpaceDN/>
        <w:adjustRightInd/>
        <w:ind w:left="0" w:firstLine="709"/>
        <w:contextualSpacing/>
        <w:jc w:val="both"/>
        <w:rPr>
          <w:rFonts w:eastAsia="Verdana"/>
          <w:lang w:bidi="bg-BG"/>
        </w:rPr>
      </w:pPr>
      <w:r w:rsidRPr="00675EE7">
        <w:rPr>
          <w:rFonts w:eastAsia="Verdana"/>
          <w:lang w:bidi="bg-BG"/>
        </w:rPr>
        <w:t>За липсата на обстоятелствата</w:t>
      </w:r>
      <w:r w:rsidRPr="00675EE7">
        <w:rPr>
          <w:rFonts w:eastAsia="Verdana"/>
          <w:b/>
          <w:lang w:bidi="bg-BG"/>
        </w:rPr>
        <w:t xml:space="preserve"> </w:t>
      </w:r>
      <w:r w:rsidRPr="00675EE7">
        <w:rPr>
          <w:rFonts w:eastAsia="Verdana"/>
          <w:lang w:bidi="bg-BG"/>
        </w:rPr>
        <w:t xml:space="preserve">за наличие на свързаност по смисъла на </w:t>
      </w:r>
      <w:proofErr w:type="spellStart"/>
      <w:r w:rsidRPr="00675EE7">
        <w:rPr>
          <w:rFonts w:eastAsia="Verdana"/>
          <w:lang w:bidi="bg-BG"/>
        </w:rPr>
        <w:t>пар</w:t>
      </w:r>
      <w:proofErr w:type="spellEnd"/>
      <w:r w:rsidRPr="00675EE7">
        <w:rPr>
          <w:rFonts w:eastAsia="Verdana"/>
          <w:lang w:bidi="bg-BG"/>
        </w:rPr>
        <w:t xml:space="preserve">. 2, т. 44 от ДР на ЗОП между участници в конкретна процедура (чл. 107, т. 4 от ЗОП) – </w:t>
      </w:r>
      <w:r w:rsidRPr="00675EE7">
        <w:rPr>
          <w:rFonts w:eastAsia="Times New Roman"/>
          <w:lang w:bidi="bg-BG"/>
        </w:rPr>
        <w:t xml:space="preserve">Декларация по чл. 101, ал. 11 от ЗОП, във връзка с чл. 107, т. </w:t>
      </w:r>
      <w:r w:rsidRPr="0040723B">
        <w:rPr>
          <w:rFonts w:eastAsia="Times New Roman"/>
          <w:lang w:bidi="bg-BG"/>
        </w:rPr>
        <w:t>4 от ЗОП</w:t>
      </w:r>
      <w:r w:rsidRPr="0040723B">
        <w:rPr>
          <w:rFonts w:eastAsia="Verdana"/>
          <w:b/>
          <w:bCs/>
          <w:shd w:val="clear" w:color="auto" w:fill="FFFFFF"/>
          <w:lang w:bidi="bg-BG"/>
        </w:rPr>
        <w:t xml:space="preserve"> (Образец № 8 от документацията за обществената поръчка)</w:t>
      </w:r>
      <w:r w:rsidRPr="0040723B">
        <w:rPr>
          <w:rFonts w:eastAsia="Times New Roman"/>
          <w:lang w:bidi="bg-BG"/>
        </w:rPr>
        <w:t>;</w:t>
      </w:r>
    </w:p>
    <w:p w:rsidR="00267C7F" w:rsidRPr="0040723B" w:rsidRDefault="00267C7F" w:rsidP="000F6FDC">
      <w:pPr>
        <w:numPr>
          <w:ilvl w:val="3"/>
          <w:numId w:val="14"/>
        </w:numPr>
        <w:tabs>
          <w:tab w:val="left" w:pos="1080"/>
        </w:tabs>
        <w:autoSpaceDE/>
        <w:autoSpaceDN/>
        <w:adjustRightInd/>
        <w:ind w:left="0" w:firstLine="709"/>
        <w:contextualSpacing/>
        <w:jc w:val="both"/>
        <w:rPr>
          <w:rFonts w:eastAsia="Verdana"/>
          <w:lang w:bidi="bg-BG"/>
        </w:rPr>
      </w:pPr>
      <w:r w:rsidRPr="0040723B">
        <w:rPr>
          <w:rFonts w:eastAsia="Verdana"/>
          <w:lang w:bidi="bg-BG"/>
        </w:rPr>
        <w:t xml:space="preserve">За липсата на обстоятелството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 </w:t>
      </w:r>
      <w:r w:rsidRPr="0040723B">
        <w:rPr>
          <w:rFonts w:eastAsia="Times New Roman"/>
          <w:lang w:bidi="bg-BG"/>
        </w:rPr>
        <w:t xml:space="preserve">Декларация </w:t>
      </w:r>
      <w:r w:rsidRPr="0040723B">
        <w:rPr>
          <w:rFonts w:eastAsia="Times New Roman"/>
        </w:rPr>
        <w:t xml:space="preserve">по чл. 3, т. 8 от Закона за икономическите и финансовите отношения с дружествата, регистрирани в юрисдикции с преференциален данъчен режим, </w:t>
      </w:r>
      <w:r w:rsidRPr="0040723B">
        <w:rPr>
          <w:rFonts w:eastAsia="Verdana"/>
          <w:lang w:bidi="bg-BG"/>
        </w:rPr>
        <w:t>контролираните</w:t>
      </w:r>
      <w:r w:rsidRPr="0040723B">
        <w:rPr>
          <w:rFonts w:eastAsia="Times New Roman"/>
        </w:rPr>
        <w:t xml:space="preserve"> от тях лица и техните действителни собственици </w:t>
      </w:r>
      <w:r w:rsidRPr="0040723B">
        <w:rPr>
          <w:rFonts w:eastAsia="Verdana"/>
          <w:b/>
          <w:bCs/>
          <w:shd w:val="clear" w:color="auto" w:fill="FFFFFF"/>
          <w:lang w:bidi="bg-BG"/>
        </w:rPr>
        <w:t>(Образец № 9 от документацията за обществената поръчка)</w:t>
      </w:r>
      <w:r w:rsidRPr="0040723B">
        <w:rPr>
          <w:rFonts w:eastAsia="Times New Roman"/>
          <w:lang w:bidi="bg-BG"/>
        </w:rPr>
        <w:t>;</w:t>
      </w:r>
    </w:p>
    <w:p w:rsidR="00267C7F" w:rsidRPr="0040723B" w:rsidRDefault="00267C7F" w:rsidP="000F6FDC">
      <w:pPr>
        <w:numPr>
          <w:ilvl w:val="3"/>
          <w:numId w:val="14"/>
        </w:numPr>
        <w:tabs>
          <w:tab w:val="left" w:pos="1080"/>
        </w:tabs>
        <w:autoSpaceDE/>
        <w:autoSpaceDN/>
        <w:adjustRightInd/>
        <w:ind w:left="0" w:firstLine="709"/>
        <w:contextualSpacing/>
        <w:jc w:val="both"/>
        <w:rPr>
          <w:rFonts w:eastAsia="Verdana"/>
          <w:lang w:bidi="bg-BG"/>
        </w:rPr>
      </w:pPr>
      <w:r w:rsidRPr="0040723B">
        <w:rPr>
          <w:rFonts w:eastAsia="Verdana"/>
          <w:lang w:bidi="bg-BG"/>
        </w:rPr>
        <w:t xml:space="preserve">За липсата на обстоятелствата по чл. 69 от Закона за противодействие на корупцията и за отнемане на незаконно придобитото имущество - </w:t>
      </w:r>
      <w:r w:rsidRPr="0040723B">
        <w:rPr>
          <w:rFonts w:eastAsia="Times New Roman"/>
          <w:lang w:bidi="bg-BG"/>
        </w:rPr>
        <w:t>Декларация по чл. 69</w:t>
      </w:r>
      <w:r w:rsidRPr="0040723B">
        <w:rPr>
          <w:rFonts w:eastAsia="Times New Roman"/>
          <w:b/>
          <w:bCs/>
          <w:lang w:bidi="bg-BG"/>
        </w:rPr>
        <w:t xml:space="preserve"> </w:t>
      </w:r>
      <w:r w:rsidRPr="0040723B">
        <w:rPr>
          <w:rFonts w:eastAsia="Times New Roman"/>
          <w:lang w:bidi="bg-BG"/>
        </w:rPr>
        <w:t xml:space="preserve">от Закона за противодействие на корупцията и за отнемане на незаконно придобитото имущество </w:t>
      </w:r>
      <w:r w:rsidRPr="0040723B">
        <w:rPr>
          <w:rFonts w:eastAsia="Verdana"/>
          <w:b/>
          <w:bCs/>
          <w:shd w:val="clear" w:color="auto" w:fill="FFFFFF"/>
          <w:lang w:bidi="bg-BG"/>
        </w:rPr>
        <w:t>(Образец № 10 от документацията за обществената поръчка)</w:t>
      </w:r>
      <w:r w:rsidRPr="0040723B">
        <w:rPr>
          <w:rFonts w:eastAsia="Times New Roman"/>
          <w:lang w:bidi="bg-BG"/>
        </w:rPr>
        <w:t>;</w:t>
      </w:r>
    </w:p>
    <w:p w:rsidR="00267C7F" w:rsidRPr="0040723B" w:rsidRDefault="00267C7F" w:rsidP="000F6FDC">
      <w:pPr>
        <w:numPr>
          <w:ilvl w:val="3"/>
          <w:numId w:val="14"/>
        </w:numPr>
        <w:tabs>
          <w:tab w:val="left" w:pos="1080"/>
        </w:tabs>
        <w:autoSpaceDE/>
        <w:autoSpaceDN/>
        <w:adjustRightInd/>
        <w:ind w:left="0" w:firstLine="709"/>
        <w:contextualSpacing/>
        <w:jc w:val="both"/>
        <w:rPr>
          <w:rFonts w:eastAsia="Verdana"/>
          <w:lang w:bidi="bg-BG"/>
        </w:rPr>
      </w:pPr>
      <w:r w:rsidRPr="0040723B">
        <w:rPr>
          <w:rFonts w:eastAsia="Verdana"/>
          <w:lang w:bidi="bg-BG"/>
        </w:rPr>
        <w:t>За липсата на обстоятелствата по</w:t>
      </w:r>
      <w:r w:rsidRPr="0040723B">
        <w:rPr>
          <w:rFonts w:eastAsia="Times New Roman"/>
          <w:lang w:bidi="bg-BG"/>
        </w:rPr>
        <w:t xml:space="preserve"> чл. 66, ал. 2 от </w:t>
      </w:r>
      <w:r w:rsidRPr="0040723B">
        <w:rPr>
          <w:rFonts w:eastAsia="Courier New"/>
          <w:bdr w:val="none" w:sz="0" w:space="0" w:color="auto" w:frame="1"/>
          <w:shd w:val="clear" w:color="auto" w:fill="FFFFFF"/>
          <w:lang w:bidi="bg-BG"/>
        </w:rPr>
        <w:t>Закона</w:t>
      </w:r>
      <w:r w:rsidRPr="0040723B">
        <w:rPr>
          <w:rFonts w:eastAsia="Courier New"/>
          <w:lang w:bidi="bg-BG"/>
        </w:rPr>
        <w:t xml:space="preserve"> </w:t>
      </w:r>
      <w:r w:rsidRPr="0040723B">
        <w:rPr>
          <w:rFonts w:eastAsia="Courier New"/>
          <w:bdr w:val="none" w:sz="0" w:space="0" w:color="auto" w:frame="1"/>
          <w:shd w:val="clear" w:color="auto" w:fill="FFFFFF"/>
          <w:lang w:bidi="bg-BG"/>
        </w:rPr>
        <w:t>за</w:t>
      </w:r>
      <w:r w:rsidRPr="0040723B">
        <w:rPr>
          <w:rFonts w:eastAsia="Courier New"/>
          <w:lang w:bidi="bg-BG"/>
        </w:rPr>
        <w:t xml:space="preserve"> </w:t>
      </w:r>
      <w:r w:rsidRPr="0040723B">
        <w:rPr>
          <w:rFonts w:eastAsia="Courier New"/>
          <w:bdr w:val="none" w:sz="0" w:space="0" w:color="auto" w:frame="1"/>
          <w:shd w:val="clear" w:color="auto" w:fill="FFFFFF"/>
          <w:lang w:bidi="bg-BG"/>
        </w:rPr>
        <w:t>мерките</w:t>
      </w:r>
      <w:r w:rsidRPr="0040723B">
        <w:rPr>
          <w:rFonts w:eastAsia="Courier New"/>
          <w:lang w:bidi="bg-BG"/>
        </w:rPr>
        <w:t xml:space="preserve"> </w:t>
      </w:r>
      <w:r w:rsidRPr="0040723B">
        <w:rPr>
          <w:rFonts w:eastAsia="Courier New"/>
          <w:bdr w:val="none" w:sz="0" w:space="0" w:color="auto" w:frame="1"/>
          <w:shd w:val="clear" w:color="auto" w:fill="FFFFFF"/>
          <w:lang w:bidi="bg-BG"/>
        </w:rPr>
        <w:t>срещу</w:t>
      </w:r>
      <w:r w:rsidRPr="0040723B">
        <w:rPr>
          <w:rFonts w:eastAsia="Courier New"/>
          <w:lang w:bidi="bg-BG"/>
        </w:rPr>
        <w:t xml:space="preserve"> </w:t>
      </w:r>
      <w:r w:rsidRPr="0040723B">
        <w:rPr>
          <w:rFonts w:eastAsia="Courier New"/>
          <w:bdr w:val="none" w:sz="0" w:space="0" w:color="auto" w:frame="1"/>
          <w:shd w:val="clear" w:color="auto" w:fill="FFFFFF"/>
          <w:lang w:bidi="bg-BG"/>
        </w:rPr>
        <w:t>изпирането</w:t>
      </w:r>
      <w:r w:rsidRPr="0040723B">
        <w:rPr>
          <w:rFonts w:eastAsia="Courier New"/>
          <w:lang w:bidi="bg-BG"/>
        </w:rPr>
        <w:t xml:space="preserve"> </w:t>
      </w:r>
      <w:r w:rsidRPr="0040723B">
        <w:rPr>
          <w:rFonts w:eastAsia="Courier New"/>
          <w:bdr w:val="none" w:sz="0" w:space="0" w:color="auto" w:frame="1"/>
          <w:shd w:val="clear" w:color="auto" w:fill="FFFFFF"/>
          <w:lang w:bidi="bg-BG"/>
        </w:rPr>
        <w:t>на</w:t>
      </w:r>
      <w:r w:rsidRPr="0040723B">
        <w:rPr>
          <w:rFonts w:eastAsia="Courier New"/>
          <w:lang w:bidi="bg-BG"/>
        </w:rPr>
        <w:t xml:space="preserve"> </w:t>
      </w:r>
      <w:r w:rsidRPr="0040723B">
        <w:rPr>
          <w:rFonts w:eastAsia="Courier New"/>
          <w:bdr w:val="none" w:sz="0" w:space="0" w:color="auto" w:frame="1"/>
          <w:shd w:val="clear" w:color="auto" w:fill="FFFFFF"/>
          <w:lang w:bidi="bg-BG"/>
        </w:rPr>
        <w:t>пари</w:t>
      </w:r>
      <w:r w:rsidRPr="0040723B" w:rsidDel="007D78BC">
        <w:rPr>
          <w:rFonts w:eastAsia="Times New Roman"/>
          <w:lang w:bidi="bg-BG"/>
        </w:rPr>
        <w:t xml:space="preserve"> </w:t>
      </w:r>
      <w:r w:rsidRPr="0040723B">
        <w:rPr>
          <w:rFonts w:eastAsia="Times New Roman"/>
          <w:lang w:bidi="bg-BG"/>
        </w:rPr>
        <w:t xml:space="preserve">- Декларация по чл. 66, ал. 2 от </w:t>
      </w:r>
      <w:r w:rsidRPr="0040723B">
        <w:rPr>
          <w:rFonts w:eastAsia="Courier New"/>
          <w:bdr w:val="none" w:sz="0" w:space="0" w:color="auto" w:frame="1"/>
          <w:shd w:val="clear" w:color="auto" w:fill="FFFFFF"/>
          <w:lang w:bidi="bg-BG"/>
        </w:rPr>
        <w:t>Закона</w:t>
      </w:r>
      <w:r w:rsidRPr="0040723B">
        <w:rPr>
          <w:rFonts w:eastAsia="Courier New"/>
          <w:lang w:bidi="bg-BG"/>
        </w:rPr>
        <w:t xml:space="preserve"> </w:t>
      </w:r>
      <w:r w:rsidRPr="0040723B">
        <w:rPr>
          <w:rFonts w:eastAsia="Courier New"/>
          <w:bdr w:val="none" w:sz="0" w:space="0" w:color="auto" w:frame="1"/>
          <w:shd w:val="clear" w:color="auto" w:fill="FFFFFF"/>
          <w:lang w:bidi="bg-BG"/>
        </w:rPr>
        <w:t>за</w:t>
      </w:r>
      <w:r w:rsidRPr="0040723B">
        <w:rPr>
          <w:rFonts w:eastAsia="Courier New"/>
          <w:lang w:bidi="bg-BG"/>
        </w:rPr>
        <w:t xml:space="preserve"> </w:t>
      </w:r>
      <w:r w:rsidRPr="0040723B">
        <w:rPr>
          <w:rFonts w:eastAsia="Courier New"/>
          <w:bdr w:val="none" w:sz="0" w:space="0" w:color="auto" w:frame="1"/>
          <w:shd w:val="clear" w:color="auto" w:fill="FFFFFF"/>
          <w:lang w:bidi="bg-BG"/>
        </w:rPr>
        <w:t>мерките</w:t>
      </w:r>
      <w:r w:rsidRPr="0040723B">
        <w:rPr>
          <w:rFonts w:eastAsia="Courier New"/>
          <w:lang w:bidi="bg-BG"/>
        </w:rPr>
        <w:t xml:space="preserve"> </w:t>
      </w:r>
      <w:r w:rsidRPr="0040723B">
        <w:rPr>
          <w:rFonts w:eastAsia="Courier New"/>
          <w:bdr w:val="none" w:sz="0" w:space="0" w:color="auto" w:frame="1"/>
          <w:shd w:val="clear" w:color="auto" w:fill="FFFFFF"/>
          <w:lang w:bidi="bg-BG"/>
        </w:rPr>
        <w:t>срещу</w:t>
      </w:r>
      <w:r w:rsidRPr="0040723B">
        <w:rPr>
          <w:rFonts w:eastAsia="Courier New"/>
          <w:lang w:bidi="bg-BG"/>
        </w:rPr>
        <w:t xml:space="preserve"> </w:t>
      </w:r>
      <w:r w:rsidRPr="0040723B">
        <w:rPr>
          <w:rFonts w:eastAsia="Courier New"/>
          <w:bdr w:val="none" w:sz="0" w:space="0" w:color="auto" w:frame="1"/>
          <w:shd w:val="clear" w:color="auto" w:fill="FFFFFF"/>
          <w:lang w:bidi="bg-BG"/>
        </w:rPr>
        <w:t>изпирането</w:t>
      </w:r>
      <w:r w:rsidRPr="0040723B">
        <w:rPr>
          <w:rFonts w:eastAsia="Courier New"/>
          <w:lang w:bidi="bg-BG"/>
        </w:rPr>
        <w:t xml:space="preserve"> </w:t>
      </w:r>
      <w:r w:rsidRPr="0040723B">
        <w:rPr>
          <w:rFonts w:eastAsia="Courier New"/>
          <w:bdr w:val="none" w:sz="0" w:space="0" w:color="auto" w:frame="1"/>
          <w:shd w:val="clear" w:color="auto" w:fill="FFFFFF"/>
          <w:lang w:bidi="bg-BG"/>
        </w:rPr>
        <w:t>на</w:t>
      </w:r>
      <w:r w:rsidRPr="0040723B">
        <w:rPr>
          <w:rFonts w:eastAsia="Courier New"/>
          <w:lang w:bidi="bg-BG"/>
        </w:rPr>
        <w:t xml:space="preserve"> </w:t>
      </w:r>
      <w:r w:rsidRPr="0040723B">
        <w:rPr>
          <w:rFonts w:eastAsia="Courier New"/>
          <w:bdr w:val="none" w:sz="0" w:space="0" w:color="auto" w:frame="1"/>
          <w:shd w:val="clear" w:color="auto" w:fill="FFFFFF"/>
          <w:lang w:bidi="bg-BG"/>
        </w:rPr>
        <w:t>пари</w:t>
      </w:r>
      <w:r w:rsidRPr="0040723B" w:rsidDel="009E5960">
        <w:rPr>
          <w:rFonts w:eastAsia="Times New Roman"/>
          <w:lang w:bidi="bg-BG"/>
        </w:rPr>
        <w:t xml:space="preserve"> </w:t>
      </w:r>
      <w:r w:rsidRPr="0040723B">
        <w:rPr>
          <w:rFonts w:eastAsia="Verdana"/>
          <w:b/>
          <w:bCs/>
          <w:shd w:val="clear" w:color="auto" w:fill="FFFFFF"/>
          <w:lang w:bidi="bg-BG"/>
        </w:rPr>
        <w:t>(Образец № 11 от документацията за обществената поръчка)</w:t>
      </w:r>
      <w:r w:rsidRPr="0040723B">
        <w:rPr>
          <w:rFonts w:eastAsia="Times New Roman"/>
          <w:lang w:bidi="bg-BG"/>
        </w:rPr>
        <w:t>;</w:t>
      </w:r>
    </w:p>
    <w:p w:rsidR="00267C7F" w:rsidRPr="0040723B" w:rsidRDefault="00267C7F" w:rsidP="000F6FDC">
      <w:pPr>
        <w:numPr>
          <w:ilvl w:val="3"/>
          <w:numId w:val="14"/>
        </w:numPr>
        <w:tabs>
          <w:tab w:val="left" w:pos="1080"/>
        </w:tabs>
        <w:autoSpaceDE/>
        <w:autoSpaceDN/>
        <w:adjustRightInd/>
        <w:ind w:left="0" w:firstLine="709"/>
        <w:contextualSpacing/>
        <w:jc w:val="both"/>
        <w:rPr>
          <w:rFonts w:eastAsia="Verdana"/>
          <w:lang w:bidi="bg-BG"/>
        </w:rPr>
      </w:pPr>
      <w:r w:rsidRPr="0040723B">
        <w:rPr>
          <w:rFonts w:eastAsia="Verdana"/>
          <w:lang w:bidi="bg-BG"/>
        </w:rPr>
        <w:t>За липсата на обстоятелствата по</w:t>
      </w:r>
      <w:r w:rsidRPr="0040723B">
        <w:rPr>
          <w:rFonts w:eastAsia="Times New Roman"/>
        </w:rPr>
        <w:t xml:space="preserve"> чл. 59, ал. 1, т. 3 от </w:t>
      </w:r>
      <w:r w:rsidRPr="0040723B">
        <w:rPr>
          <w:rFonts w:eastAsia="Courier New"/>
          <w:bdr w:val="none" w:sz="0" w:space="0" w:color="auto" w:frame="1"/>
          <w:shd w:val="clear" w:color="auto" w:fill="FFFFFF"/>
          <w:lang w:bidi="bg-BG"/>
        </w:rPr>
        <w:t>Закона</w:t>
      </w:r>
      <w:r w:rsidRPr="0040723B">
        <w:rPr>
          <w:rFonts w:eastAsia="Courier New"/>
          <w:lang w:bidi="bg-BG"/>
        </w:rPr>
        <w:t xml:space="preserve"> </w:t>
      </w:r>
      <w:r w:rsidRPr="0040723B">
        <w:rPr>
          <w:rFonts w:eastAsia="Courier New"/>
          <w:bdr w:val="none" w:sz="0" w:space="0" w:color="auto" w:frame="1"/>
          <w:shd w:val="clear" w:color="auto" w:fill="FFFFFF"/>
          <w:lang w:bidi="bg-BG"/>
        </w:rPr>
        <w:t>за</w:t>
      </w:r>
      <w:r w:rsidRPr="0040723B">
        <w:rPr>
          <w:rFonts w:eastAsia="Courier New"/>
          <w:lang w:bidi="bg-BG"/>
        </w:rPr>
        <w:t xml:space="preserve"> </w:t>
      </w:r>
      <w:r w:rsidRPr="0040723B">
        <w:rPr>
          <w:rFonts w:eastAsia="Courier New"/>
          <w:bdr w:val="none" w:sz="0" w:space="0" w:color="auto" w:frame="1"/>
          <w:shd w:val="clear" w:color="auto" w:fill="FFFFFF"/>
          <w:lang w:bidi="bg-BG"/>
        </w:rPr>
        <w:t>мерките</w:t>
      </w:r>
      <w:r w:rsidRPr="0040723B">
        <w:rPr>
          <w:rFonts w:eastAsia="Courier New"/>
          <w:lang w:bidi="bg-BG"/>
        </w:rPr>
        <w:t xml:space="preserve"> </w:t>
      </w:r>
      <w:r w:rsidRPr="0040723B">
        <w:rPr>
          <w:rFonts w:eastAsia="Courier New"/>
          <w:bdr w:val="none" w:sz="0" w:space="0" w:color="auto" w:frame="1"/>
          <w:shd w:val="clear" w:color="auto" w:fill="FFFFFF"/>
          <w:lang w:bidi="bg-BG"/>
        </w:rPr>
        <w:t>срещу</w:t>
      </w:r>
      <w:r w:rsidRPr="0040723B">
        <w:rPr>
          <w:rFonts w:eastAsia="Courier New"/>
          <w:lang w:bidi="bg-BG"/>
        </w:rPr>
        <w:t xml:space="preserve"> </w:t>
      </w:r>
      <w:r w:rsidRPr="0040723B">
        <w:rPr>
          <w:rFonts w:eastAsia="Courier New"/>
          <w:bdr w:val="none" w:sz="0" w:space="0" w:color="auto" w:frame="1"/>
          <w:shd w:val="clear" w:color="auto" w:fill="FFFFFF"/>
          <w:lang w:bidi="bg-BG"/>
        </w:rPr>
        <w:t>изпирането</w:t>
      </w:r>
      <w:r w:rsidRPr="0040723B">
        <w:rPr>
          <w:rFonts w:eastAsia="Courier New"/>
          <w:lang w:bidi="bg-BG"/>
        </w:rPr>
        <w:t xml:space="preserve"> </w:t>
      </w:r>
      <w:r w:rsidRPr="0040723B">
        <w:rPr>
          <w:rFonts w:eastAsia="Courier New"/>
          <w:bdr w:val="none" w:sz="0" w:space="0" w:color="auto" w:frame="1"/>
          <w:shd w:val="clear" w:color="auto" w:fill="FFFFFF"/>
          <w:lang w:bidi="bg-BG"/>
        </w:rPr>
        <w:t>на</w:t>
      </w:r>
      <w:r w:rsidRPr="0040723B">
        <w:rPr>
          <w:rFonts w:eastAsia="Courier New"/>
          <w:lang w:bidi="bg-BG"/>
        </w:rPr>
        <w:t xml:space="preserve"> </w:t>
      </w:r>
      <w:r w:rsidRPr="0040723B">
        <w:rPr>
          <w:rFonts w:eastAsia="Courier New"/>
          <w:bdr w:val="none" w:sz="0" w:space="0" w:color="auto" w:frame="1"/>
          <w:shd w:val="clear" w:color="auto" w:fill="FFFFFF"/>
          <w:lang w:bidi="bg-BG"/>
        </w:rPr>
        <w:t>пари</w:t>
      </w:r>
      <w:r w:rsidRPr="0040723B" w:rsidDel="009E5960">
        <w:rPr>
          <w:rFonts w:eastAsia="Times New Roman"/>
        </w:rPr>
        <w:t xml:space="preserve"> </w:t>
      </w:r>
      <w:r w:rsidRPr="0040723B">
        <w:rPr>
          <w:rFonts w:eastAsia="Times New Roman"/>
          <w:lang w:bidi="bg-BG"/>
        </w:rPr>
        <w:t xml:space="preserve">- Декларация </w:t>
      </w:r>
      <w:r w:rsidRPr="0040723B">
        <w:rPr>
          <w:rFonts w:eastAsia="Verdana"/>
          <w:lang w:bidi="bg-BG"/>
        </w:rPr>
        <w:t>по</w:t>
      </w:r>
      <w:r w:rsidRPr="0040723B">
        <w:rPr>
          <w:rFonts w:eastAsia="Times New Roman"/>
        </w:rPr>
        <w:t xml:space="preserve"> чл. 59, ал. 1, т. 3 от </w:t>
      </w:r>
      <w:r w:rsidRPr="0040723B">
        <w:rPr>
          <w:rFonts w:eastAsia="Courier New"/>
          <w:bdr w:val="none" w:sz="0" w:space="0" w:color="auto" w:frame="1"/>
          <w:shd w:val="clear" w:color="auto" w:fill="FFFFFF"/>
          <w:lang w:bidi="bg-BG"/>
        </w:rPr>
        <w:t>Закона</w:t>
      </w:r>
      <w:r w:rsidRPr="0040723B">
        <w:rPr>
          <w:rFonts w:eastAsia="Courier New"/>
          <w:lang w:bidi="bg-BG"/>
        </w:rPr>
        <w:t xml:space="preserve"> </w:t>
      </w:r>
      <w:r w:rsidRPr="0040723B">
        <w:rPr>
          <w:rFonts w:eastAsia="Courier New"/>
          <w:bdr w:val="none" w:sz="0" w:space="0" w:color="auto" w:frame="1"/>
          <w:shd w:val="clear" w:color="auto" w:fill="FFFFFF"/>
          <w:lang w:bidi="bg-BG"/>
        </w:rPr>
        <w:t>за</w:t>
      </w:r>
      <w:r w:rsidRPr="0040723B">
        <w:rPr>
          <w:rFonts w:eastAsia="Courier New"/>
          <w:lang w:bidi="bg-BG"/>
        </w:rPr>
        <w:t xml:space="preserve"> </w:t>
      </w:r>
      <w:r w:rsidRPr="0040723B">
        <w:rPr>
          <w:rFonts w:eastAsia="Courier New"/>
          <w:bdr w:val="none" w:sz="0" w:space="0" w:color="auto" w:frame="1"/>
          <w:shd w:val="clear" w:color="auto" w:fill="FFFFFF"/>
          <w:lang w:bidi="bg-BG"/>
        </w:rPr>
        <w:t>мерките</w:t>
      </w:r>
      <w:r w:rsidRPr="0040723B">
        <w:rPr>
          <w:rFonts w:eastAsia="Courier New"/>
          <w:lang w:bidi="bg-BG"/>
        </w:rPr>
        <w:t xml:space="preserve"> </w:t>
      </w:r>
      <w:r w:rsidRPr="0040723B">
        <w:rPr>
          <w:rFonts w:eastAsia="Courier New"/>
          <w:bdr w:val="none" w:sz="0" w:space="0" w:color="auto" w:frame="1"/>
          <w:shd w:val="clear" w:color="auto" w:fill="FFFFFF"/>
          <w:lang w:bidi="bg-BG"/>
        </w:rPr>
        <w:t>срещу</w:t>
      </w:r>
      <w:r w:rsidRPr="0040723B">
        <w:rPr>
          <w:rFonts w:eastAsia="Courier New"/>
          <w:lang w:bidi="bg-BG"/>
        </w:rPr>
        <w:t xml:space="preserve"> </w:t>
      </w:r>
      <w:r w:rsidRPr="0040723B">
        <w:rPr>
          <w:rFonts w:eastAsia="Courier New"/>
          <w:bdr w:val="none" w:sz="0" w:space="0" w:color="auto" w:frame="1"/>
          <w:shd w:val="clear" w:color="auto" w:fill="FFFFFF"/>
          <w:lang w:bidi="bg-BG"/>
        </w:rPr>
        <w:t>изпирането</w:t>
      </w:r>
      <w:r w:rsidRPr="0040723B">
        <w:rPr>
          <w:rFonts w:eastAsia="Courier New"/>
          <w:lang w:bidi="bg-BG"/>
        </w:rPr>
        <w:t xml:space="preserve"> </w:t>
      </w:r>
      <w:r w:rsidRPr="0040723B">
        <w:rPr>
          <w:rFonts w:eastAsia="Courier New"/>
          <w:bdr w:val="none" w:sz="0" w:space="0" w:color="auto" w:frame="1"/>
          <w:shd w:val="clear" w:color="auto" w:fill="FFFFFF"/>
          <w:lang w:bidi="bg-BG"/>
        </w:rPr>
        <w:t>на</w:t>
      </w:r>
      <w:r w:rsidRPr="0040723B">
        <w:rPr>
          <w:rFonts w:eastAsia="Courier New"/>
          <w:lang w:bidi="bg-BG"/>
        </w:rPr>
        <w:t xml:space="preserve"> </w:t>
      </w:r>
      <w:r w:rsidRPr="0040723B">
        <w:rPr>
          <w:rFonts w:eastAsia="Courier New"/>
          <w:bdr w:val="none" w:sz="0" w:space="0" w:color="auto" w:frame="1"/>
          <w:shd w:val="clear" w:color="auto" w:fill="FFFFFF"/>
          <w:lang w:bidi="bg-BG"/>
        </w:rPr>
        <w:t>пари</w:t>
      </w:r>
      <w:r w:rsidRPr="0040723B" w:rsidDel="009E5960">
        <w:rPr>
          <w:rFonts w:eastAsia="Times New Roman"/>
        </w:rPr>
        <w:t xml:space="preserve"> </w:t>
      </w:r>
      <w:r w:rsidRPr="0040723B">
        <w:rPr>
          <w:rFonts w:eastAsia="Verdana"/>
          <w:b/>
          <w:bCs/>
          <w:shd w:val="clear" w:color="auto" w:fill="FFFFFF"/>
          <w:lang w:bidi="bg-BG"/>
        </w:rPr>
        <w:t>(Образец № 12 от документацията за обществената поръчка)</w:t>
      </w:r>
      <w:r w:rsidRPr="0040723B">
        <w:rPr>
          <w:rFonts w:eastAsia="Times New Roman"/>
          <w:lang w:bidi="bg-BG"/>
        </w:rPr>
        <w:t>.</w:t>
      </w:r>
    </w:p>
    <w:p w:rsidR="00267C7F" w:rsidRPr="00D6226B" w:rsidRDefault="00267C7F" w:rsidP="00267C7F">
      <w:pPr>
        <w:tabs>
          <w:tab w:val="left" w:pos="1080"/>
        </w:tabs>
        <w:ind w:left="709"/>
        <w:contextualSpacing/>
        <w:jc w:val="both"/>
        <w:rPr>
          <w:rFonts w:eastAsia="Verdana"/>
          <w:highlight w:val="yellow"/>
          <w:lang w:bidi="bg-BG"/>
        </w:rPr>
      </w:pPr>
    </w:p>
    <w:p w:rsidR="00267C7F" w:rsidRPr="004C25CD" w:rsidRDefault="00267C7F" w:rsidP="00267C7F">
      <w:pPr>
        <w:tabs>
          <w:tab w:val="left" w:pos="1080"/>
        </w:tabs>
        <w:ind w:firstLine="709"/>
        <w:jc w:val="both"/>
        <w:rPr>
          <w:rFonts w:eastAsia="Times New Roman"/>
          <w:b/>
          <w:lang w:bidi="bg-BG"/>
        </w:rPr>
      </w:pPr>
      <w:r w:rsidRPr="004C25CD">
        <w:rPr>
          <w:rFonts w:eastAsia="Times New Roman"/>
          <w:b/>
          <w:lang w:bidi="bg-BG"/>
        </w:rPr>
        <w:t>Важно!</w:t>
      </w:r>
    </w:p>
    <w:p w:rsidR="00267C7F" w:rsidRPr="004C25CD" w:rsidRDefault="00267C7F" w:rsidP="00267C7F">
      <w:pPr>
        <w:tabs>
          <w:tab w:val="left" w:pos="1080"/>
        </w:tabs>
        <w:ind w:firstLine="709"/>
        <w:jc w:val="both"/>
        <w:rPr>
          <w:rFonts w:eastAsia="Verdana"/>
          <w:b/>
          <w:lang w:bidi="bg-BG"/>
        </w:rPr>
      </w:pPr>
      <w:r w:rsidRPr="004C25CD">
        <w:rPr>
          <w:rFonts w:eastAsia="Times New Roman"/>
          <w:b/>
          <w:lang w:bidi="bg-BG"/>
        </w:rPr>
        <w:t xml:space="preserve">Горепосочените документи се представят от </w:t>
      </w:r>
      <w:r w:rsidRPr="004C25CD">
        <w:rPr>
          <w:rFonts w:eastAsia="Verdana"/>
          <w:b/>
          <w:lang w:bidi="bg-BG"/>
        </w:rPr>
        <w:t>участника, избран за изпълнител, единствено преди сключване на договора за обществената поръчка и същите не се прилагат в опаковката по чл. 39 от ППЗОП.</w:t>
      </w:r>
    </w:p>
    <w:p w:rsidR="00267C7F" w:rsidRPr="004C25CD" w:rsidRDefault="00267C7F" w:rsidP="00267C7F">
      <w:pPr>
        <w:ind w:firstLine="720"/>
        <w:jc w:val="both"/>
        <w:rPr>
          <w:rFonts w:eastAsia="Verdana"/>
          <w:lang w:bidi="bg-BG"/>
        </w:rPr>
      </w:pPr>
      <w:r w:rsidRPr="004C25CD">
        <w:rPr>
          <w:rFonts w:eastAsia="Verdana"/>
          <w:lang w:bidi="bg-BG"/>
        </w:rPr>
        <w:t>Когато участникът, определен за изпълнител е чуждестранно лице, той представя документите, издадени от компетентен орган, съгласно законодателството на държавата, в която участникът е установен.</w:t>
      </w:r>
    </w:p>
    <w:p w:rsidR="00267C7F" w:rsidRPr="004C25CD" w:rsidRDefault="00267C7F" w:rsidP="00267C7F">
      <w:pPr>
        <w:ind w:firstLine="720"/>
        <w:jc w:val="both"/>
        <w:rPr>
          <w:rFonts w:eastAsia="Verdana"/>
          <w:lang w:bidi="bg-BG"/>
        </w:rPr>
      </w:pPr>
      <w:r w:rsidRPr="004C25CD">
        <w:rPr>
          <w:rFonts w:eastAsia="Verdana"/>
          <w:lang w:bidi="bg-BG"/>
        </w:rPr>
        <w:t>Възложителят няма право да изисква документи:</w:t>
      </w:r>
    </w:p>
    <w:p w:rsidR="00267C7F" w:rsidRPr="004C25CD" w:rsidRDefault="00267C7F" w:rsidP="00267C7F">
      <w:pPr>
        <w:ind w:firstLine="720"/>
        <w:jc w:val="both"/>
        <w:rPr>
          <w:rFonts w:eastAsia="Verdana"/>
          <w:lang w:bidi="bg-BG"/>
        </w:rPr>
      </w:pPr>
      <w:r w:rsidRPr="004C25CD">
        <w:rPr>
          <w:rFonts w:eastAsia="Verdana"/>
          <w:lang w:bidi="bg-BG"/>
        </w:rPr>
        <w:t xml:space="preserve">1. които вече са му били предоставени; </w:t>
      </w:r>
    </w:p>
    <w:p w:rsidR="00267C7F" w:rsidRPr="004C25CD" w:rsidRDefault="00267C7F" w:rsidP="00267C7F">
      <w:pPr>
        <w:ind w:firstLine="720"/>
        <w:jc w:val="both"/>
        <w:rPr>
          <w:rFonts w:eastAsia="Verdana"/>
          <w:lang w:bidi="bg-BG"/>
        </w:rPr>
      </w:pPr>
      <w:r w:rsidRPr="004C25CD">
        <w:rPr>
          <w:rFonts w:eastAsia="Verdana"/>
          <w:lang w:bidi="bg-BG"/>
        </w:rPr>
        <w:t xml:space="preserve">2. до които има достъп по служебен път или чрез публичен регистър; </w:t>
      </w:r>
    </w:p>
    <w:p w:rsidR="00267C7F" w:rsidRPr="004C25CD" w:rsidRDefault="00267C7F" w:rsidP="00267C7F">
      <w:pPr>
        <w:ind w:firstLine="720"/>
        <w:jc w:val="both"/>
        <w:rPr>
          <w:rFonts w:eastAsia="Verdana"/>
          <w:lang w:bidi="bg-BG"/>
        </w:rPr>
      </w:pPr>
      <w:r w:rsidRPr="004C25CD">
        <w:rPr>
          <w:rFonts w:eastAsia="Verdana"/>
          <w:lang w:bidi="bg-BG"/>
        </w:rPr>
        <w:t>3. които могат да бъдат осигурени чрез пряк и безплатен достъп до националните бази данни на държавите членки.</w:t>
      </w:r>
    </w:p>
    <w:p w:rsidR="00267C7F" w:rsidRPr="004C25CD" w:rsidRDefault="00267C7F" w:rsidP="00ED3A1B">
      <w:pPr>
        <w:autoSpaceDE/>
        <w:autoSpaceDN/>
        <w:adjustRightInd/>
        <w:ind w:firstLine="709"/>
        <w:jc w:val="both"/>
        <w:rPr>
          <w:rFonts w:eastAsia="Verdana"/>
          <w:lang w:bidi="bg-BG"/>
        </w:rPr>
      </w:pPr>
      <w:r w:rsidRPr="004C25CD">
        <w:rPr>
          <w:rFonts w:eastAsia="Verdana"/>
          <w:lang w:bidi="bg-BG"/>
        </w:rPr>
        <w:t>Възложителят не сключва договор за обществена поръчка с участник, класиран на първо място, който не представи някой от документите съгласно чл.112 от ЗОП .</w:t>
      </w:r>
    </w:p>
    <w:p w:rsidR="00ED3A1B" w:rsidRDefault="00ED3A1B" w:rsidP="00ED3A1B">
      <w:pPr>
        <w:autoSpaceDE/>
        <w:autoSpaceDN/>
        <w:adjustRightInd/>
        <w:jc w:val="both"/>
        <w:rPr>
          <w:rFonts w:eastAsia="Verdana"/>
          <w:lang w:bidi="bg-BG"/>
        </w:rPr>
      </w:pPr>
      <w:r>
        <w:rPr>
          <w:rFonts w:eastAsia="Verdana"/>
          <w:lang w:bidi="bg-BG"/>
        </w:rPr>
        <w:tab/>
      </w:r>
      <w:r w:rsidR="00267C7F" w:rsidRPr="004C25CD">
        <w:rPr>
          <w:rFonts w:eastAsia="Verdana"/>
          <w:lang w:bidi="bg-BG"/>
        </w:rPr>
        <w:t>В случай че участникът, класиран на първо място, откаже да сключи договора за изпълнение на поръчката,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rsidR="009641A9" w:rsidRDefault="009641A9" w:rsidP="00ED3A1B">
      <w:pPr>
        <w:autoSpaceDE/>
        <w:autoSpaceDN/>
        <w:adjustRightInd/>
        <w:jc w:val="both"/>
        <w:rPr>
          <w:rFonts w:eastAsia="Verdana"/>
          <w:lang w:bidi="bg-BG"/>
        </w:rPr>
      </w:pPr>
    </w:p>
    <w:p w:rsidR="009641A9" w:rsidRPr="004C628A" w:rsidRDefault="009641A9" w:rsidP="000F6FDC">
      <w:pPr>
        <w:pStyle w:val="ListParagraph"/>
        <w:numPr>
          <w:ilvl w:val="0"/>
          <w:numId w:val="3"/>
        </w:numPr>
        <w:autoSpaceDE/>
        <w:autoSpaceDN/>
        <w:adjustRightInd/>
        <w:ind w:left="993" w:hanging="284"/>
        <w:rPr>
          <w:rFonts w:eastAsia="Verdana"/>
          <w:lang w:bidi="bg-BG"/>
        </w:rPr>
      </w:pPr>
      <w:r w:rsidRPr="004C628A">
        <w:rPr>
          <w:rFonts w:eastAsia="Verdana"/>
          <w:b/>
          <w:lang w:bidi="bg-BG"/>
        </w:rPr>
        <w:t>Изменение на договор за обществена поръчка</w:t>
      </w:r>
    </w:p>
    <w:p w:rsidR="00E90BB3" w:rsidRDefault="00E90BB3" w:rsidP="00E90BB3">
      <w:pPr>
        <w:pStyle w:val="ListParagraph"/>
        <w:ind w:firstLine="493"/>
        <w:rPr>
          <w:rFonts w:eastAsia="Verdana"/>
          <w:lang w:bidi="bg-BG"/>
        </w:rPr>
      </w:pPr>
      <w:r>
        <w:rPr>
          <w:rFonts w:eastAsia="Verdana"/>
          <w:lang w:bidi="bg-BG"/>
        </w:rPr>
        <w:t>П</w:t>
      </w:r>
      <w:r w:rsidRPr="00E90BB3">
        <w:rPr>
          <w:rFonts w:eastAsia="Verdana"/>
          <w:lang w:bidi="bg-BG"/>
        </w:rPr>
        <w:t xml:space="preserve">ромени в проекта на договор се допускат по изключение, когато е изпълнено условието по </w:t>
      </w:r>
      <w:r w:rsidRPr="00E90BB3">
        <w:rPr>
          <w:rFonts w:eastAsia="Verdana"/>
          <w:b/>
          <w:lang w:bidi="bg-BG"/>
        </w:rPr>
        <w:t xml:space="preserve">чл. 116, ал. 1, т. 7 ЗОП </w:t>
      </w:r>
      <w:r w:rsidRPr="00E90BB3">
        <w:rPr>
          <w:rFonts w:eastAsia="Verdana"/>
          <w:lang w:bidi="bg-BG"/>
        </w:rPr>
        <w:t>и са наложени от обстоятелства, настъпили по време или след провеждане на процедурата.</w:t>
      </w:r>
    </w:p>
    <w:p w:rsidR="00E90BB3" w:rsidRDefault="00E90BB3" w:rsidP="00ED3A1B">
      <w:pPr>
        <w:autoSpaceDE/>
        <w:autoSpaceDN/>
        <w:adjustRightInd/>
        <w:ind w:firstLine="709"/>
        <w:jc w:val="both"/>
        <w:rPr>
          <w:rFonts w:eastAsia="Verdana"/>
          <w:lang w:bidi="bg-BG"/>
        </w:rPr>
      </w:pPr>
    </w:p>
    <w:p w:rsidR="00267C7F" w:rsidRDefault="00267C7F" w:rsidP="00ED3A1B">
      <w:pPr>
        <w:autoSpaceDE/>
        <w:autoSpaceDN/>
        <w:adjustRightInd/>
        <w:ind w:firstLine="709"/>
        <w:jc w:val="both"/>
        <w:rPr>
          <w:rFonts w:eastAsia="Verdana"/>
          <w:lang w:bidi="bg-BG"/>
        </w:rPr>
      </w:pPr>
      <w:r w:rsidRPr="004C25CD">
        <w:rPr>
          <w:rFonts w:eastAsia="Verdana"/>
          <w:lang w:bidi="bg-BG"/>
        </w:rPr>
        <w:t xml:space="preserve">Изменение на сключен договор за обществена поръчка се допуска в случаите и при условията на </w:t>
      </w:r>
      <w:r w:rsidRPr="00E90BB3">
        <w:rPr>
          <w:rFonts w:eastAsia="Verdana"/>
          <w:b/>
          <w:lang w:bidi="bg-BG"/>
        </w:rPr>
        <w:t>чл. 116 от ЗОП</w:t>
      </w:r>
      <w:r w:rsidRPr="004C25CD">
        <w:rPr>
          <w:rFonts w:eastAsia="Verdana"/>
          <w:lang w:bidi="bg-BG"/>
        </w:rPr>
        <w:t>.</w:t>
      </w:r>
    </w:p>
    <w:p w:rsidR="00E90BB3" w:rsidRPr="004C25CD" w:rsidRDefault="00E90BB3" w:rsidP="00ED3A1B">
      <w:pPr>
        <w:autoSpaceDE/>
        <w:autoSpaceDN/>
        <w:adjustRightInd/>
        <w:ind w:firstLine="709"/>
        <w:jc w:val="both"/>
        <w:rPr>
          <w:rFonts w:eastAsia="Verdana"/>
          <w:lang w:bidi="bg-BG"/>
        </w:rPr>
      </w:pPr>
    </w:p>
    <w:p w:rsidR="009641A9" w:rsidRDefault="00ED3A1B" w:rsidP="00ED3A1B">
      <w:pPr>
        <w:autoSpaceDE/>
        <w:autoSpaceDN/>
        <w:adjustRightInd/>
        <w:jc w:val="both"/>
        <w:rPr>
          <w:rFonts w:eastAsia="Verdana"/>
          <w:lang w:bidi="bg-BG"/>
        </w:rPr>
      </w:pPr>
      <w:r>
        <w:rPr>
          <w:rFonts w:eastAsia="Verdana"/>
          <w:lang w:bidi="bg-BG"/>
        </w:rPr>
        <w:tab/>
      </w:r>
      <w:r w:rsidR="00267C7F" w:rsidRPr="004C25CD">
        <w:rPr>
          <w:rFonts w:eastAsia="Verdana"/>
          <w:lang w:bidi="bg-BG"/>
        </w:rPr>
        <w:t>За всички неуредени въпроси във връзка със сключването, изпълнението и прекратяването на договора за обществена поръчка се прилагат разпоредбите на Търговския закон и на Закона за задълженията и договорите.</w:t>
      </w:r>
    </w:p>
    <w:p w:rsidR="009641A9" w:rsidRPr="009641A9" w:rsidRDefault="009641A9" w:rsidP="00ED3A1B">
      <w:pPr>
        <w:autoSpaceDE/>
        <w:autoSpaceDN/>
        <w:adjustRightInd/>
        <w:jc w:val="both"/>
        <w:rPr>
          <w:rFonts w:eastAsia="Verdana"/>
          <w:lang w:bidi="bg-BG"/>
        </w:rPr>
      </w:pPr>
    </w:p>
    <w:p w:rsidR="00267C7F" w:rsidRPr="004C628A" w:rsidRDefault="00267C7F" w:rsidP="000F6FDC">
      <w:pPr>
        <w:pStyle w:val="ListParagraph"/>
        <w:numPr>
          <w:ilvl w:val="0"/>
          <w:numId w:val="3"/>
        </w:numPr>
        <w:ind w:left="993" w:hanging="284"/>
        <w:rPr>
          <w:rFonts w:eastAsia="MS Gothic"/>
          <w:b/>
          <w:bCs/>
        </w:rPr>
      </w:pPr>
      <w:r w:rsidRPr="004C628A">
        <w:rPr>
          <w:rFonts w:eastAsia="MS Gothic"/>
          <w:b/>
          <w:bCs/>
        </w:rPr>
        <w:t>Гаранция за изпълнение на договора</w:t>
      </w:r>
    </w:p>
    <w:p w:rsidR="00267C7F" w:rsidRPr="00910D67" w:rsidRDefault="00267C7F" w:rsidP="00267C7F">
      <w:pPr>
        <w:ind w:firstLine="709"/>
        <w:contextualSpacing/>
        <w:jc w:val="both"/>
        <w:rPr>
          <w:rFonts w:eastAsia="MS Mincho"/>
          <w:b/>
        </w:rPr>
      </w:pPr>
      <w:r w:rsidRPr="00910D67">
        <w:rPr>
          <w:rFonts w:eastAsia="MS Mincho"/>
        </w:rPr>
        <w:t>Участникът, определен за изпълнител</w:t>
      </w:r>
      <w:r w:rsidR="00E90BB3">
        <w:rPr>
          <w:rFonts w:eastAsia="MS Mincho"/>
        </w:rPr>
        <w:t>,</w:t>
      </w:r>
      <w:r w:rsidRPr="00910D67">
        <w:rPr>
          <w:rFonts w:eastAsia="MS Mincho"/>
        </w:rPr>
        <w:t xml:space="preserve"> предоставя гаранция за изпълнение на договора в размер </w:t>
      </w:r>
      <w:r w:rsidRPr="00B11A03">
        <w:rPr>
          <w:rFonts w:eastAsia="MS Mincho"/>
        </w:rPr>
        <w:t xml:space="preserve">на </w:t>
      </w:r>
      <w:r w:rsidRPr="00736FFC">
        <w:rPr>
          <w:rFonts w:eastAsia="MS Mincho"/>
          <w:b/>
        </w:rPr>
        <w:t>5% от стойността на договора без ДДС.</w:t>
      </w:r>
    </w:p>
    <w:p w:rsidR="00267C7F" w:rsidRPr="00910D67" w:rsidRDefault="00E90BB3" w:rsidP="00267C7F">
      <w:pPr>
        <w:ind w:firstLine="708"/>
        <w:contextualSpacing/>
        <w:jc w:val="both"/>
        <w:rPr>
          <w:rFonts w:eastAsia="MS Mincho"/>
        </w:rPr>
      </w:pPr>
      <w:r>
        <w:rPr>
          <w:rFonts w:eastAsia="MS Mincho"/>
        </w:rPr>
        <w:t>Гаранцията се предоставя</w:t>
      </w:r>
      <w:r w:rsidR="00267C7F" w:rsidRPr="00910D67">
        <w:rPr>
          <w:rFonts w:eastAsia="MS Mincho"/>
        </w:rPr>
        <w:t xml:space="preserve"> в една от следните форми: </w:t>
      </w:r>
    </w:p>
    <w:p w:rsidR="00267C7F" w:rsidRPr="00910D67" w:rsidRDefault="00267C7F" w:rsidP="000F6FDC">
      <w:pPr>
        <w:numPr>
          <w:ilvl w:val="0"/>
          <w:numId w:val="8"/>
        </w:numPr>
        <w:contextualSpacing/>
        <w:jc w:val="both"/>
        <w:rPr>
          <w:rFonts w:eastAsia="MS Mincho"/>
        </w:rPr>
      </w:pPr>
      <w:r w:rsidRPr="00910D67">
        <w:rPr>
          <w:rFonts w:eastAsia="MS Mincho"/>
        </w:rPr>
        <w:t xml:space="preserve">парична сума – чрез превод по следната банкова сметка на възложителя: </w:t>
      </w:r>
      <w:r w:rsidRPr="00910D67">
        <w:rPr>
          <w:rFonts w:eastAsia="MS Mincho"/>
          <w:bCs/>
        </w:rPr>
        <w:t>IBAN: BG15BNBG96613300178103, BIC: BNBGBGSD, към БНБ банка, на името на ВКС</w:t>
      </w:r>
      <w:r w:rsidRPr="00910D67">
        <w:rPr>
          <w:rFonts w:eastAsia="MS Mincho"/>
        </w:rPr>
        <w:t xml:space="preserve"> </w:t>
      </w:r>
    </w:p>
    <w:p w:rsidR="00267C7F" w:rsidRPr="00910D67" w:rsidRDefault="00267C7F" w:rsidP="000F6FDC">
      <w:pPr>
        <w:numPr>
          <w:ilvl w:val="0"/>
          <w:numId w:val="9"/>
        </w:numPr>
        <w:contextualSpacing/>
        <w:jc w:val="both"/>
        <w:rPr>
          <w:rFonts w:eastAsia="MS Mincho"/>
        </w:rPr>
      </w:pPr>
      <w:r w:rsidRPr="00910D67">
        <w:rPr>
          <w:rFonts w:eastAsia="MS Mincho"/>
        </w:rPr>
        <w:t xml:space="preserve">банкова гаранция; </w:t>
      </w:r>
    </w:p>
    <w:p w:rsidR="00267C7F" w:rsidRPr="00910D67" w:rsidRDefault="00267C7F" w:rsidP="000F6FDC">
      <w:pPr>
        <w:numPr>
          <w:ilvl w:val="0"/>
          <w:numId w:val="9"/>
        </w:numPr>
        <w:contextualSpacing/>
        <w:jc w:val="both"/>
        <w:rPr>
          <w:rFonts w:eastAsia="MS Mincho"/>
        </w:rPr>
      </w:pPr>
      <w:r w:rsidRPr="00910D67">
        <w:rPr>
          <w:rFonts w:eastAsia="MS Mincho"/>
        </w:rPr>
        <w:t xml:space="preserve">застраховка, която обезпечава изпълнението чрез покритие на отговорността на изпълнителя. </w:t>
      </w:r>
    </w:p>
    <w:p w:rsidR="00267C7F" w:rsidRPr="00910D67" w:rsidRDefault="00267C7F" w:rsidP="00267C7F">
      <w:pPr>
        <w:ind w:firstLine="708"/>
        <w:contextualSpacing/>
        <w:jc w:val="both"/>
        <w:rPr>
          <w:rFonts w:eastAsia="MS Mincho"/>
        </w:rPr>
      </w:pPr>
      <w:r w:rsidRPr="00910D67">
        <w:rPr>
          <w:rFonts w:eastAsia="MS Mincho"/>
        </w:rPr>
        <w:t xml:space="preserve">Участникът, определен за изпълнител, избира сам формата на гаранцията за изпълнение. </w:t>
      </w:r>
    </w:p>
    <w:p w:rsidR="00267C7F" w:rsidRPr="00910D67" w:rsidRDefault="00267C7F" w:rsidP="00267C7F">
      <w:pPr>
        <w:ind w:firstLine="708"/>
        <w:contextualSpacing/>
        <w:jc w:val="both"/>
        <w:rPr>
          <w:rFonts w:eastAsia="MS Mincho"/>
        </w:rPr>
      </w:pPr>
      <w:r w:rsidRPr="00910D67">
        <w:rPr>
          <w:rFonts w:eastAsia="MS Mincho"/>
        </w:rPr>
        <w:t xml:space="preserve">Когато избраният изпълнител е обединение, което не е юридическо лице, всеки от </w:t>
      </w:r>
      <w:proofErr w:type="spellStart"/>
      <w:r w:rsidRPr="00910D67">
        <w:rPr>
          <w:rFonts w:eastAsia="MS Mincho"/>
        </w:rPr>
        <w:t>съдружниците</w:t>
      </w:r>
      <w:proofErr w:type="spellEnd"/>
      <w:r w:rsidRPr="00910D67">
        <w:rPr>
          <w:rFonts w:eastAsia="MS Mincho"/>
        </w:rPr>
        <w:t xml:space="preserve"> в него може да е </w:t>
      </w:r>
      <w:proofErr w:type="spellStart"/>
      <w:r w:rsidRPr="00910D67">
        <w:rPr>
          <w:rFonts w:eastAsia="MS Mincho"/>
        </w:rPr>
        <w:t>наредител</w:t>
      </w:r>
      <w:proofErr w:type="spellEnd"/>
      <w:r w:rsidRPr="00910D67">
        <w:rPr>
          <w:rFonts w:eastAsia="MS Mincho"/>
        </w:rPr>
        <w:t xml:space="preserve"> по банковата гаранция, съответно вносител на сумата по гаранцията или титуляр на застраховката. </w:t>
      </w:r>
    </w:p>
    <w:p w:rsidR="00267C7F" w:rsidRPr="00E90BB3" w:rsidRDefault="00267C7F" w:rsidP="00267C7F">
      <w:pPr>
        <w:ind w:firstLine="708"/>
        <w:contextualSpacing/>
        <w:jc w:val="both"/>
        <w:rPr>
          <w:rFonts w:eastAsia="MS Mincho"/>
          <w:b/>
        </w:rPr>
      </w:pPr>
      <w:r w:rsidRPr="00E90BB3">
        <w:rPr>
          <w:rFonts w:eastAsia="MS Mincho"/>
          <w:b/>
        </w:rPr>
        <w:t xml:space="preserve">Условията и сроковете за задържане или освобождаване на гаранцията за изпълнение са посочени в договора за обществена поръчка. </w:t>
      </w:r>
    </w:p>
    <w:p w:rsidR="009641A9" w:rsidRDefault="009641A9" w:rsidP="00267C7F">
      <w:pPr>
        <w:keepNext/>
        <w:keepLines/>
        <w:outlineLvl w:val="1"/>
        <w:rPr>
          <w:rFonts w:eastAsia="MS Gothic"/>
          <w:b/>
          <w:bCs/>
          <w:u w:val="single"/>
        </w:rPr>
      </w:pPr>
    </w:p>
    <w:p w:rsidR="00267C7F" w:rsidRPr="004C628A" w:rsidRDefault="00267C7F" w:rsidP="000F6FDC">
      <w:pPr>
        <w:pStyle w:val="ListParagraph"/>
        <w:keepNext/>
        <w:keepLines/>
        <w:numPr>
          <w:ilvl w:val="0"/>
          <w:numId w:val="3"/>
        </w:numPr>
        <w:ind w:left="993" w:hanging="284"/>
        <w:outlineLvl w:val="1"/>
        <w:rPr>
          <w:rFonts w:eastAsia="MS Gothic"/>
          <w:b/>
          <w:bCs/>
        </w:rPr>
      </w:pPr>
      <w:bookmarkStart w:id="56" w:name="_Toc14359933"/>
      <w:r w:rsidRPr="004C628A">
        <w:rPr>
          <w:rFonts w:eastAsia="MS Gothic"/>
          <w:b/>
          <w:bCs/>
        </w:rPr>
        <w:t>Гаранция за авансово предоставени средства</w:t>
      </w:r>
      <w:bookmarkEnd w:id="56"/>
    </w:p>
    <w:p w:rsidR="00267C7F" w:rsidRPr="00910D67" w:rsidRDefault="00267C7F" w:rsidP="00267C7F">
      <w:pPr>
        <w:ind w:firstLine="709"/>
        <w:contextualSpacing/>
        <w:jc w:val="both"/>
        <w:rPr>
          <w:rFonts w:eastAsia="MS Mincho"/>
          <w:b/>
        </w:rPr>
      </w:pPr>
      <w:r w:rsidRPr="00910D67">
        <w:rPr>
          <w:rFonts w:eastAsia="MS Mincho"/>
        </w:rPr>
        <w:t xml:space="preserve">Гаранцията, която обезпечава авансово предоставените средства, е в размера на тези средства – </w:t>
      </w:r>
      <w:r w:rsidRPr="00736FFC">
        <w:rPr>
          <w:rFonts w:eastAsia="MS Mincho"/>
          <w:b/>
        </w:rPr>
        <w:t xml:space="preserve">до </w:t>
      </w:r>
      <w:r w:rsidR="006B2807" w:rsidRPr="00736FFC">
        <w:rPr>
          <w:rFonts w:eastAsia="MS Mincho"/>
          <w:b/>
        </w:rPr>
        <w:t>15</w:t>
      </w:r>
      <w:r w:rsidRPr="00736FFC">
        <w:rPr>
          <w:rFonts w:eastAsia="MS Mincho"/>
          <w:b/>
        </w:rPr>
        <w:t>% от стойността на договора с ДДС и се освобождава до три дни след връщане или усвояване на аванса.</w:t>
      </w:r>
      <w:r w:rsidRPr="00910D67">
        <w:rPr>
          <w:rFonts w:eastAsia="MS Mincho"/>
          <w:b/>
        </w:rPr>
        <w:t xml:space="preserve"> </w:t>
      </w:r>
    </w:p>
    <w:p w:rsidR="00267C7F" w:rsidRPr="00910D67" w:rsidRDefault="00267C7F" w:rsidP="00267C7F">
      <w:pPr>
        <w:ind w:firstLine="708"/>
        <w:contextualSpacing/>
        <w:jc w:val="both"/>
        <w:rPr>
          <w:rFonts w:eastAsia="MS Mincho"/>
        </w:rPr>
      </w:pPr>
      <w:r w:rsidRPr="00910D67">
        <w:rPr>
          <w:rFonts w:eastAsia="MS Mincho"/>
        </w:rPr>
        <w:t>Гаранцията се предоставя в една от следните форми:</w:t>
      </w:r>
    </w:p>
    <w:p w:rsidR="00267C7F" w:rsidRPr="00910D67" w:rsidRDefault="00267C7F" w:rsidP="000F6FDC">
      <w:pPr>
        <w:widowControl/>
        <w:numPr>
          <w:ilvl w:val="0"/>
          <w:numId w:val="10"/>
        </w:numPr>
        <w:autoSpaceDE/>
        <w:autoSpaceDN/>
        <w:adjustRightInd/>
        <w:contextualSpacing/>
        <w:jc w:val="both"/>
        <w:textAlignment w:val="center"/>
        <w:rPr>
          <w:rFonts w:eastAsia="MS Mincho"/>
        </w:rPr>
      </w:pPr>
      <w:r w:rsidRPr="00910D67">
        <w:rPr>
          <w:rFonts w:eastAsia="MS Mincho"/>
        </w:rPr>
        <w:t>парична сума;</w:t>
      </w:r>
    </w:p>
    <w:p w:rsidR="00267C7F" w:rsidRPr="00910D67" w:rsidRDefault="00267C7F" w:rsidP="000F6FDC">
      <w:pPr>
        <w:widowControl/>
        <w:numPr>
          <w:ilvl w:val="0"/>
          <w:numId w:val="10"/>
        </w:numPr>
        <w:autoSpaceDE/>
        <w:autoSpaceDN/>
        <w:adjustRightInd/>
        <w:contextualSpacing/>
        <w:jc w:val="both"/>
        <w:textAlignment w:val="center"/>
        <w:rPr>
          <w:rFonts w:eastAsia="MS Mincho"/>
        </w:rPr>
      </w:pPr>
      <w:r w:rsidRPr="00910D67">
        <w:rPr>
          <w:rFonts w:eastAsia="MS Mincho"/>
        </w:rPr>
        <w:t>банкова гаранция;</w:t>
      </w:r>
    </w:p>
    <w:p w:rsidR="00267C7F" w:rsidRPr="00910D67" w:rsidRDefault="00267C7F" w:rsidP="000F6FDC">
      <w:pPr>
        <w:widowControl/>
        <w:numPr>
          <w:ilvl w:val="0"/>
          <w:numId w:val="10"/>
        </w:numPr>
        <w:autoSpaceDE/>
        <w:autoSpaceDN/>
        <w:adjustRightInd/>
        <w:contextualSpacing/>
        <w:jc w:val="both"/>
        <w:textAlignment w:val="center"/>
        <w:rPr>
          <w:rFonts w:eastAsia="MS Mincho"/>
        </w:rPr>
      </w:pPr>
      <w:r w:rsidRPr="00910D67">
        <w:rPr>
          <w:rFonts w:eastAsia="MS Mincho"/>
        </w:rPr>
        <w:t>застраховка, която обезпечава изпълнението чрез покритие на отговорността на изпълнителя.</w:t>
      </w:r>
    </w:p>
    <w:p w:rsidR="00E90BB3" w:rsidRDefault="00E90BB3" w:rsidP="00267C7F">
      <w:pPr>
        <w:ind w:firstLine="720"/>
        <w:jc w:val="both"/>
        <w:textAlignment w:val="center"/>
        <w:rPr>
          <w:rFonts w:eastAsia="MS Mincho"/>
        </w:rPr>
      </w:pPr>
    </w:p>
    <w:p w:rsidR="00267C7F" w:rsidRPr="00910D67" w:rsidRDefault="00267C7F" w:rsidP="00267C7F">
      <w:pPr>
        <w:ind w:firstLine="720"/>
        <w:jc w:val="both"/>
        <w:textAlignment w:val="center"/>
        <w:rPr>
          <w:rFonts w:eastAsia="MS Mincho"/>
        </w:rPr>
      </w:pPr>
      <w:r w:rsidRPr="00910D67">
        <w:rPr>
          <w:rFonts w:eastAsia="MS Mincho"/>
        </w:rPr>
        <w:t xml:space="preserve">Гаранцията под формата на парична сума или банкова гаранция може да се предостави от името на изпълнителя за сметка на трето лице </w:t>
      </w:r>
      <w:r w:rsidR="00E90BB3">
        <w:rPr>
          <w:rFonts w:eastAsia="MS Mincho"/>
        </w:rPr>
        <w:t>–</w:t>
      </w:r>
      <w:r w:rsidRPr="00910D67">
        <w:rPr>
          <w:rFonts w:eastAsia="MS Mincho"/>
        </w:rPr>
        <w:t xml:space="preserve"> гарант. Участникът, определен за изпълнител, избира сам формата на гаранцията.</w:t>
      </w:r>
    </w:p>
    <w:p w:rsidR="00267C7F" w:rsidRPr="00910D67" w:rsidRDefault="00267C7F" w:rsidP="00267C7F">
      <w:pPr>
        <w:ind w:firstLine="720"/>
        <w:jc w:val="both"/>
        <w:textAlignment w:val="center"/>
        <w:rPr>
          <w:rFonts w:eastAsia="MS Mincho"/>
        </w:rPr>
      </w:pPr>
      <w:r w:rsidRPr="00910D67">
        <w:rPr>
          <w:rFonts w:eastAsia="MS Mincho"/>
        </w:rPr>
        <w:t xml:space="preserve">Когато избраният изпълнител е обединение, което не е юридическо лице, всеки от </w:t>
      </w:r>
      <w:proofErr w:type="spellStart"/>
      <w:r w:rsidRPr="00910D67">
        <w:rPr>
          <w:rFonts w:eastAsia="MS Mincho"/>
        </w:rPr>
        <w:t>съдружниците</w:t>
      </w:r>
      <w:proofErr w:type="spellEnd"/>
      <w:r w:rsidRPr="00910D67">
        <w:rPr>
          <w:rFonts w:eastAsia="MS Mincho"/>
        </w:rPr>
        <w:t xml:space="preserve"> в него може да е </w:t>
      </w:r>
      <w:proofErr w:type="spellStart"/>
      <w:r w:rsidRPr="00910D67">
        <w:rPr>
          <w:rFonts w:eastAsia="MS Mincho"/>
        </w:rPr>
        <w:t>наредител</w:t>
      </w:r>
      <w:proofErr w:type="spellEnd"/>
      <w:r w:rsidRPr="00910D67">
        <w:rPr>
          <w:rFonts w:eastAsia="MS Mincho"/>
        </w:rPr>
        <w:t xml:space="preserve"> по банковата гаранция, съответно вносител на сумата по гаранцията или титуляр на застраховката.</w:t>
      </w:r>
    </w:p>
    <w:p w:rsidR="00267C7F" w:rsidRPr="00910D67" w:rsidRDefault="00267C7F" w:rsidP="00267C7F">
      <w:pPr>
        <w:ind w:firstLine="720"/>
        <w:jc w:val="both"/>
        <w:rPr>
          <w:rFonts w:eastAsia="MS Mincho"/>
        </w:rPr>
      </w:pPr>
      <w:r w:rsidRPr="00910D67">
        <w:rPr>
          <w:rFonts w:eastAsia="MS Mincho"/>
        </w:rPr>
        <w:t xml:space="preserve">Изпълнителят представя документ за гаранцията за авансовото плащане (гаранция, </w:t>
      </w:r>
      <w:r w:rsidRPr="00910D67">
        <w:rPr>
          <w:rFonts w:eastAsia="MS Mincho"/>
        </w:rPr>
        <w:lastRenderedPageBreak/>
        <w:t>обезпечаваща авансово предоставените средства) по договора преди предоставяне на авансовите средства. Гаранцията за авансовото плащане под формата на парична сума трябва да бъде внесена по следната банкова сметка на Възложител:</w:t>
      </w:r>
    </w:p>
    <w:p w:rsidR="00267C7F" w:rsidRPr="00910D67" w:rsidRDefault="00267C7F" w:rsidP="00267C7F">
      <w:pPr>
        <w:ind w:firstLine="720"/>
        <w:jc w:val="both"/>
        <w:rPr>
          <w:rFonts w:eastAsia="MS Mincho"/>
        </w:rPr>
      </w:pPr>
      <w:r w:rsidRPr="00910D67">
        <w:rPr>
          <w:rFonts w:eastAsia="MS Mincho"/>
          <w:bCs/>
        </w:rPr>
        <w:t xml:space="preserve">IBAN: BG15BNBG96613300178103, BIC: BNBGBGSD, към БНБ банка, на името на </w:t>
      </w:r>
      <w:r w:rsidR="00E90BB3">
        <w:rPr>
          <w:rFonts w:eastAsia="MS Mincho"/>
          <w:bCs/>
        </w:rPr>
        <w:t>Върховен касационен съд</w:t>
      </w:r>
      <w:r w:rsidRPr="00910D67">
        <w:rPr>
          <w:rFonts w:eastAsia="MS Mincho"/>
        </w:rPr>
        <w:t>.</w:t>
      </w:r>
    </w:p>
    <w:p w:rsidR="00267C7F" w:rsidRPr="00910D67" w:rsidRDefault="00267C7F" w:rsidP="00267C7F">
      <w:pPr>
        <w:ind w:firstLine="720"/>
        <w:jc w:val="both"/>
        <w:rPr>
          <w:rFonts w:eastAsia="MS Mincho"/>
        </w:rPr>
      </w:pPr>
      <w:r w:rsidRPr="00910D67">
        <w:rPr>
          <w:rFonts w:eastAsia="MS Mincho"/>
        </w:rPr>
        <w:t>Ако изпълнителят представи гаранцията за авансовото плащане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267C7F" w:rsidRPr="00D6226B" w:rsidRDefault="00267C7F" w:rsidP="00267C7F">
      <w:pPr>
        <w:ind w:firstLine="720"/>
        <w:jc w:val="both"/>
        <w:rPr>
          <w:rFonts w:eastAsia="MS Mincho"/>
        </w:rPr>
      </w:pPr>
      <w:r w:rsidRPr="00910D67">
        <w:rPr>
          <w:rFonts w:eastAsia="MS Mincho"/>
        </w:rPr>
        <w:t xml:space="preserve">Когато участникът избере гаранцията за авансовото плащане да бъде банкова гаранция, тогава в нея трябва да бъде изрично записано, че тя е безусловна и неотменима, че е в полза на възложителя и че е със срок на </w:t>
      </w:r>
      <w:r w:rsidRPr="00D6226B">
        <w:rPr>
          <w:rFonts w:eastAsia="MS Mincho"/>
        </w:rPr>
        <w:t xml:space="preserve">валидност </w:t>
      </w:r>
      <w:r w:rsidR="00C63A1E" w:rsidRPr="00C63A1E">
        <w:rPr>
          <w:rFonts w:eastAsia="MS Mincho"/>
        </w:rPr>
        <w:t>до окончателното възстановяване на авансово предоставените средства</w:t>
      </w:r>
      <w:r w:rsidR="00BF35B1">
        <w:rPr>
          <w:rFonts w:eastAsia="MS Mincho"/>
        </w:rPr>
        <w:t>.</w:t>
      </w:r>
      <w:r w:rsidR="00C63A1E" w:rsidRPr="00C63A1E">
        <w:rPr>
          <w:rFonts w:eastAsia="Verdana"/>
        </w:rPr>
        <w:t>В случай на неусвояване на авансовото плащане до изтичане на срока, за който е учредена, срокът на банковата гаранция следва да бъде удължен.</w:t>
      </w:r>
      <w:r w:rsidRPr="00D6226B">
        <w:rPr>
          <w:rFonts w:eastAsia="MS Mincho"/>
        </w:rPr>
        <w:t>Когато участник в процедур</w:t>
      </w:r>
      <w:bookmarkStart w:id="57" w:name="_GoBack"/>
      <w:bookmarkEnd w:id="57"/>
      <w:r w:rsidRPr="00D6226B">
        <w:rPr>
          <w:rFonts w:eastAsia="MS Mincho"/>
        </w:rPr>
        <w:t>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w:t>
      </w:r>
    </w:p>
    <w:p w:rsidR="00267C7F" w:rsidRPr="00910D67" w:rsidRDefault="00267C7F" w:rsidP="00267C7F">
      <w:pPr>
        <w:ind w:firstLine="720"/>
        <w:jc w:val="both"/>
        <w:rPr>
          <w:rFonts w:eastAsia="MS Mincho"/>
        </w:rPr>
      </w:pPr>
      <w:r w:rsidRPr="00D6226B">
        <w:rPr>
          <w:rFonts w:eastAsia="MS Mincho"/>
        </w:rPr>
        <w:t xml:space="preserve">Когато гаранцията, обезпечаваща авансово предоставените средства е представена от определения изпълнител под формата на застраховка, същата трябва да е сключена в полза на Възложителя. Срок на валидност на застраховката, трябва да бъде - </w:t>
      </w:r>
      <w:r w:rsidR="00C63A1E" w:rsidRPr="00C63A1E">
        <w:rPr>
          <w:rFonts w:eastAsia="MS Mincho"/>
        </w:rPr>
        <w:t>до окончателното възстановяване на авансово предоставените средства. В случай на неусвояване на авансовото плащане до изтичане на срока, за който е учредена, срокът на банковата гаранция следва да бъде удължен.</w:t>
      </w:r>
      <w:r w:rsidRPr="00910D67">
        <w:rPr>
          <w:rFonts w:eastAsia="MS Mincho"/>
        </w:rPr>
        <w:t>Авансът по договора за възлагане на обществената поръчка не се изплаща преди изпълнителят да представи гаранция за авансовото плащане.</w:t>
      </w:r>
    </w:p>
    <w:p w:rsidR="00267C7F" w:rsidRPr="00910D67" w:rsidRDefault="00267C7F" w:rsidP="00267C7F">
      <w:pPr>
        <w:ind w:firstLine="709"/>
        <w:jc w:val="both"/>
        <w:rPr>
          <w:rFonts w:eastAsia="MS Mincho"/>
        </w:rPr>
      </w:pPr>
      <w:r w:rsidRPr="00910D67">
        <w:rPr>
          <w:rFonts w:eastAsia="MS Mincho"/>
        </w:rPr>
        <w:t>Възложителят освобождава гаранцията за авансово плащане, без да дължи лихви за периода, през който средствата законно са престояли при него.</w:t>
      </w:r>
    </w:p>
    <w:p w:rsidR="00267C7F" w:rsidRDefault="00267C7F" w:rsidP="00267C7F">
      <w:pPr>
        <w:pStyle w:val="Heading2"/>
        <w:spacing w:before="0"/>
        <w:rPr>
          <w:rFonts w:ascii="Times New Roman" w:hAnsi="Times New Roman" w:cs="Times New Roman"/>
          <w:color w:val="auto"/>
          <w:sz w:val="24"/>
          <w:szCs w:val="24"/>
          <w:highlight w:val="yellow"/>
          <w:lang w:val="en-US"/>
        </w:rPr>
      </w:pPr>
    </w:p>
    <w:p w:rsidR="00267C7F" w:rsidRPr="00D6226B" w:rsidRDefault="00267C7F" w:rsidP="000F6FDC">
      <w:pPr>
        <w:pStyle w:val="Heading2"/>
        <w:numPr>
          <w:ilvl w:val="0"/>
          <w:numId w:val="3"/>
        </w:numPr>
        <w:spacing w:before="0"/>
        <w:ind w:left="1080" w:hanging="360"/>
        <w:rPr>
          <w:rFonts w:ascii="Times New Roman" w:hAnsi="Times New Roman" w:cs="Times New Roman"/>
          <w:color w:val="auto"/>
          <w:sz w:val="24"/>
          <w:szCs w:val="24"/>
        </w:rPr>
      </w:pPr>
      <w:bookmarkStart w:id="58" w:name="_Toc368739366"/>
      <w:bookmarkStart w:id="59" w:name="_Toc14359934"/>
      <w:bookmarkEnd w:id="52"/>
      <w:r w:rsidRPr="00D6226B">
        <w:rPr>
          <w:rFonts w:ascii="Times New Roman" w:hAnsi="Times New Roman" w:cs="Times New Roman"/>
          <w:color w:val="auto"/>
          <w:sz w:val="24"/>
          <w:szCs w:val="24"/>
        </w:rPr>
        <w:t xml:space="preserve">Договор за </w:t>
      </w:r>
      <w:proofErr w:type="spellStart"/>
      <w:r w:rsidRPr="00D6226B">
        <w:rPr>
          <w:rFonts w:ascii="Times New Roman" w:hAnsi="Times New Roman" w:cs="Times New Roman"/>
          <w:color w:val="auto"/>
          <w:sz w:val="24"/>
          <w:szCs w:val="24"/>
        </w:rPr>
        <w:t>подизпълнение</w:t>
      </w:r>
      <w:bookmarkEnd w:id="58"/>
      <w:bookmarkEnd w:id="59"/>
      <w:proofErr w:type="spellEnd"/>
    </w:p>
    <w:p w:rsidR="00267C7F" w:rsidRPr="007B11CE" w:rsidRDefault="00267C7F" w:rsidP="00267C7F">
      <w:pPr>
        <w:ind w:firstLine="709"/>
        <w:jc w:val="both"/>
      </w:pPr>
      <w:r w:rsidRPr="007B11CE">
        <w:t xml:space="preserve">Изпълнителят сключва договор за </w:t>
      </w:r>
      <w:proofErr w:type="spellStart"/>
      <w:r w:rsidRPr="007B11CE">
        <w:t>подизпълнение</w:t>
      </w:r>
      <w:proofErr w:type="spellEnd"/>
      <w:r w:rsidRPr="007B11CE">
        <w:t xml:space="preserve"> с подизпълнителите, посочени в офертата. В срок до 3 дни от сключването на договор за </w:t>
      </w:r>
      <w:proofErr w:type="spellStart"/>
      <w:r w:rsidRPr="007B11CE">
        <w:t>подизпълнение</w:t>
      </w:r>
      <w:proofErr w:type="spellEnd"/>
      <w:r w:rsidRPr="007B11CE">
        <w:t xml:space="preserve"> изпълнителят изпраща копие на договора на възложителя заедно с доказателства, че подизпълнителите отговарят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 </w:t>
      </w:r>
    </w:p>
    <w:p w:rsidR="00267C7F" w:rsidRPr="007B11CE" w:rsidRDefault="00267C7F" w:rsidP="00267C7F">
      <w:pPr>
        <w:ind w:firstLine="709"/>
        <w:jc w:val="both"/>
      </w:pPr>
      <w:r w:rsidRPr="007B11CE">
        <w:t xml:space="preserve">В случай, че за изпълнение на поръчката има сключен договор за </w:t>
      </w:r>
      <w:proofErr w:type="spellStart"/>
      <w:r w:rsidRPr="007B11CE">
        <w:t>подизпълнение</w:t>
      </w:r>
      <w:proofErr w:type="spellEnd"/>
      <w:r w:rsidRPr="007B11CE">
        <w:t xml:space="preserve"> възложителят заплаща възнаграждение пряко на подизпълнител, когато са налице следните условия:</w:t>
      </w:r>
    </w:p>
    <w:p w:rsidR="00267C7F" w:rsidRPr="007B11CE" w:rsidRDefault="00267C7F" w:rsidP="00267C7F">
      <w:pPr>
        <w:ind w:firstLine="709"/>
        <w:jc w:val="both"/>
      </w:pPr>
      <w:r w:rsidRPr="007B11CE">
        <w:t>Частта от поръчката, която се изпълнява от подизпълнителя, може да бъде предадена като отделен обект на изпълнителя или на възложителя.</w:t>
      </w:r>
    </w:p>
    <w:p w:rsidR="00267C7F" w:rsidRPr="007B11CE" w:rsidRDefault="00267C7F" w:rsidP="00267C7F">
      <w:pPr>
        <w:ind w:firstLine="709"/>
        <w:jc w:val="both"/>
      </w:pPr>
      <w:r w:rsidRPr="007B11CE">
        <w:t>Подизпълнителят е отправил искане до възложителя, чрез изпълнителя, който е длъжен да го предостави на възложителя в 15-дневен срок от получаването му.</w:t>
      </w:r>
    </w:p>
    <w:p w:rsidR="00267C7F" w:rsidRPr="007B11CE" w:rsidRDefault="00267C7F" w:rsidP="00267C7F">
      <w:pPr>
        <w:ind w:firstLine="709"/>
        <w:jc w:val="both"/>
      </w:pPr>
      <w:r w:rsidRPr="007B11CE">
        <w:t xml:space="preserve">Към искането изпълнителят е длъжен да предостави становище, от което да е видно дали оспорва плащанията или част от тях като недължими. </w:t>
      </w:r>
    </w:p>
    <w:p w:rsidR="00267C7F" w:rsidRPr="007B11CE" w:rsidRDefault="00267C7F" w:rsidP="00267C7F">
      <w:pPr>
        <w:ind w:firstLine="709"/>
        <w:jc w:val="both"/>
      </w:pPr>
      <w:r w:rsidRPr="007B11CE">
        <w:t xml:space="preserve">Възложителят има право да откаже плащане на подизпълнител, когато искането за плащане е оспорено, до момента на отстраняване на причината за отказа. </w:t>
      </w:r>
    </w:p>
    <w:p w:rsidR="00267C7F" w:rsidRDefault="00267C7F" w:rsidP="00267C7F">
      <w:pPr>
        <w:ind w:firstLine="709"/>
        <w:jc w:val="both"/>
      </w:pPr>
    </w:p>
    <w:p w:rsidR="009641A9" w:rsidRPr="009641A9" w:rsidRDefault="009641A9" w:rsidP="00267C7F">
      <w:pPr>
        <w:ind w:firstLine="709"/>
        <w:jc w:val="both"/>
        <w:rPr>
          <w:b/>
        </w:rPr>
      </w:pPr>
      <w:r w:rsidRPr="009641A9">
        <w:rPr>
          <w:b/>
        </w:rPr>
        <w:t>5.1.</w:t>
      </w:r>
      <w:r>
        <w:rPr>
          <w:b/>
        </w:rPr>
        <w:t xml:space="preserve"> Замяна или включване на подизпълнител по време на изпълнение на договор.</w:t>
      </w:r>
    </w:p>
    <w:p w:rsidR="00267C7F" w:rsidRPr="007B11CE" w:rsidRDefault="00267C7F" w:rsidP="00267C7F">
      <w:pPr>
        <w:ind w:firstLine="709"/>
        <w:jc w:val="both"/>
      </w:pPr>
      <w:r w:rsidRPr="007B11CE">
        <w:t xml:space="preserve">Замяна или включване на подизпълнител по време на изпълнение на договор за </w:t>
      </w:r>
      <w:r w:rsidRPr="007B11CE">
        <w:lastRenderedPageBreak/>
        <w:t xml:space="preserve">обществена поръчка се допуска по изключение, когато възникне необходимост, ако са изпълнени едновременно следните условия: </w:t>
      </w:r>
    </w:p>
    <w:p w:rsidR="00267C7F" w:rsidRPr="007B11CE" w:rsidRDefault="00901626" w:rsidP="00267C7F">
      <w:pPr>
        <w:ind w:firstLine="709"/>
        <w:jc w:val="both"/>
      </w:pPr>
      <w:r>
        <w:t xml:space="preserve">а) </w:t>
      </w:r>
      <w:r w:rsidR="00267C7F" w:rsidRPr="007B11CE">
        <w:t xml:space="preserve">за новия подизпълнител не са налице основанията за отстраняване в процедурата; </w:t>
      </w:r>
    </w:p>
    <w:p w:rsidR="00267C7F" w:rsidRPr="007B11CE" w:rsidRDefault="00901626" w:rsidP="00267C7F">
      <w:pPr>
        <w:ind w:firstLine="709"/>
        <w:jc w:val="both"/>
      </w:pPr>
      <w:r>
        <w:t xml:space="preserve">б) </w:t>
      </w:r>
      <w:r w:rsidR="00267C7F" w:rsidRPr="007B11CE">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w:t>
      </w:r>
      <w:proofErr w:type="spellStart"/>
      <w:r w:rsidR="00267C7F" w:rsidRPr="007B11CE">
        <w:t>деи</w:t>
      </w:r>
      <w:proofErr w:type="spellEnd"/>
      <w:r w:rsidR="00267C7F" w:rsidRPr="007B11CE">
        <w:t>̆</w:t>
      </w:r>
      <w:proofErr w:type="spellStart"/>
      <w:r w:rsidR="00267C7F" w:rsidRPr="007B11CE">
        <w:t>ностите</w:t>
      </w:r>
      <w:proofErr w:type="spellEnd"/>
      <w:r w:rsidR="00267C7F" w:rsidRPr="007B11CE">
        <w:t xml:space="preserve">, които ще изпълнява, коригирани съобразно изпълнените до момента </w:t>
      </w:r>
      <w:proofErr w:type="spellStart"/>
      <w:r w:rsidR="00267C7F" w:rsidRPr="007B11CE">
        <w:t>деи</w:t>
      </w:r>
      <w:proofErr w:type="spellEnd"/>
      <w:r w:rsidR="00267C7F" w:rsidRPr="007B11CE">
        <w:t>̆</w:t>
      </w:r>
      <w:proofErr w:type="spellStart"/>
      <w:r w:rsidR="00267C7F" w:rsidRPr="007B11CE">
        <w:t>ности</w:t>
      </w:r>
      <w:proofErr w:type="spellEnd"/>
      <w:r w:rsidR="00267C7F" w:rsidRPr="007B11CE">
        <w:t xml:space="preserve">. </w:t>
      </w:r>
    </w:p>
    <w:p w:rsidR="00267C7F" w:rsidRPr="00D6226B" w:rsidRDefault="00267C7F" w:rsidP="00267C7F">
      <w:pPr>
        <w:ind w:firstLine="709"/>
        <w:jc w:val="both"/>
      </w:pPr>
      <w:r w:rsidRPr="007B11CE">
        <w:t xml:space="preserve">При замяна или включване на подизпълнител изпълнителят сключва договор за </w:t>
      </w:r>
      <w:proofErr w:type="spellStart"/>
      <w:r w:rsidRPr="007B11CE">
        <w:t>подизпълнение</w:t>
      </w:r>
      <w:proofErr w:type="spellEnd"/>
      <w:r w:rsidRPr="007B11CE">
        <w:t xml:space="preserve"> или допълнително споразумение за замяна и изпраща копие от него на възложителя, заедно с доказателства, че подизпълнителят отговаря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w:t>
      </w:r>
    </w:p>
    <w:p w:rsidR="00267C7F" w:rsidRPr="007B11CE" w:rsidRDefault="00267C7F" w:rsidP="00267C7F">
      <w:pPr>
        <w:pStyle w:val="ListParagraph"/>
        <w:ind w:left="709"/>
      </w:pPr>
    </w:p>
    <w:p w:rsidR="00267C7F" w:rsidRDefault="001D4695" w:rsidP="000F6FDC">
      <w:pPr>
        <w:pStyle w:val="Heading1"/>
        <w:numPr>
          <w:ilvl w:val="0"/>
          <w:numId w:val="16"/>
        </w:numPr>
        <w:spacing w:before="0"/>
        <w:ind w:hanging="371"/>
        <w:rPr>
          <w:smallCaps/>
          <w:sz w:val="26"/>
          <w:szCs w:val="26"/>
        </w:rPr>
      </w:pPr>
      <w:bookmarkStart w:id="60" w:name="_Toc14359935"/>
      <w:r w:rsidRPr="001D4695">
        <w:rPr>
          <w:smallCaps/>
          <w:sz w:val="26"/>
          <w:szCs w:val="26"/>
        </w:rPr>
        <w:t>Общи изисквания</w:t>
      </w:r>
      <w:bookmarkEnd w:id="60"/>
    </w:p>
    <w:p w:rsidR="001D4695" w:rsidRPr="001D4695" w:rsidRDefault="001D4695" w:rsidP="001D4695"/>
    <w:p w:rsidR="00267C7F" w:rsidRPr="00BA2BEA" w:rsidRDefault="00267C7F" w:rsidP="00267C7F">
      <w:pPr>
        <w:ind w:firstLine="720"/>
        <w:jc w:val="both"/>
      </w:pPr>
      <w:r w:rsidRPr="00BA2BEA">
        <w:t xml:space="preserve">Във връзка с провеждането на процедурата и подготовката на офертите от участниците за въпроси, които не са разгледани в настоящата документация, се прилага Закона за обществените поръчки и Правилника за приложението му. </w:t>
      </w:r>
    </w:p>
    <w:p w:rsidR="00267C7F" w:rsidRPr="004C25CD" w:rsidRDefault="00267C7F" w:rsidP="00267C7F">
      <w:pPr>
        <w:pStyle w:val="CharChar1"/>
        <w:ind w:right="138" w:firstLine="720"/>
        <w:jc w:val="both"/>
        <w:rPr>
          <w:rFonts w:ascii="Times New Roman" w:hAnsi="Times New Roman" w:cs="Times New Roman"/>
          <w:lang w:val="bg-BG"/>
        </w:rPr>
      </w:pPr>
      <w:r w:rsidRPr="004C25CD">
        <w:rPr>
          <w:rFonts w:ascii="Times New Roman" w:hAnsi="Times New Roman" w:cs="Times New Roman"/>
          <w:lang w:val="bg-BG"/>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267C7F" w:rsidRPr="00BA2BEA" w:rsidRDefault="00267C7F" w:rsidP="00267C7F">
      <w:pPr>
        <w:ind w:firstLine="720"/>
        <w:jc w:val="both"/>
      </w:pPr>
      <w:r w:rsidRPr="00BA2BEA">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267C7F" w:rsidRPr="004C25CD" w:rsidRDefault="00267C7F" w:rsidP="00267C7F">
      <w:pPr>
        <w:pStyle w:val="CharChar1"/>
        <w:ind w:right="136" w:firstLine="720"/>
        <w:jc w:val="both"/>
        <w:rPr>
          <w:rFonts w:ascii="Times New Roman" w:hAnsi="Times New Roman" w:cs="Times New Roman"/>
          <w:lang w:val="bg-BG"/>
        </w:rPr>
      </w:pPr>
      <w:r w:rsidRPr="004C25CD">
        <w:rPr>
          <w:rFonts w:ascii="Times New Roman" w:hAnsi="Times New Roman" w:cs="Times New Roman"/>
          <w:lang w:val="bg-BG"/>
        </w:rPr>
        <w:t>1. Решението за откриване на процедурата;</w:t>
      </w:r>
    </w:p>
    <w:p w:rsidR="00267C7F" w:rsidRPr="004C25CD" w:rsidRDefault="00267C7F" w:rsidP="00267C7F">
      <w:pPr>
        <w:pStyle w:val="CharChar1"/>
        <w:ind w:right="136" w:firstLine="720"/>
        <w:jc w:val="both"/>
        <w:rPr>
          <w:rFonts w:ascii="Times New Roman" w:hAnsi="Times New Roman" w:cs="Times New Roman"/>
          <w:lang w:val="bg-BG"/>
        </w:rPr>
      </w:pPr>
      <w:r w:rsidRPr="004C25CD">
        <w:rPr>
          <w:rFonts w:ascii="Times New Roman" w:hAnsi="Times New Roman" w:cs="Times New Roman"/>
          <w:lang w:val="bg-BG"/>
        </w:rPr>
        <w:t>2. Обявление за обществена поръчка;</w:t>
      </w:r>
    </w:p>
    <w:p w:rsidR="00267C7F" w:rsidRPr="004C25CD" w:rsidRDefault="00267C7F" w:rsidP="00267C7F">
      <w:pPr>
        <w:pStyle w:val="CharChar1"/>
        <w:ind w:right="136" w:firstLine="720"/>
        <w:jc w:val="both"/>
        <w:rPr>
          <w:rFonts w:ascii="Times New Roman" w:hAnsi="Times New Roman" w:cs="Times New Roman"/>
          <w:lang w:val="bg-BG"/>
        </w:rPr>
      </w:pPr>
      <w:r w:rsidRPr="004C25CD">
        <w:rPr>
          <w:rFonts w:ascii="Times New Roman" w:hAnsi="Times New Roman" w:cs="Times New Roman"/>
          <w:lang w:val="bg-BG"/>
        </w:rPr>
        <w:t>3. Техническа спецификация;</w:t>
      </w:r>
    </w:p>
    <w:p w:rsidR="00267C7F" w:rsidRPr="004C25CD" w:rsidRDefault="00267C7F" w:rsidP="00267C7F">
      <w:pPr>
        <w:pStyle w:val="CharChar1"/>
        <w:ind w:right="136" w:firstLine="720"/>
        <w:jc w:val="both"/>
        <w:rPr>
          <w:rFonts w:ascii="Times New Roman" w:hAnsi="Times New Roman" w:cs="Times New Roman"/>
          <w:lang w:val="bg-BG"/>
        </w:rPr>
      </w:pPr>
      <w:r w:rsidRPr="004C25CD">
        <w:rPr>
          <w:rFonts w:ascii="Times New Roman" w:hAnsi="Times New Roman" w:cs="Times New Roman"/>
          <w:lang w:val="bg-BG"/>
        </w:rPr>
        <w:t xml:space="preserve">4. Инвестиционен проект; </w:t>
      </w:r>
    </w:p>
    <w:p w:rsidR="00267C7F" w:rsidRPr="004C25CD" w:rsidRDefault="00267C7F" w:rsidP="00267C7F">
      <w:pPr>
        <w:pStyle w:val="CharChar1"/>
        <w:ind w:right="136" w:firstLine="720"/>
        <w:jc w:val="both"/>
        <w:rPr>
          <w:rFonts w:ascii="Times New Roman" w:hAnsi="Times New Roman" w:cs="Times New Roman"/>
          <w:lang w:val="bg-BG"/>
        </w:rPr>
      </w:pPr>
      <w:r w:rsidRPr="004C25CD">
        <w:rPr>
          <w:rFonts w:ascii="Times New Roman" w:hAnsi="Times New Roman" w:cs="Times New Roman"/>
          <w:lang w:val="bg-BG"/>
        </w:rPr>
        <w:t>5. Образците за участие в процедурата и указанията, съдържащи се в Документацията, реда за провеждане на процедурата и за подготовка на офертите;</w:t>
      </w:r>
    </w:p>
    <w:p w:rsidR="00267C7F" w:rsidRPr="004C25CD" w:rsidRDefault="00267C7F" w:rsidP="00267C7F">
      <w:pPr>
        <w:pStyle w:val="CharChar1"/>
        <w:ind w:right="136" w:firstLine="720"/>
        <w:jc w:val="both"/>
        <w:rPr>
          <w:rFonts w:ascii="Times New Roman" w:hAnsi="Times New Roman" w:cs="Times New Roman"/>
          <w:lang w:val="bg-BG"/>
        </w:rPr>
      </w:pPr>
      <w:r w:rsidRPr="004C25CD">
        <w:rPr>
          <w:rFonts w:ascii="Times New Roman" w:hAnsi="Times New Roman" w:cs="Times New Roman"/>
          <w:lang w:val="bg-BG"/>
        </w:rPr>
        <w:t>6. Проектът на договор за изпълнение на поръчката.</w:t>
      </w:r>
    </w:p>
    <w:p w:rsidR="00267C7F" w:rsidRPr="004C25CD" w:rsidRDefault="00267C7F" w:rsidP="00267C7F">
      <w:pPr>
        <w:pStyle w:val="CharChar1"/>
        <w:ind w:right="136" w:firstLine="720"/>
        <w:jc w:val="both"/>
        <w:rPr>
          <w:rFonts w:ascii="Times New Roman" w:hAnsi="Times New Roman" w:cs="Times New Roman"/>
          <w:lang w:val="bg-BG"/>
        </w:rPr>
      </w:pPr>
    </w:p>
    <w:p w:rsidR="00267C7F" w:rsidRDefault="00267C7F" w:rsidP="00267C7F">
      <w:pPr>
        <w:pStyle w:val="CharChar1"/>
        <w:ind w:right="136" w:firstLine="720"/>
        <w:jc w:val="both"/>
        <w:rPr>
          <w:rFonts w:ascii="Times New Roman" w:hAnsi="Times New Roman" w:cs="Times New Roman"/>
          <w:lang w:val="bg-BG"/>
        </w:rPr>
      </w:pPr>
      <w:r w:rsidRPr="009B602F">
        <w:rPr>
          <w:rFonts w:ascii="Times New Roman" w:hAnsi="Times New Roman" w:cs="Times New Roman"/>
          <w:lang w:val="bg-BG"/>
        </w:rPr>
        <w:t>Документът с най-висок приоритет е посочен на първо място.</w:t>
      </w:r>
    </w:p>
    <w:p w:rsidR="00267C7F" w:rsidRDefault="00267C7F" w:rsidP="00267C7F">
      <w:pPr>
        <w:pStyle w:val="CharChar1"/>
        <w:ind w:right="136"/>
        <w:jc w:val="both"/>
        <w:rPr>
          <w:rFonts w:ascii="Times New Roman" w:hAnsi="Times New Roman" w:cs="Times New Roman"/>
          <w:lang w:val="bg-BG"/>
        </w:rPr>
      </w:pPr>
    </w:p>
    <w:p w:rsidR="00267C7F" w:rsidRDefault="00267C7F" w:rsidP="00267C7F">
      <w:pPr>
        <w:pStyle w:val="CharChar1"/>
        <w:ind w:right="136" w:firstLine="720"/>
        <w:jc w:val="both"/>
        <w:rPr>
          <w:rFonts w:ascii="Times New Roman" w:hAnsi="Times New Roman" w:cs="Times New Roman"/>
          <w:lang w:val="bg-BG"/>
        </w:rPr>
      </w:pPr>
    </w:p>
    <w:p w:rsidR="00267C7F" w:rsidRPr="00716D12" w:rsidRDefault="001D4695" w:rsidP="000F6FDC">
      <w:pPr>
        <w:pStyle w:val="CharChar1"/>
        <w:numPr>
          <w:ilvl w:val="0"/>
          <w:numId w:val="16"/>
        </w:numPr>
        <w:ind w:left="709" w:right="136" w:firstLine="0"/>
        <w:jc w:val="both"/>
        <w:rPr>
          <w:rFonts w:ascii="Times New Roman" w:hAnsi="Times New Roman" w:cs="Times New Roman"/>
          <w:lang w:val="bg-BG"/>
        </w:rPr>
      </w:pPr>
      <w:r w:rsidRPr="001D4695">
        <w:rPr>
          <w:rFonts w:ascii="Times New Roman" w:eastAsia="Verdana" w:hAnsi="Times New Roman" w:cs="Times New Roman"/>
          <w:b/>
          <w:bCs/>
          <w:smallCaps/>
          <w:sz w:val="26"/>
          <w:szCs w:val="26"/>
          <w:lang w:val="bg-BG" w:eastAsia="bg-BG" w:bidi="bg-BG"/>
        </w:rPr>
        <w:t>Проект на договор</w:t>
      </w:r>
      <w:r>
        <w:rPr>
          <w:rFonts w:ascii="Times New Roman" w:eastAsia="Verdana" w:hAnsi="Times New Roman" w:cs="Times New Roman"/>
          <w:b/>
          <w:bCs/>
          <w:lang w:val="bg-BG" w:eastAsia="bg-BG" w:bidi="bg-BG"/>
        </w:rPr>
        <w:t xml:space="preserve"> </w:t>
      </w:r>
      <w:r w:rsidR="00267C7F">
        <w:rPr>
          <w:rFonts w:ascii="Times New Roman" w:eastAsia="Verdana" w:hAnsi="Times New Roman" w:cs="Times New Roman"/>
          <w:b/>
          <w:bCs/>
          <w:lang w:val="bg-BG" w:eastAsia="bg-BG" w:bidi="bg-BG"/>
        </w:rPr>
        <w:t xml:space="preserve"> – на отделен файл.</w:t>
      </w:r>
    </w:p>
    <w:p w:rsidR="00D032F8" w:rsidRDefault="00D032F8">
      <w:pPr>
        <w:widowControl/>
        <w:autoSpaceDE/>
        <w:autoSpaceDN/>
        <w:adjustRightInd/>
        <w:spacing w:after="200" w:line="276" w:lineRule="auto"/>
        <w:rPr>
          <w:rFonts w:eastAsia="Times New Roman"/>
        </w:rPr>
      </w:pPr>
      <w:r>
        <w:rPr>
          <w:rFonts w:eastAsia="Times New Roman"/>
        </w:rPr>
        <w:br w:type="page"/>
      </w:r>
    </w:p>
    <w:p w:rsidR="00D032F8" w:rsidRPr="00D032F8" w:rsidRDefault="00D032F8" w:rsidP="00D032F8">
      <w:pPr>
        <w:pStyle w:val="ListParagraph"/>
        <w:widowControl/>
        <w:numPr>
          <w:ilvl w:val="0"/>
          <w:numId w:val="16"/>
        </w:numPr>
        <w:autoSpaceDE/>
        <w:autoSpaceDN/>
        <w:adjustRightInd/>
        <w:spacing w:after="200" w:line="276" w:lineRule="auto"/>
        <w:rPr>
          <w:rFonts w:eastAsia="Times New Roman"/>
          <w:b/>
          <w:bCs/>
          <w:smallCaps/>
          <w:lang w:val="en-US"/>
        </w:rPr>
      </w:pPr>
      <w:r w:rsidRPr="00D032F8">
        <w:rPr>
          <w:rFonts w:eastAsia="Times New Roman"/>
          <w:b/>
          <w:bCs/>
          <w:smallCaps/>
        </w:rPr>
        <w:lastRenderedPageBreak/>
        <w:t>Приложения и образци на документи</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1.</w:t>
      </w:r>
      <w:r>
        <w:rPr>
          <w:rFonts w:eastAsia="Times New Roman"/>
          <w:b w:val="0"/>
        </w:rPr>
        <w:t xml:space="preserve"> Заявление за участ</w:t>
      </w:r>
      <w:r w:rsidRPr="005D16A0">
        <w:rPr>
          <w:rFonts w:eastAsia="Times New Roman"/>
          <w:b w:val="0"/>
        </w:rPr>
        <w:t xml:space="preserve">ие </w:t>
      </w:r>
      <w:r>
        <w:rPr>
          <w:rFonts w:eastAsia="Times New Roman"/>
          <w:b w:val="0"/>
        </w:rPr>
        <w:t>–</w:t>
      </w:r>
      <w:r w:rsidRPr="005D16A0">
        <w:rPr>
          <w:rFonts w:eastAsia="Times New Roman"/>
          <w:b w:val="0"/>
        </w:rPr>
        <w:t xml:space="preserve"> </w:t>
      </w:r>
      <w:r w:rsidRPr="005D16A0">
        <w:rPr>
          <w:rFonts w:eastAsia="Times New Roman"/>
        </w:rPr>
        <w:t>Образец №</w:t>
      </w:r>
      <w:r w:rsidRPr="005D16A0">
        <w:rPr>
          <w:rFonts w:eastAsia="Times New Roman"/>
          <w:b w:val="0"/>
        </w:rPr>
        <w:t xml:space="preserve"> </w:t>
      </w:r>
      <w:r w:rsidRPr="005D16A0">
        <w:rPr>
          <w:rFonts w:eastAsia="Times New Roman"/>
        </w:rPr>
        <w:t>1</w:t>
      </w:r>
      <w:r w:rsidRPr="005D16A0">
        <w:rPr>
          <w:rFonts w:eastAsia="Times New Roman"/>
          <w:b w:val="0"/>
        </w:rPr>
        <w:t xml:space="preserve"> от докумен</w:t>
      </w:r>
      <w:r>
        <w:rPr>
          <w:rFonts w:eastAsia="Times New Roman"/>
          <w:b w:val="0"/>
        </w:rPr>
        <w:t>тацията за обществената поръчка</w:t>
      </w:r>
      <w:r w:rsidRPr="005D16A0">
        <w:rPr>
          <w:rFonts w:eastAsia="Times New Roman"/>
          <w:b w:val="0"/>
        </w:rPr>
        <w:t xml:space="preserve">; </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2.</w:t>
      </w:r>
      <w:r>
        <w:rPr>
          <w:rFonts w:eastAsia="Times New Roman"/>
          <w:b w:val="0"/>
        </w:rPr>
        <w:t xml:space="preserve"> </w:t>
      </w:r>
      <w:r w:rsidRPr="005D16A0">
        <w:rPr>
          <w:rFonts w:eastAsia="Times New Roman"/>
          <w:b w:val="0"/>
        </w:rPr>
        <w:t xml:space="preserve">Единен европейски документ за обществени поръчки - ЕЕДОП  – на отделен файл към електронната преписка на поръчката; </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Pr>
          <w:rFonts w:eastAsia="Times New Roman"/>
          <w:b w:val="0"/>
        </w:rPr>
        <w:t xml:space="preserve">3. </w:t>
      </w:r>
      <w:r w:rsidRPr="005D16A0">
        <w:rPr>
          <w:rFonts w:eastAsia="Times New Roman"/>
          <w:b w:val="0"/>
        </w:rPr>
        <w:t>Предложение за изпълнение на поръчката в съответствие с техническите спецификации и изискванията на Възложителя (</w:t>
      </w:r>
      <w:r w:rsidRPr="005D16A0">
        <w:rPr>
          <w:rFonts w:eastAsia="Times New Roman"/>
        </w:rPr>
        <w:t>Образец № 3</w:t>
      </w:r>
      <w:r w:rsidRPr="005D16A0">
        <w:rPr>
          <w:rFonts w:eastAsia="Times New Roman"/>
          <w:b w:val="0"/>
        </w:rPr>
        <w:t xml:space="preserve"> от документацията за обществената поръчка);</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4. Декларация за спазване на задълженията, свързани с данъци и осигуровки, опазване на околната среда, закрила на заетостта и условията на труд,  за съответната обособена позиция (</w:t>
      </w:r>
      <w:r w:rsidRPr="005D16A0">
        <w:rPr>
          <w:rFonts w:eastAsia="Times New Roman"/>
        </w:rPr>
        <w:t>Образец № 4 от документацията за обществената поръчка</w:t>
      </w:r>
      <w:r w:rsidRPr="005D16A0">
        <w:rPr>
          <w:rFonts w:eastAsia="Times New Roman"/>
          <w:b w:val="0"/>
        </w:rPr>
        <w:t>);</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5. Ценово предложение по смисъла на чл. 39, ал. 3, т. 2 от ППЗОП (</w:t>
      </w:r>
      <w:r w:rsidRPr="005D16A0">
        <w:rPr>
          <w:rFonts w:eastAsia="Times New Roman"/>
        </w:rPr>
        <w:t>Образец № 5 от документацията за обществената поръчка</w:t>
      </w:r>
      <w:r w:rsidRPr="005D16A0">
        <w:rPr>
          <w:rFonts w:eastAsia="Times New Roman"/>
          <w:b w:val="0"/>
        </w:rPr>
        <w:t>);</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6. Проект на договори за обществена поръчка (</w:t>
      </w:r>
      <w:r w:rsidRPr="005D16A0">
        <w:rPr>
          <w:rFonts w:eastAsia="Times New Roman"/>
        </w:rPr>
        <w:t>Образец № 6 от документацията за обществената поръчка</w:t>
      </w:r>
      <w:r w:rsidRPr="005D16A0">
        <w:rPr>
          <w:rFonts w:eastAsia="Times New Roman"/>
          <w:b w:val="0"/>
        </w:rPr>
        <w:t>);</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7. Декларация по чл. 54, ал. 1, т. 4, т. 5 и т. 7 и чл. 55, ал. 1, т. 1, 2, 4 и 5 от ЗОП (</w:t>
      </w:r>
      <w:r w:rsidRPr="005D16A0">
        <w:rPr>
          <w:rFonts w:eastAsia="Times New Roman"/>
        </w:rPr>
        <w:t>Образец № 7 от документацията за обществената поръчка</w:t>
      </w:r>
      <w:r w:rsidRPr="005D16A0">
        <w:rPr>
          <w:rFonts w:eastAsia="Times New Roman"/>
          <w:b w:val="0"/>
        </w:rPr>
        <w:t>) - представя се единствено при сключване на договор от избрания изпълнител;</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8. Декларация по чл. 101, ал. 11 от ЗОП, във връзка с чл. 107, т. 4 от ЗОП (</w:t>
      </w:r>
      <w:r w:rsidRPr="005D16A0">
        <w:rPr>
          <w:rFonts w:eastAsia="Times New Roman"/>
        </w:rPr>
        <w:t>Образец № 8 от документацията за обществената поръчка</w:t>
      </w:r>
      <w:r w:rsidRPr="005D16A0">
        <w:rPr>
          <w:rFonts w:eastAsia="Times New Roman"/>
          <w:b w:val="0"/>
        </w:rPr>
        <w:t>) - представя се единствено при сключване на договор от избрания изпълнител;</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9. Декларация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Pr="005D16A0">
        <w:rPr>
          <w:rFonts w:eastAsia="Times New Roman"/>
        </w:rPr>
        <w:t>Образец № 9 от документацията за обществената поръчка</w:t>
      </w:r>
      <w:r w:rsidRPr="005D16A0">
        <w:rPr>
          <w:rFonts w:eastAsia="Times New Roman"/>
          <w:b w:val="0"/>
        </w:rPr>
        <w:t>) - представя се единствено при сключване на договор от избрания изпълнител;</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10. Декларация по чл. 69 от Закона за противодействие на корупцията и за отнемане на незаконно придобитото имущество (</w:t>
      </w:r>
      <w:r w:rsidRPr="005D16A0">
        <w:rPr>
          <w:rFonts w:eastAsia="Times New Roman"/>
        </w:rPr>
        <w:t>Образец № 10 от документацията за обществената поръчка</w:t>
      </w:r>
      <w:r w:rsidRPr="005D16A0">
        <w:rPr>
          <w:rFonts w:eastAsia="Times New Roman"/>
          <w:b w:val="0"/>
        </w:rPr>
        <w:t>) - представя се единствено при сключване на договор от избрания изпълнител;</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11. Декларация по чл. 66, ал. 2 от Закона за мерките срещу изпирането на пари (</w:t>
      </w:r>
      <w:r w:rsidRPr="005D16A0">
        <w:rPr>
          <w:rFonts w:eastAsia="Times New Roman"/>
        </w:rPr>
        <w:t>Образец № 11 от документацията за обществената поръчка</w:t>
      </w:r>
      <w:r w:rsidRPr="005D16A0">
        <w:rPr>
          <w:rFonts w:eastAsia="Times New Roman"/>
          <w:b w:val="0"/>
        </w:rPr>
        <w:t>) - представя се единствено при сключване на договор от избрания изпълнител;</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12. Декларация по чл. 59, ал. 1, т. 3 от Закона за мерките срещу изпирането на пари (</w:t>
      </w:r>
      <w:r w:rsidRPr="005D16A0">
        <w:rPr>
          <w:rFonts w:eastAsia="Times New Roman"/>
        </w:rPr>
        <w:t>Образец № 12 от документацията за обществената поръчка</w:t>
      </w:r>
      <w:r w:rsidRPr="005D16A0">
        <w:rPr>
          <w:rFonts w:eastAsia="Times New Roman"/>
          <w:b w:val="0"/>
        </w:rPr>
        <w:t>) - представя се единствено при сключване на договор от избрания изпълнител.</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 xml:space="preserve"> 13.  Списък по </w:t>
      </w:r>
      <w:proofErr w:type="spellStart"/>
      <w:r w:rsidRPr="005D16A0">
        <w:rPr>
          <w:rFonts w:eastAsia="Times New Roman"/>
          <w:b w:val="0"/>
        </w:rPr>
        <w:t>по</w:t>
      </w:r>
      <w:proofErr w:type="spellEnd"/>
      <w:r w:rsidRPr="005D16A0">
        <w:rPr>
          <w:rFonts w:eastAsia="Times New Roman"/>
          <w:b w:val="0"/>
        </w:rPr>
        <w:t xml:space="preserve"> чл. 64, ал. 1, т. 1 от ЗОП – </w:t>
      </w:r>
      <w:r w:rsidRPr="005D16A0">
        <w:rPr>
          <w:rFonts w:eastAsia="Times New Roman"/>
        </w:rPr>
        <w:t>Образец № 13</w:t>
      </w:r>
      <w:r w:rsidRPr="005D16A0">
        <w:rPr>
          <w:rFonts w:eastAsia="Times New Roman"/>
          <w:b w:val="0"/>
        </w:rPr>
        <w:t>.</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 xml:space="preserve">14. Декларация на собствени или наети инструменти, съоръжения и техническо оборудване, които участникът ще използва за изпълнението на строително-монтажните работи по чл. 64, ал.1, т.9 от ЗОП - </w:t>
      </w:r>
      <w:r w:rsidRPr="005D16A0">
        <w:rPr>
          <w:rFonts w:eastAsia="Times New Roman"/>
        </w:rPr>
        <w:t>Образец № 14.</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15. Списък на инженерно-техническия състав и данни за собствени или наети технически лица, специалисти и нискоквалифицирани работници, които участникът ще използва за изпълнението на строително-монтажните работи по чл. 64, ал.1, т.6 от ЗОП</w:t>
      </w:r>
      <w:r>
        <w:rPr>
          <w:rFonts w:eastAsia="Times New Roman"/>
          <w:b w:val="0"/>
        </w:rPr>
        <w:t xml:space="preserve"> </w:t>
      </w:r>
      <w:r w:rsidRPr="005D16A0">
        <w:rPr>
          <w:rFonts w:eastAsia="Times New Roman"/>
          <w:b w:val="0"/>
        </w:rPr>
        <w:t xml:space="preserve">- </w:t>
      </w:r>
      <w:r w:rsidRPr="005D16A0">
        <w:rPr>
          <w:rFonts w:eastAsia="Times New Roman"/>
        </w:rPr>
        <w:t xml:space="preserve">Образец № </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 xml:space="preserve">16. Справка за оборота в сферата, попадаща в обхвата на поръчката по чл. 62, ал. 1, т. 4 от ЗОП - </w:t>
      </w:r>
      <w:r w:rsidRPr="005D16A0">
        <w:rPr>
          <w:rFonts w:eastAsia="Times New Roman"/>
        </w:rPr>
        <w:t>Образец № 16.</w:t>
      </w:r>
    </w:p>
    <w:p w:rsidR="005D16A0" w:rsidRPr="005D16A0" w:rsidRDefault="005D16A0" w:rsidP="005D16A0">
      <w:pPr>
        <w:pStyle w:val="Heading1"/>
        <w:tabs>
          <w:tab w:val="left" w:pos="937"/>
        </w:tabs>
        <w:kinsoku w:val="0"/>
        <w:overflowPunct w:val="0"/>
        <w:spacing w:before="60"/>
        <w:ind w:left="284" w:firstLine="0"/>
        <w:jc w:val="both"/>
        <w:rPr>
          <w:rFonts w:eastAsia="Times New Roman"/>
          <w:b w:val="0"/>
        </w:rPr>
      </w:pPr>
      <w:r w:rsidRPr="005D16A0">
        <w:rPr>
          <w:rFonts w:eastAsia="Times New Roman"/>
          <w:b w:val="0"/>
        </w:rPr>
        <w:t xml:space="preserve">17.  Декларация за извършен оглед </w:t>
      </w:r>
      <w:r w:rsidRPr="005D16A0">
        <w:rPr>
          <w:rFonts w:eastAsia="Times New Roman"/>
        </w:rPr>
        <w:t>- Образец № 17</w:t>
      </w:r>
    </w:p>
    <w:sectPr w:rsidR="005D16A0" w:rsidRPr="005D16A0" w:rsidSect="005D16A0">
      <w:footerReference w:type="default" r:id="rId16"/>
      <w:pgSz w:w="11910" w:h="16840"/>
      <w:pgMar w:top="1134" w:right="1300" w:bottom="993" w:left="1040" w:header="708" w:footer="1266" w:gutter="0"/>
      <w:cols w:space="708" w:equalWidth="0">
        <w:col w:w="957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C3E" w:rsidRDefault="00E36C3E">
      <w:r>
        <w:separator/>
      </w:r>
    </w:p>
  </w:endnote>
  <w:endnote w:type="continuationSeparator" w:id="0">
    <w:p w:rsidR="00E36C3E" w:rsidRDefault="00E3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MS ??">
    <w:altName w:val="MS Gothic"/>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C3E" w:rsidRPr="005365B8" w:rsidRDefault="00E36C3E" w:rsidP="005365B8">
    <w:pPr>
      <w:kinsoku w:val="0"/>
      <w:overflowPunct w:val="0"/>
      <w:ind w:left="10" w:right="8"/>
      <w:jc w:val="center"/>
      <w:rPr>
        <w:i/>
        <w:iCs/>
        <w:sz w:val="20"/>
        <w:szCs w:val="20"/>
      </w:rPr>
    </w:pPr>
  </w:p>
  <w:sdt>
    <w:sdtPr>
      <w:id w:val="296266321"/>
      <w:docPartObj>
        <w:docPartGallery w:val="Page Numbers (Bottom of Page)"/>
        <w:docPartUnique/>
      </w:docPartObj>
    </w:sdtPr>
    <w:sdtEndPr/>
    <w:sdtContent>
      <w:p w:rsidR="00E36C3E" w:rsidRDefault="00E36C3E" w:rsidP="005365B8">
        <w:pPr>
          <w:pStyle w:val="Footer"/>
          <w:jc w:val="right"/>
        </w:pPr>
        <w:r>
          <w:fldChar w:fldCharType="begin"/>
        </w:r>
        <w:r>
          <w:instrText>PAGE   \* MERGEFORMAT</w:instrText>
        </w:r>
        <w:r>
          <w:fldChar w:fldCharType="separate"/>
        </w:r>
        <w:r w:rsidR="00BF35B1">
          <w:rPr>
            <w:noProof/>
          </w:rPr>
          <w:t>23</w:t>
        </w:r>
        <w:r>
          <w:fldChar w:fldCharType="end"/>
        </w:r>
      </w:p>
      <w:p w:rsidR="00E36C3E" w:rsidRDefault="00BF35B1" w:rsidP="005365B8">
        <w:pPr>
          <w:pStyle w:val="Footer"/>
          <w:jc w:val="right"/>
        </w:pPr>
      </w:p>
    </w:sdtContent>
  </w:sdt>
  <w:p w:rsidR="00E36C3E" w:rsidRDefault="00E36C3E">
    <w:pPr>
      <w:pStyle w:val="BodyText"/>
      <w:kinsoku w:val="0"/>
      <w:overflowPunct w:val="0"/>
      <w:spacing w:line="14" w:lineRule="auto"/>
      <w:ind w:left="0"/>
      <w:jc w:val="lef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C3E" w:rsidRPr="005365B8" w:rsidRDefault="00E36C3E" w:rsidP="005365B8">
    <w:pPr>
      <w:kinsoku w:val="0"/>
      <w:overflowPunct w:val="0"/>
      <w:ind w:left="10" w:right="8"/>
      <w:jc w:val="center"/>
      <w:rPr>
        <w:i/>
        <w:iCs/>
        <w:sz w:val="20"/>
        <w:szCs w:val="20"/>
      </w:rPr>
    </w:pPr>
  </w:p>
  <w:sdt>
    <w:sdtPr>
      <w:id w:val="-580833782"/>
      <w:docPartObj>
        <w:docPartGallery w:val="Page Numbers (Bottom of Page)"/>
        <w:docPartUnique/>
      </w:docPartObj>
    </w:sdtPr>
    <w:sdtEndPr/>
    <w:sdtContent>
      <w:p w:rsidR="00E36C3E" w:rsidRDefault="00E36C3E" w:rsidP="005365B8">
        <w:pPr>
          <w:pStyle w:val="Footer"/>
          <w:jc w:val="right"/>
        </w:pPr>
        <w:r>
          <w:fldChar w:fldCharType="begin"/>
        </w:r>
        <w:r>
          <w:instrText>PAGE   \* MERGEFORMAT</w:instrText>
        </w:r>
        <w:r>
          <w:fldChar w:fldCharType="separate"/>
        </w:r>
        <w:r w:rsidR="00BF35B1">
          <w:rPr>
            <w:noProof/>
          </w:rPr>
          <w:t>36</w:t>
        </w:r>
        <w:r>
          <w:fldChar w:fldCharType="end"/>
        </w:r>
      </w:p>
      <w:p w:rsidR="00E36C3E" w:rsidRDefault="00BF35B1" w:rsidP="005365B8">
        <w:pPr>
          <w:pStyle w:val="Footer"/>
          <w:jc w:val="right"/>
        </w:pPr>
      </w:p>
    </w:sdtContent>
  </w:sdt>
  <w:p w:rsidR="00E36C3E" w:rsidRDefault="00E36C3E">
    <w:pPr>
      <w:pStyle w:val="BodyText"/>
      <w:kinsoku w:val="0"/>
      <w:overflowPunct w:val="0"/>
      <w:spacing w:line="14" w:lineRule="auto"/>
      <w:ind w:left="0"/>
      <w:jc w:val="lef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C3E" w:rsidRDefault="00E36C3E">
      <w:r>
        <w:separator/>
      </w:r>
    </w:p>
  </w:footnote>
  <w:footnote w:type="continuationSeparator" w:id="0">
    <w:p w:rsidR="00E36C3E" w:rsidRDefault="00E36C3E">
      <w:r>
        <w:continuationSeparator/>
      </w:r>
    </w:p>
  </w:footnote>
  <w:footnote w:id="1">
    <w:p w:rsidR="00E36C3E" w:rsidRDefault="00E36C3E">
      <w:pPr>
        <w:pStyle w:val="FootnoteText"/>
      </w:pPr>
      <w:r>
        <w:rPr>
          <w:rStyle w:val="FootnoteReference"/>
        </w:rPr>
        <w:footnoteRef/>
      </w:r>
      <w:r>
        <w:t xml:space="preserve"> </w:t>
      </w:r>
      <w:r w:rsidRPr="00E146A7">
        <w:rPr>
          <w:sz w:val="16"/>
          <w:szCs w:val="16"/>
        </w:rPr>
        <w:t>„Участник“ е стопански субект, който е представил оферта или идеен проект или е поканен да участва в преговори.</w:t>
      </w:r>
    </w:p>
  </w:footnote>
  <w:footnote w:id="2">
    <w:p w:rsidR="00E36C3E" w:rsidRPr="009B2721" w:rsidRDefault="00E36C3E" w:rsidP="00532C24">
      <w:pPr>
        <w:pStyle w:val="Footnote1"/>
        <w:shd w:val="clear" w:color="auto" w:fill="auto"/>
        <w:spacing w:line="194" w:lineRule="exact"/>
        <w:rPr>
          <w:rFonts w:ascii="Times New Roman" w:hAnsi="Times New Roman" w:cs="Times New Roman"/>
        </w:rPr>
      </w:pPr>
      <w:r w:rsidRPr="009B2721">
        <w:rPr>
          <w:rFonts w:ascii="Times New Roman" w:hAnsi="Times New Roman" w:cs="Times New Roman"/>
          <w:sz w:val="20"/>
          <w:szCs w:val="20"/>
          <w:vertAlign w:val="superscript"/>
        </w:rPr>
        <w:footnoteRef/>
      </w:r>
      <w:r w:rsidRPr="009B2721">
        <w:rPr>
          <w:rFonts w:ascii="Times New Roman" w:hAnsi="Times New Roman" w:cs="Times New Roman"/>
        </w:rPr>
        <w:t xml:space="preserve"> „Конфликт на интереси" (</w:t>
      </w:r>
      <w:proofErr w:type="spellStart"/>
      <w:r w:rsidRPr="009B2721">
        <w:rPr>
          <w:rFonts w:ascii="Times New Roman" w:hAnsi="Times New Roman" w:cs="Times New Roman"/>
        </w:rPr>
        <w:t>опр</w:t>
      </w:r>
      <w:proofErr w:type="spellEnd"/>
      <w:r w:rsidRPr="009B2721">
        <w:rPr>
          <w:rFonts w:ascii="Times New Roman" w:hAnsi="Times New Roman" w:cs="Times New Roman"/>
        </w:rPr>
        <w:t xml:space="preserve">. в </w:t>
      </w:r>
      <w:r w:rsidRPr="009B2721">
        <w:rPr>
          <w:rStyle w:val="Footnote0"/>
          <w:rFonts w:ascii="Times New Roman" w:hAnsi="Times New Roman" w:cs="Times New Roman"/>
        </w:rPr>
        <w:t>§ 2, т. 21 от ДР на ЗОП</w:t>
      </w:r>
      <w:r w:rsidRPr="009B2721">
        <w:rPr>
          <w:rFonts w:ascii="Times New Roman" w:hAnsi="Times New Roman" w:cs="Times New Roman"/>
        </w:rPr>
        <w:t>)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footnote>
  <w:footnote w:id="3">
    <w:p w:rsidR="00E36C3E" w:rsidRPr="009B2721" w:rsidRDefault="00E36C3E" w:rsidP="00FF71C1">
      <w:pPr>
        <w:pStyle w:val="Footnote1"/>
        <w:shd w:val="clear" w:color="auto" w:fill="auto"/>
        <w:tabs>
          <w:tab w:val="left" w:pos="9360"/>
        </w:tabs>
        <w:spacing w:line="192" w:lineRule="exact"/>
        <w:ind w:right="51"/>
        <w:rPr>
          <w:rFonts w:ascii="Times New Roman" w:hAnsi="Times New Roman" w:cs="Times New Roman"/>
        </w:rPr>
      </w:pPr>
      <w:r w:rsidRPr="009B2721">
        <w:rPr>
          <w:rFonts w:ascii="Times New Roman" w:hAnsi="Times New Roman" w:cs="Times New Roman"/>
          <w:vertAlign w:val="superscript"/>
        </w:rPr>
        <w:footnoteRef/>
      </w:r>
      <w:r w:rsidRPr="009B2721">
        <w:rPr>
          <w:rFonts w:ascii="Times New Roman" w:hAnsi="Times New Roman" w:cs="Times New Roman"/>
        </w:rPr>
        <w:t xml:space="preserve"> „Свързани лица" (</w:t>
      </w:r>
      <w:proofErr w:type="spellStart"/>
      <w:r w:rsidRPr="009B2721">
        <w:rPr>
          <w:rFonts w:ascii="Times New Roman" w:hAnsi="Times New Roman" w:cs="Times New Roman"/>
        </w:rPr>
        <w:t>опр</w:t>
      </w:r>
      <w:proofErr w:type="spellEnd"/>
      <w:r w:rsidRPr="009B2721">
        <w:rPr>
          <w:rFonts w:ascii="Times New Roman" w:hAnsi="Times New Roman" w:cs="Times New Roman"/>
        </w:rPr>
        <w:t xml:space="preserve">. в </w:t>
      </w:r>
      <w:r w:rsidRPr="009B2721">
        <w:rPr>
          <w:rStyle w:val="Footnote0"/>
          <w:rFonts w:ascii="Times New Roman" w:hAnsi="Times New Roman" w:cs="Times New Roman"/>
        </w:rPr>
        <w:t xml:space="preserve">§ 2, т. 45 от ДР на ЗОП във </w:t>
      </w:r>
      <w:proofErr w:type="spellStart"/>
      <w:r w:rsidRPr="009B2721">
        <w:rPr>
          <w:rStyle w:val="Footnote0"/>
          <w:rFonts w:ascii="Times New Roman" w:hAnsi="Times New Roman" w:cs="Times New Roman"/>
        </w:rPr>
        <w:t>вр</w:t>
      </w:r>
      <w:proofErr w:type="spellEnd"/>
      <w:r w:rsidRPr="009B2721">
        <w:rPr>
          <w:rStyle w:val="Footnote0"/>
          <w:rFonts w:ascii="Times New Roman" w:hAnsi="Times New Roman" w:cs="Times New Roman"/>
        </w:rPr>
        <w:t>. с § 1, т. 13 и 14 от ДР на Закона за публичното предлагане на ценни книжа</w:t>
      </w:r>
      <w:r w:rsidRPr="009B2721">
        <w:rPr>
          <w:rFonts w:ascii="Times New Roman" w:hAnsi="Times New Roman" w:cs="Times New Roman"/>
        </w:rPr>
        <w:t>) са лицата, едното от които контролира другото лице или негово дъщерно дружество; лицата, чиято дейност се контролира от трето лице; лицата, които съвместно контролират трето лице; съпрузите, роднините по права линия без ограничение, роднини по съребрена линия до четвърта степен включително и роднините по сватовство до четвърта степен включително;</w:t>
      </w:r>
    </w:p>
    <w:p w:rsidR="00E36C3E" w:rsidRPr="009B2721" w:rsidRDefault="00E36C3E" w:rsidP="00FF71C1">
      <w:pPr>
        <w:pStyle w:val="Footnote1"/>
        <w:shd w:val="clear" w:color="auto" w:fill="auto"/>
        <w:tabs>
          <w:tab w:val="left" w:pos="8820"/>
        </w:tabs>
        <w:spacing w:line="192" w:lineRule="exact"/>
        <w:ind w:right="51"/>
        <w:rPr>
          <w:rFonts w:ascii="Times New Roman" w:hAnsi="Times New Roman" w:cs="Times New Roman"/>
        </w:rPr>
      </w:pPr>
      <w:r w:rsidRPr="009B2721">
        <w:rPr>
          <w:rFonts w:ascii="Times New Roman" w:hAnsi="Times New Roman" w:cs="Times New Roman"/>
        </w:rPr>
        <w:t xml:space="preserve">„Контрол" е налице, когато едно лице: притежава включително чрез дъщерно дружество или по силата на споразумение с друго лице, над 50 на сто от броя на гласовете в общото събрание на едно </w:t>
      </w:r>
      <w:proofErr w:type="spellStart"/>
      <w:r w:rsidRPr="009B2721">
        <w:rPr>
          <w:rFonts w:ascii="Times New Roman" w:hAnsi="Times New Roman" w:cs="Times New Roman"/>
        </w:rPr>
        <w:t>дружесто</w:t>
      </w:r>
      <w:proofErr w:type="spellEnd"/>
      <w:r w:rsidRPr="009B2721">
        <w:rPr>
          <w:rFonts w:ascii="Times New Roman" w:hAnsi="Times New Roman" w:cs="Times New Roman"/>
        </w:rPr>
        <w:t xml:space="preserve"> или друго юридическо лице; или може да определя пряко или непряко повече от половината от членовете на управителния или контролния орган на едно юридическо лице; или може по друг начин да упражнява решаващо влияние върху вземането на решения във връзка с дейността на юридическото лице.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1958C8F0"/>
    <w:lvl w:ilvl="0">
      <w:start w:val="1"/>
      <w:numFmt w:val="upperRoman"/>
      <w:lvlText w:val="%1."/>
      <w:lvlJc w:val="left"/>
      <w:pPr>
        <w:ind w:left="566" w:hanging="240"/>
      </w:pPr>
      <w:rPr>
        <w:rFonts w:ascii="Times New Roman" w:eastAsiaTheme="minorEastAsia" w:hAnsi="Times New Roman" w:cs="Times New Roman"/>
        <w:b/>
        <w:bCs/>
        <w:spacing w:val="-1"/>
        <w:w w:val="99"/>
        <w:sz w:val="26"/>
        <w:szCs w:val="26"/>
      </w:rPr>
    </w:lvl>
    <w:lvl w:ilvl="1">
      <w:start w:val="1"/>
      <w:numFmt w:val="decimal"/>
      <w:lvlText w:val="%2."/>
      <w:lvlJc w:val="left"/>
      <w:pPr>
        <w:ind w:left="1070" w:hanging="360"/>
      </w:pPr>
      <w:rPr>
        <w:rFonts w:hint="default"/>
        <w:b/>
        <w:bCs/>
        <w:spacing w:val="-4"/>
        <w:w w:val="99"/>
        <w:sz w:val="24"/>
        <w:szCs w:val="24"/>
      </w:rPr>
    </w:lvl>
    <w:lvl w:ilvl="2">
      <w:numFmt w:val="bullet"/>
      <w:lvlText w:val="•"/>
      <w:lvlJc w:val="left"/>
      <w:pPr>
        <w:ind w:left="992" w:hanging="360"/>
      </w:pPr>
    </w:lvl>
    <w:lvl w:ilvl="3">
      <w:numFmt w:val="bullet"/>
      <w:lvlText w:val="•"/>
      <w:lvlJc w:val="left"/>
      <w:pPr>
        <w:ind w:left="1092" w:hanging="360"/>
      </w:pPr>
    </w:lvl>
    <w:lvl w:ilvl="4">
      <w:numFmt w:val="bullet"/>
      <w:lvlText w:val="•"/>
      <w:lvlJc w:val="left"/>
      <w:pPr>
        <w:ind w:left="2278" w:hanging="360"/>
      </w:pPr>
    </w:lvl>
    <w:lvl w:ilvl="5">
      <w:numFmt w:val="bullet"/>
      <w:lvlText w:val="•"/>
      <w:lvlJc w:val="left"/>
      <w:pPr>
        <w:ind w:left="3465" w:hanging="360"/>
      </w:pPr>
    </w:lvl>
    <w:lvl w:ilvl="6">
      <w:numFmt w:val="bullet"/>
      <w:lvlText w:val="•"/>
      <w:lvlJc w:val="left"/>
      <w:pPr>
        <w:ind w:left="4651" w:hanging="360"/>
      </w:pPr>
    </w:lvl>
    <w:lvl w:ilvl="7">
      <w:numFmt w:val="bullet"/>
      <w:lvlText w:val="•"/>
      <w:lvlJc w:val="left"/>
      <w:pPr>
        <w:ind w:left="5838" w:hanging="360"/>
      </w:pPr>
    </w:lvl>
    <w:lvl w:ilvl="8">
      <w:numFmt w:val="bullet"/>
      <w:lvlText w:val="•"/>
      <w:lvlJc w:val="left"/>
      <w:pPr>
        <w:ind w:left="7025" w:hanging="360"/>
      </w:pPr>
    </w:lvl>
  </w:abstractNum>
  <w:abstractNum w:abstractNumId="1">
    <w:nsid w:val="09C214DD"/>
    <w:multiLevelType w:val="multilevel"/>
    <w:tmpl w:val="5FAEED14"/>
    <w:lvl w:ilvl="0">
      <w:start w:val="5"/>
      <w:numFmt w:val="decimal"/>
      <w:lvlText w:val="%1."/>
      <w:lvlJc w:val="left"/>
      <w:pPr>
        <w:ind w:left="936" w:hanging="360"/>
      </w:pPr>
      <w:rPr>
        <w:rFonts w:hint="default"/>
      </w:rPr>
    </w:lvl>
    <w:lvl w:ilvl="1">
      <w:start w:val="1"/>
      <w:numFmt w:val="decimal"/>
      <w:isLgl/>
      <w:lvlText w:val="%1.%2."/>
      <w:lvlJc w:val="left"/>
      <w:pPr>
        <w:ind w:left="936" w:hanging="36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656" w:hanging="1080"/>
      </w:pPr>
      <w:rPr>
        <w:rFonts w:hint="default"/>
      </w:rPr>
    </w:lvl>
    <w:lvl w:ilvl="5">
      <w:start w:val="1"/>
      <w:numFmt w:val="decimal"/>
      <w:isLgl/>
      <w:lvlText w:val="%1.%2.%3.%4.%5.%6."/>
      <w:lvlJc w:val="left"/>
      <w:pPr>
        <w:ind w:left="1656" w:hanging="1080"/>
      </w:pPr>
      <w:rPr>
        <w:rFonts w:hint="default"/>
      </w:rPr>
    </w:lvl>
    <w:lvl w:ilvl="6">
      <w:start w:val="1"/>
      <w:numFmt w:val="decimal"/>
      <w:isLgl/>
      <w:lvlText w:val="%1.%2.%3.%4.%5.%6.%7."/>
      <w:lvlJc w:val="left"/>
      <w:pPr>
        <w:ind w:left="2016" w:hanging="1440"/>
      </w:pPr>
      <w:rPr>
        <w:rFonts w:hint="default"/>
      </w:rPr>
    </w:lvl>
    <w:lvl w:ilvl="7">
      <w:start w:val="1"/>
      <w:numFmt w:val="decimal"/>
      <w:isLgl/>
      <w:lvlText w:val="%1.%2.%3.%4.%5.%6.%7.%8."/>
      <w:lvlJc w:val="left"/>
      <w:pPr>
        <w:ind w:left="2016" w:hanging="1440"/>
      </w:pPr>
      <w:rPr>
        <w:rFonts w:hint="default"/>
      </w:rPr>
    </w:lvl>
    <w:lvl w:ilvl="8">
      <w:start w:val="1"/>
      <w:numFmt w:val="decimal"/>
      <w:isLgl/>
      <w:lvlText w:val="%1.%2.%3.%4.%5.%6.%7.%8.%9."/>
      <w:lvlJc w:val="left"/>
      <w:pPr>
        <w:ind w:left="2376" w:hanging="1800"/>
      </w:pPr>
      <w:rPr>
        <w:rFonts w:hint="default"/>
      </w:rPr>
    </w:lvl>
  </w:abstractNum>
  <w:abstractNum w:abstractNumId="2">
    <w:nsid w:val="0C8A29D0"/>
    <w:multiLevelType w:val="multilevel"/>
    <w:tmpl w:val="AA505D70"/>
    <w:lvl w:ilvl="0">
      <w:start w:val="1"/>
      <w:numFmt w:val="bullet"/>
      <w:lvlText w:val="-"/>
      <w:lvlJc w:val="left"/>
      <w:rPr>
        <w:rFonts w:ascii="Verdana" w:eastAsia="Verdana" w:hAnsi="Verdana" w:cs="Verdana"/>
        <w:b/>
        <w:bCs/>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7944DC"/>
    <w:multiLevelType w:val="multilevel"/>
    <w:tmpl w:val="17F68008"/>
    <w:lvl w:ilvl="0">
      <w:start w:val="1"/>
      <w:numFmt w:val="decimal"/>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lang w:val="bg-BG" w:eastAsia="bg-BG" w:bidi="bg-BG"/>
      </w:rPr>
    </w:lvl>
    <w:lvl w:ilvl="1">
      <w:start w:val="1"/>
      <w:numFmt w:val="decimal"/>
      <w:lvlText w:val="%2)"/>
      <w:lvlJc w:val="left"/>
      <w:rPr>
        <w:rFonts w:ascii="Times New Roman" w:eastAsia="Verdana" w:hAnsi="Times New Roman" w:cs="Times New Roman"/>
        <w:b/>
        <w:bCs/>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531077"/>
    <w:multiLevelType w:val="hybridMultilevel"/>
    <w:tmpl w:val="B4640066"/>
    <w:lvl w:ilvl="0" w:tplc="9606D968">
      <w:start w:val="8"/>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BB52E35"/>
    <w:multiLevelType w:val="hybridMultilevel"/>
    <w:tmpl w:val="894A4F2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33770F69"/>
    <w:multiLevelType w:val="hybridMultilevel"/>
    <w:tmpl w:val="F7D0B0F6"/>
    <w:lvl w:ilvl="0" w:tplc="397247E6">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0CB7BC7"/>
    <w:multiLevelType w:val="hybridMultilevel"/>
    <w:tmpl w:val="EEDC22D2"/>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8">
    <w:nsid w:val="4A2665CA"/>
    <w:multiLevelType w:val="hybridMultilevel"/>
    <w:tmpl w:val="AFD4F96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4DF7301A"/>
    <w:multiLevelType w:val="hybridMultilevel"/>
    <w:tmpl w:val="76FE5EB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EFF52FA"/>
    <w:multiLevelType w:val="hybridMultilevel"/>
    <w:tmpl w:val="DD8E4288"/>
    <w:lvl w:ilvl="0" w:tplc="D6F4D1E6">
      <w:start w:val="1"/>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4FAC4653"/>
    <w:multiLevelType w:val="multilevel"/>
    <w:tmpl w:val="51AED78C"/>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7D6CC1"/>
    <w:multiLevelType w:val="hybridMultilevel"/>
    <w:tmpl w:val="57AE2C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18A5053"/>
    <w:multiLevelType w:val="multilevel"/>
    <w:tmpl w:val="D1B0C9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52FD6F9C"/>
    <w:multiLevelType w:val="hybridMultilevel"/>
    <w:tmpl w:val="FC308A60"/>
    <w:lvl w:ilvl="0" w:tplc="7EAADA66">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nsid w:val="5EA10FB0"/>
    <w:multiLevelType w:val="hybridMultilevel"/>
    <w:tmpl w:val="089E146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0590C97"/>
    <w:multiLevelType w:val="hybridMultilevel"/>
    <w:tmpl w:val="FE442016"/>
    <w:lvl w:ilvl="0" w:tplc="567A0ADE">
      <w:start w:val="1"/>
      <w:numFmt w:val="decimal"/>
      <w:lvlText w:val="%1)"/>
      <w:lvlJc w:val="left"/>
      <w:pPr>
        <w:ind w:left="1080" w:hanging="360"/>
      </w:pPr>
      <w:rPr>
        <w:rFonts w:hint="default"/>
        <w:b/>
        <w:sz w:val="24"/>
        <w:szCs w:val="24"/>
      </w:rPr>
    </w:lvl>
    <w:lvl w:ilvl="1" w:tplc="8C6458F4">
      <w:start w:val="1"/>
      <w:numFmt w:val="lowerLetter"/>
      <w:lvlText w:val="%2."/>
      <w:lvlJc w:val="left"/>
      <w:pPr>
        <w:ind w:left="1920" w:hanging="360"/>
      </w:pPr>
      <w:rPr>
        <w:b/>
      </w:r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nsid w:val="62B500CB"/>
    <w:multiLevelType w:val="hybridMultilevel"/>
    <w:tmpl w:val="68B2DF3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start w:val="1"/>
      <w:numFmt w:val="bullet"/>
      <w:lvlText w:val=""/>
      <w:lvlJc w:val="left"/>
      <w:pPr>
        <w:ind w:left="2629"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8">
    <w:nsid w:val="638C2D1C"/>
    <w:multiLevelType w:val="multilevel"/>
    <w:tmpl w:val="8E6431E8"/>
    <w:lvl w:ilvl="0">
      <w:start w:val="1"/>
      <w:numFmt w:val="bullet"/>
      <w:lvlText w:val=""/>
      <w:lvlJc w:val="left"/>
      <w:pPr>
        <w:ind w:left="1776" w:hanging="360"/>
      </w:pPr>
      <w:rPr>
        <w:rFonts w:ascii="Symbol" w:hAnsi="Symbol" w:hint="default"/>
      </w:r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19">
    <w:nsid w:val="6A5F0054"/>
    <w:multiLevelType w:val="hybridMultilevel"/>
    <w:tmpl w:val="91AC0C6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nsid w:val="6F6D79F9"/>
    <w:multiLevelType w:val="hybridMultilevel"/>
    <w:tmpl w:val="33E43E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12D1ACC"/>
    <w:multiLevelType w:val="hybridMultilevel"/>
    <w:tmpl w:val="E892BBD2"/>
    <w:lvl w:ilvl="0" w:tplc="EC3EAE48">
      <w:start w:val="1"/>
      <w:numFmt w:val="upperRoman"/>
      <w:pStyle w:val="TOC1"/>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777B7ED1"/>
    <w:multiLevelType w:val="hybridMultilevel"/>
    <w:tmpl w:val="F1725728"/>
    <w:lvl w:ilvl="0" w:tplc="04020001">
      <w:start w:val="1"/>
      <w:numFmt w:val="bullet"/>
      <w:lvlText w:val=""/>
      <w:lvlJc w:val="left"/>
      <w:pPr>
        <w:ind w:left="936" w:hanging="360"/>
      </w:pPr>
      <w:rPr>
        <w:rFonts w:ascii="Symbol" w:hAnsi="Symbol" w:hint="default"/>
      </w:rPr>
    </w:lvl>
    <w:lvl w:ilvl="1" w:tplc="04020003" w:tentative="1">
      <w:start w:val="1"/>
      <w:numFmt w:val="bullet"/>
      <w:lvlText w:val="o"/>
      <w:lvlJc w:val="left"/>
      <w:pPr>
        <w:ind w:left="1656" w:hanging="360"/>
      </w:pPr>
      <w:rPr>
        <w:rFonts w:ascii="Courier New" w:hAnsi="Courier New" w:cs="Courier New" w:hint="default"/>
      </w:rPr>
    </w:lvl>
    <w:lvl w:ilvl="2" w:tplc="04020005" w:tentative="1">
      <w:start w:val="1"/>
      <w:numFmt w:val="bullet"/>
      <w:lvlText w:val=""/>
      <w:lvlJc w:val="left"/>
      <w:pPr>
        <w:ind w:left="2376" w:hanging="360"/>
      </w:pPr>
      <w:rPr>
        <w:rFonts w:ascii="Wingdings" w:hAnsi="Wingdings" w:hint="default"/>
      </w:rPr>
    </w:lvl>
    <w:lvl w:ilvl="3" w:tplc="04020001" w:tentative="1">
      <w:start w:val="1"/>
      <w:numFmt w:val="bullet"/>
      <w:lvlText w:val=""/>
      <w:lvlJc w:val="left"/>
      <w:pPr>
        <w:ind w:left="3096" w:hanging="360"/>
      </w:pPr>
      <w:rPr>
        <w:rFonts w:ascii="Symbol" w:hAnsi="Symbol" w:hint="default"/>
      </w:rPr>
    </w:lvl>
    <w:lvl w:ilvl="4" w:tplc="04020003" w:tentative="1">
      <w:start w:val="1"/>
      <w:numFmt w:val="bullet"/>
      <w:lvlText w:val="o"/>
      <w:lvlJc w:val="left"/>
      <w:pPr>
        <w:ind w:left="3816" w:hanging="360"/>
      </w:pPr>
      <w:rPr>
        <w:rFonts w:ascii="Courier New" w:hAnsi="Courier New" w:cs="Courier New" w:hint="default"/>
      </w:rPr>
    </w:lvl>
    <w:lvl w:ilvl="5" w:tplc="04020005" w:tentative="1">
      <w:start w:val="1"/>
      <w:numFmt w:val="bullet"/>
      <w:lvlText w:val=""/>
      <w:lvlJc w:val="left"/>
      <w:pPr>
        <w:ind w:left="4536" w:hanging="360"/>
      </w:pPr>
      <w:rPr>
        <w:rFonts w:ascii="Wingdings" w:hAnsi="Wingdings" w:hint="default"/>
      </w:rPr>
    </w:lvl>
    <w:lvl w:ilvl="6" w:tplc="04020001" w:tentative="1">
      <w:start w:val="1"/>
      <w:numFmt w:val="bullet"/>
      <w:lvlText w:val=""/>
      <w:lvlJc w:val="left"/>
      <w:pPr>
        <w:ind w:left="5256" w:hanging="360"/>
      </w:pPr>
      <w:rPr>
        <w:rFonts w:ascii="Symbol" w:hAnsi="Symbol" w:hint="default"/>
      </w:rPr>
    </w:lvl>
    <w:lvl w:ilvl="7" w:tplc="04020003" w:tentative="1">
      <w:start w:val="1"/>
      <w:numFmt w:val="bullet"/>
      <w:lvlText w:val="o"/>
      <w:lvlJc w:val="left"/>
      <w:pPr>
        <w:ind w:left="5976" w:hanging="360"/>
      </w:pPr>
      <w:rPr>
        <w:rFonts w:ascii="Courier New" w:hAnsi="Courier New" w:cs="Courier New" w:hint="default"/>
      </w:rPr>
    </w:lvl>
    <w:lvl w:ilvl="8" w:tplc="04020005" w:tentative="1">
      <w:start w:val="1"/>
      <w:numFmt w:val="bullet"/>
      <w:lvlText w:val=""/>
      <w:lvlJc w:val="left"/>
      <w:pPr>
        <w:ind w:left="6696" w:hanging="360"/>
      </w:pPr>
      <w:rPr>
        <w:rFonts w:ascii="Wingdings" w:hAnsi="Wingdings" w:hint="default"/>
      </w:rPr>
    </w:lvl>
  </w:abstractNum>
  <w:abstractNum w:abstractNumId="23">
    <w:nsid w:val="785D5CCB"/>
    <w:multiLevelType w:val="hybridMultilevel"/>
    <w:tmpl w:val="11AEC51C"/>
    <w:lvl w:ilvl="0" w:tplc="2FE84C2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4">
    <w:nsid w:val="78FB13BD"/>
    <w:multiLevelType w:val="hybridMultilevel"/>
    <w:tmpl w:val="A73A0828"/>
    <w:lvl w:ilvl="0" w:tplc="5636CBDE">
      <w:start w:val="10"/>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7B1E7BE6"/>
    <w:multiLevelType w:val="hybridMultilevel"/>
    <w:tmpl w:val="D388C7C0"/>
    <w:lvl w:ilvl="0" w:tplc="3F367ADE">
      <w:start w:val="2"/>
      <w:numFmt w:val="decimal"/>
      <w:lvlText w:val="%1."/>
      <w:lvlJc w:val="left"/>
      <w:pPr>
        <w:ind w:left="1065" w:hanging="360"/>
      </w:pPr>
      <w:rPr>
        <w:rFonts w:hint="default"/>
        <w:sz w:val="24"/>
      </w:rPr>
    </w:lvl>
    <w:lvl w:ilvl="1" w:tplc="04020019">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2"/>
  </w:num>
  <w:num w:numId="3">
    <w:abstractNumId w:val="3"/>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16"/>
  </w:num>
  <w:num w:numId="8">
    <w:abstractNumId w:val="5"/>
  </w:num>
  <w:num w:numId="9">
    <w:abstractNumId w:val="19"/>
  </w:num>
  <w:num w:numId="10">
    <w:abstractNumId w:val="15"/>
  </w:num>
  <w:num w:numId="11">
    <w:abstractNumId w:val="2"/>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7"/>
  </w:num>
  <w:num w:numId="15">
    <w:abstractNumId w:val="14"/>
  </w:num>
  <w:num w:numId="16">
    <w:abstractNumId w:val="4"/>
  </w:num>
  <w:num w:numId="17">
    <w:abstractNumId w:val="25"/>
  </w:num>
  <w:num w:numId="18">
    <w:abstractNumId w:val="24"/>
  </w:num>
  <w:num w:numId="19">
    <w:abstractNumId w:val="10"/>
  </w:num>
  <w:num w:numId="20">
    <w:abstractNumId w:val="22"/>
  </w:num>
  <w:num w:numId="21">
    <w:abstractNumId w:val="23"/>
  </w:num>
  <w:num w:numId="22">
    <w:abstractNumId w:val="21"/>
  </w:num>
  <w:num w:numId="23">
    <w:abstractNumId w:val="13"/>
  </w:num>
  <w:num w:numId="24">
    <w:abstractNumId w:val="9"/>
  </w:num>
  <w:num w:numId="25">
    <w:abstractNumId w:val="20"/>
  </w:num>
  <w:num w:numId="26">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removePersonalInformation/>
  <w:removeDateAndTime/>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781"/>
    <w:rsid w:val="00007781"/>
    <w:rsid w:val="00007A79"/>
    <w:rsid w:val="000139CF"/>
    <w:rsid w:val="00020B23"/>
    <w:rsid w:val="00032DAD"/>
    <w:rsid w:val="000401E3"/>
    <w:rsid w:val="00041143"/>
    <w:rsid w:val="000477CD"/>
    <w:rsid w:val="00050BEE"/>
    <w:rsid w:val="00063966"/>
    <w:rsid w:val="00073A40"/>
    <w:rsid w:val="00080736"/>
    <w:rsid w:val="00084543"/>
    <w:rsid w:val="00085CBC"/>
    <w:rsid w:val="00086262"/>
    <w:rsid w:val="000979ED"/>
    <w:rsid w:val="000A6912"/>
    <w:rsid w:val="000B790F"/>
    <w:rsid w:val="000C0212"/>
    <w:rsid w:val="000D02F7"/>
    <w:rsid w:val="000D1769"/>
    <w:rsid w:val="000F2592"/>
    <w:rsid w:val="000F41D6"/>
    <w:rsid w:val="000F5636"/>
    <w:rsid w:val="000F6FDC"/>
    <w:rsid w:val="00116A77"/>
    <w:rsid w:val="00122106"/>
    <w:rsid w:val="00124DE2"/>
    <w:rsid w:val="00131B75"/>
    <w:rsid w:val="001322ED"/>
    <w:rsid w:val="001411B1"/>
    <w:rsid w:val="001458F2"/>
    <w:rsid w:val="0014774B"/>
    <w:rsid w:val="0015064F"/>
    <w:rsid w:val="001515C5"/>
    <w:rsid w:val="001531BA"/>
    <w:rsid w:val="00154FF1"/>
    <w:rsid w:val="00155DDE"/>
    <w:rsid w:val="00165428"/>
    <w:rsid w:val="00176F04"/>
    <w:rsid w:val="00180B96"/>
    <w:rsid w:val="00185FA6"/>
    <w:rsid w:val="001951CA"/>
    <w:rsid w:val="001A48EA"/>
    <w:rsid w:val="001B0742"/>
    <w:rsid w:val="001B0D33"/>
    <w:rsid w:val="001B3623"/>
    <w:rsid w:val="001C31F3"/>
    <w:rsid w:val="001C3764"/>
    <w:rsid w:val="001D170A"/>
    <w:rsid w:val="001D17E9"/>
    <w:rsid w:val="001D410E"/>
    <w:rsid w:val="001D4695"/>
    <w:rsid w:val="001D7072"/>
    <w:rsid w:val="001E5A0B"/>
    <w:rsid w:val="001F1459"/>
    <w:rsid w:val="001F55E8"/>
    <w:rsid w:val="001F5A14"/>
    <w:rsid w:val="00217310"/>
    <w:rsid w:val="00217741"/>
    <w:rsid w:val="00221BFE"/>
    <w:rsid w:val="00227C19"/>
    <w:rsid w:val="002358B2"/>
    <w:rsid w:val="00237517"/>
    <w:rsid w:val="00242C1D"/>
    <w:rsid w:val="00262DC2"/>
    <w:rsid w:val="00267C7F"/>
    <w:rsid w:val="002725DA"/>
    <w:rsid w:val="002820F5"/>
    <w:rsid w:val="002970A3"/>
    <w:rsid w:val="002A0E18"/>
    <w:rsid w:val="002A1911"/>
    <w:rsid w:val="002A3574"/>
    <w:rsid w:val="002B0CC6"/>
    <w:rsid w:val="002B302E"/>
    <w:rsid w:val="002B360C"/>
    <w:rsid w:val="002E134A"/>
    <w:rsid w:val="002E4913"/>
    <w:rsid w:val="00306BAB"/>
    <w:rsid w:val="003121D1"/>
    <w:rsid w:val="0031520F"/>
    <w:rsid w:val="00321654"/>
    <w:rsid w:val="00322C2C"/>
    <w:rsid w:val="00327072"/>
    <w:rsid w:val="003301AE"/>
    <w:rsid w:val="00330AFE"/>
    <w:rsid w:val="003319EE"/>
    <w:rsid w:val="00334D8A"/>
    <w:rsid w:val="00341FF5"/>
    <w:rsid w:val="00344297"/>
    <w:rsid w:val="003475AD"/>
    <w:rsid w:val="00361908"/>
    <w:rsid w:val="00367A8F"/>
    <w:rsid w:val="00371040"/>
    <w:rsid w:val="003762C8"/>
    <w:rsid w:val="00376FFD"/>
    <w:rsid w:val="0038010C"/>
    <w:rsid w:val="00381F13"/>
    <w:rsid w:val="0038310C"/>
    <w:rsid w:val="00383479"/>
    <w:rsid w:val="00387776"/>
    <w:rsid w:val="003A3493"/>
    <w:rsid w:val="003B6B6F"/>
    <w:rsid w:val="003C3879"/>
    <w:rsid w:val="003C3A66"/>
    <w:rsid w:val="003C4AF5"/>
    <w:rsid w:val="003D1DD3"/>
    <w:rsid w:val="003D2965"/>
    <w:rsid w:val="003D2BC3"/>
    <w:rsid w:val="003D3E5A"/>
    <w:rsid w:val="003D477F"/>
    <w:rsid w:val="003E19FC"/>
    <w:rsid w:val="003E1C08"/>
    <w:rsid w:val="003E61D3"/>
    <w:rsid w:val="003F4830"/>
    <w:rsid w:val="0040723B"/>
    <w:rsid w:val="00414BAB"/>
    <w:rsid w:val="00430CEE"/>
    <w:rsid w:val="004329F9"/>
    <w:rsid w:val="004360C7"/>
    <w:rsid w:val="00447E89"/>
    <w:rsid w:val="00455C58"/>
    <w:rsid w:val="0047390F"/>
    <w:rsid w:val="00486AAA"/>
    <w:rsid w:val="0048732A"/>
    <w:rsid w:val="004901F7"/>
    <w:rsid w:val="00490DC2"/>
    <w:rsid w:val="00496054"/>
    <w:rsid w:val="004966DE"/>
    <w:rsid w:val="004A3387"/>
    <w:rsid w:val="004A7FA8"/>
    <w:rsid w:val="004C11A4"/>
    <w:rsid w:val="004C20FA"/>
    <w:rsid w:val="004C628A"/>
    <w:rsid w:val="004D2B03"/>
    <w:rsid w:val="004D585A"/>
    <w:rsid w:val="004E37CE"/>
    <w:rsid w:val="004E459E"/>
    <w:rsid w:val="004F02CC"/>
    <w:rsid w:val="004F0650"/>
    <w:rsid w:val="004F117C"/>
    <w:rsid w:val="004F1A99"/>
    <w:rsid w:val="005130E7"/>
    <w:rsid w:val="00514CBC"/>
    <w:rsid w:val="0051794F"/>
    <w:rsid w:val="00520917"/>
    <w:rsid w:val="00532351"/>
    <w:rsid w:val="00532C24"/>
    <w:rsid w:val="005365B8"/>
    <w:rsid w:val="00540D8E"/>
    <w:rsid w:val="00544A88"/>
    <w:rsid w:val="00553F61"/>
    <w:rsid w:val="00555808"/>
    <w:rsid w:val="00567F09"/>
    <w:rsid w:val="00571605"/>
    <w:rsid w:val="00576464"/>
    <w:rsid w:val="00576787"/>
    <w:rsid w:val="00582109"/>
    <w:rsid w:val="00583093"/>
    <w:rsid w:val="005903C0"/>
    <w:rsid w:val="005A6756"/>
    <w:rsid w:val="005C280F"/>
    <w:rsid w:val="005C2873"/>
    <w:rsid w:val="005C4CAB"/>
    <w:rsid w:val="005D16A0"/>
    <w:rsid w:val="005D1DAA"/>
    <w:rsid w:val="005D320C"/>
    <w:rsid w:val="005D6A59"/>
    <w:rsid w:val="005E323F"/>
    <w:rsid w:val="005E4FDF"/>
    <w:rsid w:val="005E6E7E"/>
    <w:rsid w:val="005F08CA"/>
    <w:rsid w:val="005F11D1"/>
    <w:rsid w:val="00601BD7"/>
    <w:rsid w:val="00604E98"/>
    <w:rsid w:val="00614D01"/>
    <w:rsid w:val="00635B23"/>
    <w:rsid w:val="0064369E"/>
    <w:rsid w:val="00643F78"/>
    <w:rsid w:val="00677CFB"/>
    <w:rsid w:val="006867B7"/>
    <w:rsid w:val="00687D0D"/>
    <w:rsid w:val="0069041F"/>
    <w:rsid w:val="00696579"/>
    <w:rsid w:val="00697187"/>
    <w:rsid w:val="006971B5"/>
    <w:rsid w:val="006A14EE"/>
    <w:rsid w:val="006A1F8A"/>
    <w:rsid w:val="006A4523"/>
    <w:rsid w:val="006B2263"/>
    <w:rsid w:val="006B2807"/>
    <w:rsid w:val="006B5100"/>
    <w:rsid w:val="006B6148"/>
    <w:rsid w:val="006C413A"/>
    <w:rsid w:val="006D11D3"/>
    <w:rsid w:val="006F6A6D"/>
    <w:rsid w:val="00704AFD"/>
    <w:rsid w:val="00705D42"/>
    <w:rsid w:val="00713934"/>
    <w:rsid w:val="007166B7"/>
    <w:rsid w:val="00717763"/>
    <w:rsid w:val="0072050F"/>
    <w:rsid w:val="007206AF"/>
    <w:rsid w:val="007358C3"/>
    <w:rsid w:val="00736FFC"/>
    <w:rsid w:val="00743694"/>
    <w:rsid w:val="007526F4"/>
    <w:rsid w:val="00762E84"/>
    <w:rsid w:val="00771E5E"/>
    <w:rsid w:val="007737C2"/>
    <w:rsid w:val="00776780"/>
    <w:rsid w:val="007828A0"/>
    <w:rsid w:val="00786F3E"/>
    <w:rsid w:val="00787887"/>
    <w:rsid w:val="00787DDB"/>
    <w:rsid w:val="007930F2"/>
    <w:rsid w:val="00795D26"/>
    <w:rsid w:val="007971F4"/>
    <w:rsid w:val="007A04A9"/>
    <w:rsid w:val="007A5D8A"/>
    <w:rsid w:val="007B01A1"/>
    <w:rsid w:val="007B48C6"/>
    <w:rsid w:val="007B73A8"/>
    <w:rsid w:val="007C0C29"/>
    <w:rsid w:val="007C4C91"/>
    <w:rsid w:val="007C676E"/>
    <w:rsid w:val="007D3E6F"/>
    <w:rsid w:val="007D771C"/>
    <w:rsid w:val="007E0C94"/>
    <w:rsid w:val="007F0EF2"/>
    <w:rsid w:val="00802B6A"/>
    <w:rsid w:val="0080776E"/>
    <w:rsid w:val="0081030B"/>
    <w:rsid w:val="0081034D"/>
    <w:rsid w:val="00821298"/>
    <w:rsid w:val="00825FF7"/>
    <w:rsid w:val="008365D1"/>
    <w:rsid w:val="008423E1"/>
    <w:rsid w:val="00842D55"/>
    <w:rsid w:val="0085646E"/>
    <w:rsid w:val="008603FA"/>
    <w:rsid w:val="008627F7"/>
    <w:rsid w:val="00863B89"/>
    <w:rsid w:val="00876423"/>
    <w:rsid w:val="00877774"/>
    <w:rsid w:val="00881282"/>
    <w:rsid w:val="008A47AE"/>
    <w:rsid w:val="008B282D"/>
    <w:rsid w:val="008B6F80"/>
    <w:rsid w:val="008C020C"/>
    <w:rsid w:val="008C1331"/>
    <w:rsid w:val="008C340A"/>
    <w:rsid w:val="008D2FCD"/>
    <w:rsid w:val="008E5E54"/>
    <w:rsid w:val="00901626"/>
    <w:rsid w:val="00910BAC"/>
    <w:rsid w:val="00932141"/>
    <w:rsid w:val="00936154"/>
    <w:rsid w:val="00937770"/>
    <w:rsid w:val="009429B4"/>
    <w:rsid w:val="00944FC5"/>
    <w:rsid w:val="00945657"/>
    <w:rsid w:val="00955AB8"/>
    <w:rsid w:val="00960743"/>
    <w:rsid w:val="00961C42"/>
    <w:rsid w:val="009641A9"/>
    <w:rsid w:val="00964D6F"/>
    <w:rsid w:val="00965543"/>
    <w:rsid w:val="009672F9"/>
    <w:rsid w:val="00984BCE"/>
    <w:rsid w:val="00985C8E"/>
    <w:rsid w:val="009874C1"/>
    <w:rsid w:val="00995B76"/>
    <w:rsid w:val="009968CA"/>
    <w:rsid w:val="009A13C0"/>
    <w:rsid w:val="009A19AF"/>
    <w:rsid w:val="009A46D9"/>
    <w:rsid w:val="009A47E0"/>
    <w:rsid w:val="009A6AFA"/>
    <w:rsid w:val="009B06B4"/>
    <w:rsid w:val="009B2FCF"/>
    <w:rsid w:val="009C7CE4"/>
    <w:rsid w:val="009C7D4A"/>
    <w:rsid w:val="009C7D95"/>
    <w:rsid w:val="009E1BD2"/>
    <w:rsid w:val="009E205F"/>
    <w:rsid w:val="009E2213"/>
    <w:rsid w:val="00A052F6"/>
    <w:rsid w:val="00A161AF"/>
    <w:rsid w:val="00A211A2"/>
    <w:rsid w:val="00A21F39"/>
    <w:rsid w:val="00A322A5"/>
    <w:rsid w:val="00A353EA"/>
    <w:rsid w:val="00A51357"/>
    <w:rsid w:val="00A54DA0"/>
    <w:rsid w:val="00A55267"/>
    <w:rsid w:val="00A67828"/>
    <w:rsid w:val="00A73BEB"/>
    <w:rsid w:val="00A86D15"/>
    <w:rsid w:val="00A9302A"/>
    <w:rsid w:val="00A9387D"/>
    <w:rsid w:val="00A96B7F"/>
    <w:rsid w:val="00AA15B9"/>
    <w:rsid w:val="00AA4034"/>
    <w:rsid w:val="00AA785C"/>
    <w:rsid w:val="00AB2009"/>
    <w:rsid w:val="00AB242C"/>
    <w:rsid w:val="00AB33E5"/>
    <w:rsid w:val="00AB34E1"/>
    <w:rsid w:val="00AB7673"/>
    <w:rsid w:val="00AC0B0A"/>
    <w:rsid w:val="00AC4CBB"/>
    <w:rsid w:val="00AC5C01"/>
    <w:rsid w:val="00AC6B12"/>
    <w:rsid w:val="00AD1F31"/>
    <w:rsid w:val="00AD2A12"/>
    <w:rsid w:val="00AD3F5D"/>
    <w:rsid w:val="00AD56DF"/>
    <w:rsid w:val="00AE521C"/>
    <w:rsid w:val="00AE60D1"/>
    <w:rsid w:val="00AF33F9"/>
    <w:rsid w:val="00AF4441"/>
    <w:rsid w:val="00AF7640"/>
    <w:rsid w:val="00B00D8C"/>
    <w:rsid w:val="00B01701"/>
    <w:rsid w:val="00B0770C"/>
    <w:rsid w:val="00B07DD6"/>
    <w:rsid w:val="00B11A03"/>
    <w:rsid w:val="00B155B5"/>
    <w:rsid w:val="00B15B03"/>
    <w:rsid w:val="00B26BFA"/>
    <w:rsid w:val="00B3248C"/>
    <w:rsid w:val="00B345BD"/>
    <w:rsid w:val="00B408D4"/>
    <w:rsid w:val="00B50D61"/>
    <w:rsid w:val="00B570B5"/>
    <w:rsid w:val="00B57A53"/>
    <w:rsid w:val="00B57FB9"/>
    <w:rsid w:val="00B601BA"/>
    <w:rsid w:val="00B66586"/>
    <w:rsid w:val="00B72BEC"/>
    <w:rsid w:val="00B808F0"/>
    <w:rsid w:val="00B86AFB"/>
    <w:rsid w:val="00B97CB5"/>
    <w:rsid w:val="00BA02E1"/>
    <w:rsid w:val="00BA1508"/>
    <w:rsid w:val="00BA215C"/>
    <w:rsid w:val="00BA2AF6"/>
    <w:rsid w:val="00BA7885"/>
    <w:rsid w:val="00BB34FE"/>
    <w:rsid w:val="00BC1DC8"/>
    <w:rsid w:val="00BC1FB4"/>
    <w:rsid w:val="00BD2B43"/>
    <w:rsid w:val="00BE04C1"/>
    <w:rsid w:val="00BE0C04"/>
    <w:rsid w:val="00BE77E3"/>
    <w:rsid w:val="00BF35B1"/>
    <w:rsid w:val="00BF4B98"/>
    <w:rsid w:val="00BF5C7F"/>
    <w:rsid w:val="00BF79ED"/>
    <w:rsid w:val="00C06383"/>
    <w:rsid w:val="00C17B68"/>
    <w:rsid w:val="00C22929"/>
    <w:rsid w:val="00C30515"/>
    <w:rsid w:val="00C4094D"/>
    <w:rsid w:val="00C50244"/>
    <w:rsid w:val="00C509BE"/>
    <w:rsid w:val="00C56134"/>
    <w:rsid w:val="00C56FEF"/>
    <w:rsid w:val="00C62659"/>
    <w:rsid w:val="00C63A1E"/>
    <w:rsid w:val="00C678A4"/>
    <w:rsid w:val="00C73AFD"/>
    <w:rsid w:val="00C742E8"/>
    <w:rsid w:val="00C86153"/>
    <w:rsid w:val="00C87DA4"/>
    <w:rsid w:val="00C962F5"/>
    <w:rsid w:val="00C97B3F"/>
    <w:rsid w:val="00CA305D"/>
    <w:rsid w:val="00CA3F79"/>
    <w:rsid w:val="00CB01ED"/>
    <w:rsid w:val="00CC0090"/>
    <w:rsid w:val="00CD0110"/>
    <w:rsid w:val="00CD35F7"/>
    <w:rsid w:val="00CD7AC2"/>
    <w:rsid w:val="00CE0913"/>
    <w:rsid w:val="00CE1928"/>
    <w:rsid w:val="00CE337C"/>
    <w:rsid w:val="00CE5D89"/>
    <w:rsid w:val="00CE7958"/>
    <w:rsid w:val="00CF420C"/>
    <w:rsid w:val="00D032F8"/>
    <w:rsid w:val="00D045EB"/>
    <w:rsid w:val="00D24D52"/>
    <w:rsid w:val="00D35D2B"/>
    <w:rsid w:val="00D37213"/>
    <w:rsid w:val="00D44F51"/>
    <w:rsid w:val="00D462C6"/>
    <w:rsid w:val="00D54622"/>
    <w:rsid w:val="00D57FA9"/>
    <w:rsid w:val="00D60119"/>
    <w:rsid w:val="00D6097D"/>
    <w:rsid w:val="00D6633D"/>
    <w:rsid w:val="00D70D61"/>
    <w:rsid w:val="00D716D4"/>
    <w:rsid w:val="00D7482A"/>
    <w:rsid w:val="00D75E70"/>
    <w:rsid w:val="00D81A4F"/>
    <w:rsid w:val="00D84905"/>
    <w:rsid w:val="00DB4E27"/>
    <w:rsid w:val="00DC13C8"/>
    <w:rsid w:val="00DE3930"/>
    <w:rsid w:val="00DE7644"/>
    <w:rsid w:val="00DF146F"/>
    <w:rsid w:val="00DF68EF"/>
    <w:rsid w:val="00E021CB"/>
    <w:rsid w:val="00E02A7F"/>
    <w:rsid w:val="00E04267"/>
    <w:rsid w:val="00E06C9E"/>
    <w:rsid w:val="00E1118D"/>
    <w:rsid w:val="00E146A7"/>
    <w:rsid w:val="00E152E6"/>
    <w:rsid w:val="00E1783F"/>
    <w:rsid w:val="00E23B6C"/>
    <w:rsid w:val="00E26410"/>
    <w:rsid w:val="00E34D71"/>
    <w:rsid w:val="00E36C3E"/>
    <w:rsid w:val="00E601F9"/>
    <w:rsid w:val="00E65BE7"/>
    <w:rsid w:val="00E65CB5"/>
    <w:rsid w:val="00E70D39"/>
    <w:rsid w:val="00E72391"/>
    <w:rsid w:val="00E72743"/>
    <w:rsid w:val="00E74B14"/>
    <w:rsid w:val="00E819C9"/>
    <w:rsid w:val="00E83634"/>
    <w:rsid w:val="00E90BB3"/>
    <w:rsid w:val="00E928F3"/>
    <w:rsid w:val="00E92E68"/>
    <w:rsid w:val="00E97681"/>
    <w:rsid w:val="00E97DD9"/>
    <w:rsid w:val="00EA79CC"/>
    <w:rsid w:val="00EB31AF"/>
    <w:rsid w:val="00EC00E6"/>
    <w:rsid w:val="00EC23D4"/>
    <w:rsid w:val="00EC3328"/>
    <w:rsid w:val="00EC569C"/>
    <w:rsid w:val="00ED2723"/>
    <w:rsid w:val="00ED3A1B"/>
    <w:rsid w:val="00EE4429"/>
    <w:rsid w:val="00EF2128"/>
    <w:rsid w:val="00EF373F"/>
    <w:rsid w:val="00EF4A87"/>
    <w:rsid w:val="00EF6077"/>
    <w:rsid w:val="00F06FAE"/>
    <w:rsid w:val="00F205A3"/>
    <w:rsid w:val="00F22993"/>
    <w:rsid w:val="00F231EC"/>
    <w:rsid w:val="00F246FD"/>
    <w:rsid w:val="00F341CA"/>
    <w:rsid w:val="00F35758"/>
    <w:rsid w:val="00F3782B"/>
    <w:rsid w:val="00F4019C"/>
    <w:rsid w:val="00F41995"/>
    <w:rsid w:val="00F41C92"/>
    <w:rsid w:val="00F5392F"/>
    <w:rsid w:val="00F55F62"/>
    <w:rsid w:val="00F65669"/>
    <w:rsid w:val="00F70360"/>
    <w:rsid w:val="00F75F86"/>
    <w:rsid w:val="00F808F1"/>
    <w:rsid w:val="00F973A1"/>
    <w:rsid w:val="00FA2BC7"/>
    <w:rsid w:val="00FA3912"/>
    <w:rsid w:val="00FA438B"/>
    <w:rsid w:val="00FA4C1D"/>
    <w:rsid w:val="00FB1352"/>
    <w:rsid w:val="00FB7436"/>
    <w:rsid w:val="00FC0FD9"/>
    <w:rsid w:val="00FC6BE7"/>
    <w:rsid w:val="00FD6B6C"/>
    <w:rsid w:val="00FD70D0"/>
    <w:rsid w:val="00FE2756"/>
    <w:rsid w:val="00FE2905"/>
    <w:rsid w:val="00FE5255"/>
    <w:rsid w:val="00FF0CC1"/>
    <w:rsid w:val="00FF287D"/>
    <w:rsid w:val="00FF35A2"/>
    <w:rsid w:val="00FF35B7"/>
    <w:rsid w:val="00FF370B"/>
    <w:rsid w:val="00FF53E7"/>
    <w:rsid w:val="00FF71C1"/>
    <w:rsid w:val="0495193E"/>
    <w:rsid w:val="2C0EE365"/>
    <w:rsid w:val="311EE99A"/>
    <w:rsid w:val="455F63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41FF5"/>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styleId="Heading1">
    <w:name w:val="heading 1"/>
    <w:basedOn w:val="Normal"/>
    <w:next w:val="Normal"/>
    <w:link w:val="Heading1Char"/>
    <w:uiPriority w:val="1"/>
    <w:qFormat/>
    <w:rsid w:val="00341FF5"/>
    <w:pPr>
      <w:spacing w:before="186"/>
      <w:ind w:left="936" w:hanging="360"/>
      <w:outlineLvl w:val="0"/>
    </w:pPr>
    <w:rPr>
      <w:b/>
      <w:bCs/>
    </w:rPr>
  </w:style>
  <w:style w:type="paragraph" w:styleId="Heading2">
    <w:name w:val="heading 2"/>
    <w:basedOn w:val="Normal"/>
    <w:next w:val="Normal"/>
    <w:link w:val="Heading2Char"/>
    <w:unhideWhenUsed/>
    <w:qFormat/>
    <w:rsid w:val="00267C7F"/>
    <w:pPr>
      <w:keepNext/>
      <w:keepLines/>
      <w:widowControl/>
      <w:autoSpaceDE/>
      <w:autoSpaceDN/>
      <w:adjustRightInd/>
      <w:spacing w:before="200"/>
      <w:outlineLvl w:val="1"/>
    </w:pPr>
    <w:rPr>
      <w:rFonts w:asciiTheme="majorHAnsi" w:eastAsiaTheme="majorEastAsia" w:hAnsiTheme="majorHAnsi" w:cstheme="majorBidi"/>
      <w:b/>
      <w:bCs/>
      <w:color w:val="4F81BD" w:themeColor="accent1"/>
      <w:sz w:val="26"/>
      <w:szCs w:val="26"/>
      <w:lang w:eastAsia="en-US"/>
    </w:rPr>
  </w:style>
  <w:style w:type="paragraph" w:styleId="Heading4">
    <w:name w:val="heading 4"/>
    <w:basedOn w:val="Normal"/>
    <w:next w:val="Normal"/>
    <w:link w:val="Heading4Char"/>
    <w:uiPriority w:val="9"/>
    <w:semiHidden/>
    <w:unhideWhenUsed/>
    <w:qFormat/>
    <w:rsid w:val="006971B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41FF5"/>
    <w:rPr>
      <w:rFonts w:ascii="Times New Roman" w:eastAsiaTheme="minorEastAsia" w:hAnsi="Times New Roman" w:cs="Times New Roman"/>
      <w:b/>
      <w:bCs/>
      <w:sz w:val="24"/>
      <w:szCs w:val="24"/>
      <w:lang w:eastAsia="bg-BG"/>
    </w:rPr>
  </w:style>
  <w:style w:type="paragraph" w:styleId="BodyText">
    <w:name w:val="Body Text"/>
    <w:basedOn w:val="Normal"/>
    <w:link w:val="BodyTextChar"/>
    <w:uiPriority w:val="1"/>
    <w:qFormat/>
    <w:rsid w:val="00341FF5"/>
    <w:pPr>
      <w:ind w:left="216"/>
      <w:jc w:val="both"/>
    </w:pPr>
  </w:style>
  <w:style w:type="character" w:customStyle="1" w:styleId="BodyTextChar">
    <w:name w:val="Body Text Char"/>
    <w:basedOn w:val="DefaultParagraphFont"/>
    <w:link w:val="BodyText"/>
    <w:uiPriority w:val="1"/>
    <w:rsid w:val="00341FF5"/>
    <w:rPr>
      <w:rFonts w:ascii="Times New Roman" w:eastAsiaTheme="minorEastAsia" w:hAnsi="Times New Roman" w:cs="Times New Roman"/>
      <w:sz w:val="24"/>
      <w:szCs w:val="24"/>
      <w:lang w:eastAsia="bg-BG"/>
    </w:rPr>
  </w:style>
  <w:style w:type="paragraph" w:styleId="ListParagraph">
    <w:name w:val="List Paragraph"/>
    <w:basedOn w:val="Normal"/>
    <w:link w:val="ListParagraphChar"/>
    <w:uiPriority w:val="34"/>
    <w:qFormat/>
    <w:rsid w:val="00341FF5"/>
    <w:pPr>
      <w:spacing w:before="120"/>
      <w:ind w:left="216"/>
      <w:jc w:val="both"/>
    </w:pPr>
  </w:style>
  <w:style w:type="paragraph" w:customStyle="1" w:styleId="TableParagraph">
    <w:name w:val="Table Paragraph"/>
    <w:basedOn w:val="Normal"/>
    <w:uiPriority w:val="1"/>
    <w:qFormat/>
    <w:rsid w:val="00341FF5"/>
  </w:style>
  <w:style w:type="character" w:styleId="CommentReference">
    <w:name w:val="annotation reference"/>
    <w:basedOn w:val="DefaultParagraphFont"/>
    <w:uiPriority w:val="99"/>
    <w:semiHidden/>
    <w:unhideWhenUsed/>
    <w:rsid w:val="00341FF5"/>
    <w:rPr>
      <w:rFonts w:cs="Times New Roman"/>
      <w:sz w:val="16"/>
      <w:szCs w:val="16"/>
    </w:rPr>
  </w:style>
  <w:style w:type="paragraph" w:styleId="CommentText">
    <w:name w:val="annotation text"/>
    <w:basedOn w:val="Normal"/>
    <w:link w:val="CommentTextChar"/>
    <w:uiPriority w:val="99"/>
    <w:unhideWhenUsed/>
    <w:rsid w:val="00341FF5"/>
    <w:rPr>
      <w:sz w:val="20"/>
      <w:szCs w:val="20"/>
    </w:rPr>
  </w:style>
  <w:style w:type="character" w:customStyle="1" w:styleId="CommentTextChar">
    <w:name w:val="Comment Text Char"/>
    <w:basedOn w:val="DefaultParagraphFont"/>
    <w:link w:val="CommentText"/>
    <w:uiPriority w:val="99"/>
    <w:rsid w:val="00341FF5"/>
    <w:rPr>
      <w:rFonts w:ascii="Times New Roman" w:eastAsiaTheme="minorEastAsia"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341FF5"/>
    <w:rPr>
      <w:b/>
      <w:bCs/>
    </w:rPr>
  </w:style>
  <w:style w:type="character" w:customStyle="1" w:styleId="CommentSubjectChar">
    <w:name w:val="Comment Subject Char"/>
    <w:basedOn w:val="CommentTextChar"/>
    <w:link w:val="CommentSubject"/>
    <w:uiPriority w:val="99"/>
    <w:semiHidden/>
    <w:rsid w:val="00341FF5"/>
    <w:rPr>
      <w:rFonts w:ascii="Times New Roman" w:eastAsiaTheme="minorEastAsia" w:hAnsi="Times New Roman" w:cs="Times New Roman"/>
      <w:b/>
      <w:bCs/>
      <w:sz w:val="20"/>
      <w:szCs w:val="20"/>
      <w:lang w:eastAsia="bg-BG"/>
    </w:rPr>
  </w:style>
  <w:style w:type="paragraph" w:styleId="BalloonText">
    <w:name w:val="Balloon Text"/>
    <w:basedOn w:val="Normal"/>
    <w:link w:val="BalloonTextChar"/>
    <w:uiPriority w:val="99"/>
    <w:semiHidden/>
    <w:unhideWhenUsed/>
    <w:rsid w:val="00341F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1FF5"/>
    <w:rPr>
      <w:rFonts w:ascii="Segoe UI" w:eastAsiaTheme="minorEastAsia" w:hAnsi="Segoe UI" w:cs="Segoe UI"/>
      <w:sz w:val="18"/>
      <w:szCs w:val="18"/>
      <w:lang w:eastAsia="bg-BG"/>
    </w:rPr>
  </w:style>
  <w:style w:type="paragraph" w:styleId="Header">
    <w:name w:val="header"/>
    <w:basedOn w:val="Normal"/>
    <w:link w:val="HeaderChar"/>
    <w:uiPriority w:val="99"/>
    <w:unhideWhenUsed/>
    <w:rsid w:val="007737C2"/>
    <w:pPr>
      <w:tabs>
        <w:tab w:val="center" w:pos="4536"/>
        <w:tab w:val="right" w:pos="9072"/>
      </w:tabs>
    </w:pPr>
  </w:style>
  <w:style w:type="character" w:customStyle="1" w:styleId="HeaderChar">
    <w:name w:val="Header Char"/>
    <w:basedOn w:val="DefaultParagraphFont"/>
    <w:link w:val="Header"/>
    <w:uiPriority w:val="99"/>
    <w:rsid w:val="007737C2"/>
    <w:rPr>
      <w:rFonts w:ascii="Times New Roman" w:eastAsiaTheme="minorEastAsia" w:hAnsi="Times New Roman" w:cs="Times New Roman"/>
      <w:sz w:val="24"/>
      <w:szCs w:val="24"/>
      <w:lang w:eastAsia="bg-BG"/>
    </w:rPr>
  </w:style>
  <w:style w:type="paragraph" w:styleId="Footer">
    <w:name w:val="footer"/>
    <w:basedOn w:val="Normal"/>
    <w:link w:val="FooterChar"/>
    <w:uiPriority w:val="99"/>
    <w:unhideWhenUsed/>
    <w:rsid w:val="007737C2"/>
    <w:pPr>
      <w:tabs>
        <w:tab w:val="center" w:pos="4536"/>
        <w:tab w:val="right" w:pos="9072"/>
      </w:tabs>
    </w:pPr>
  </w:style>
  <w:style w:type="character" w:customStyle="1" w:styleId="FooterChar">
    <w:name w:val="Footer Char"/>
    <w:basedOn w:val="DefaultParagraphFont"/>
    <w:link w:val="Footer"/>
    <w:uiPriority w:val="99"/>
    <w:rsid w:val="007737C2"/>
    <w:rPr>
      <w:rFonts w:ascii="Times New Roman" w:eastAsiaTheme="minorEastAsia" w:hAnsi="Times New Roman" w:cs="Times New Roman"/>
      <w:sz w:val="24"/>
      <w:szCs w:val="24"/>
      <w:lang w:eastAsia="bg-BG"/>
    </w:rPr>
  </w:style>
  <w:style w:type="paragraph" w:styleId="Revision">
    <w:name w:val="Revision"/>
    <w:hidden/>
    <w:uiPriority w:val="99"/>
    <w:semiHidden/>
    <w:rsid w:val="00E928F3"/>
    <w:pPr>
      <w:spacing w:after="0" w:line="240" w:lineRule="auto"/>
    </w:pPr>
    <w:rPr>
      <w:rFonts w:ascii="Times New Roman" w:eastAsiaTheme="minorEastAsia" w:hAnsi="Times New Roman" w:cs="Times New Roman"/>
      <w:sz w:val="24"/>
      <w:szCs w:val="24"/>
      <w:lang w:eastAsia="bg-BG"/>
    </w:rPr>
  </w:style>
  <w:style w:type="character" w:styleId="Hyperlink">
    <w:name w:val="Hyperlink"/>
    <w:basedOn w:val="DefaultParagraphFont"/>
    <w:uiPriority w:val="99"/>
    <w:unhideWhenUsed/>
    <w:rsid w:val="00E97681"/>
    <w:rPr>
      <w:color w:val="0000FF" w:themeColor="hyperlink"/>
      <w:u w:val="single"/>
    </w:rPr>
  </w:style>
  <w:style w:type="character" w:styleId="Strong">
    <w:name w:val="Strong"/>
    <w:uiPriority w:val="99"/>
    <w:qFormat/>
    <w:rsid w:val="00544A88"/>
    <w:rPr>
      <w:b/>
      <w:bCs/>
    </w:rPr>
  </w:style>
  <w:style w:type="table" w:styleId="TableGrid">
    <w:name w:val="Table Grid"/>
    <w:basedOn w:val="TableNormal"/>
    <w:uiPriority w:val="59"/>
    <w:unhideWhenUsed/>
    <w:rsid w:val="004F1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FE2905"/>
    <w:rPr>
      <w:rFonts w:ascii="Times New Roman" w:eastAsiaTheme="minorEastAsia" w:hAnsi="Times New Roman" w:cs="Times New Roman"/>
      <w:sz w:val="24"/>
      <w:szCs w:val="24"/>
      <w:lang w:eastAsia="bg-BG"/>
    </w:rPr>
  </w:style>
  <w:style w:type="character" w:customStyle="1" w:styleId="42">
    <w:name w:val="Заглавие #4 (2)_"/>
    <w:link w:val="421"/>
    <w:locked/>
    <w:rsid w:val="00FE2905"/>
    <w:rPr>
      <w:color w:val="000000"/>
      <w:sz w:val="23"/>
      <w:szCs w:val="23"/>
      <w:shd w:val="clear" w:color="auto" w:fill="FFFFFF"/>
    </w:rPr>
  </w:style>
  <w:style w:type="paragraph" w:customStyle="1" w:styleId="421">
    <w:name w:val="Заглавие #4 (2)1"/>
    <w:basedOn w:val="Normal"/>
    <w:link w:val="42"/>
    <w:rsid w:val="00FE2905"/>
    <w:pPr>
      <w:shd w:val="clear" w:color="auto" w:fill="FFFFFF"/>
      <w:autoSpaceDE/>
      <w:autoSpaceDN/>
      <w:adjustRightInd/>
      <w:spacing w:line="274" w:lineRule="exact"/>
      <w:ind w:firstLine="780"/>
      <w:jc w:val="both"/>
      <w:outlineLvl w:val="3"/>
    </w:pPr>
    <w:rPr>
      <w:rFonts w:asciiTheme="minorHAnsi" w:eastAsiaTheme="minorHAnsi" w:hAnsiTheme="minorHAnsi" w:cstheme="minorBidi"/>
      <w:color w:val="000000"/>
      <w:sz w:val="23"/>
      <w:szCs w:val="23"/>
      <w:lang w:eastAsia="en-US"/>
    </w:rPr>
  </w:style>
  <w:style w:type="character" w:customStyle="1" w:styleId="420">
    <w:name w:val="Заглавие #4 (2) + Удебелен"/>
    <w:rsid w:val="00FE2905"/>
    <w:rPr>
      <w:rFonts w:ascii="Times New Roman" w:hAnsi="Times New Roman" w:cs="Times New Roman" w:hint="default"/>
      <w:b/>
      <w:bCs/>
      <w:color w:val="000000"/>
      <w:spacing w:val="0"/>
      <w:w w:val="100"/>
      <w:position w:val="0"/>
      <w:sz w:val="23"/>
      <w:szCs w:val="23"/>
      <w:u w:val="single"/>
      <w:shd w:val="clear" w:color="auto" w:fill="FFFFFF"/>
      <w:lang w:val="bg-BG"/>
    </w:rPr>
  </w:style>
  <w:style w:type="character" w:customStyle="1" w:styleId="a">
    <w:name w:val="Основен текст_"/>
    <w:link w:val="1"/>
    <w:uiPriority w:val="99"/>
    <w:locked/>
    <w:rsid w:val="00FE2905"/>
    <w:rPr>
      <w:sz w:val="21"/>
      <w:szCs w:val="21"/>
      <w:shd w:val="clear" w:color="auto" w:fill="FFFFFF"/>
    </w:rPr>
  </w:style>
  <w:style w:type="paragraph" w:customStyle="1" w:styleId="1">
    <w:name w:val="Основен текст1"/>
    <w:basedOn w:val="Normal"/>
    <w:link w:val="a"/>
    <w:uiPriority w:val="99"/>
    <w:rsid w:val="00FE2905"/>
    <w:pPr>
      <w:widowControl/>
      <w:shd w:val="clear" w:color="auto" w:fill="FFFFFF"/>
      <w:autoSpaceDE/>
      <w:autoSpaceDN/>
      <w:adjustRightInd/>
      <w:spacing w:line="240" w:lineRule="atLeast"/>
      <w:ind w:hanging="440"/>
      <w:jc w:val="both"/>
    </w:pPr>
    <w:rPr>
      <w:rFonts w:asciiTheme="minorHAnsi" w:eastAsiaTheme="minorHAnsi" w:hAnsiTheme="minorHAnsi" w:cstheme="minorBidi"/>
      <w:sz w:val="21"/>
      <w:szCs w:val="21"/>
      <w:lang w:eastAsia="en-US"/>
    </w:rPr>
  </w:style>
  <w:style w:type="character" w:customStyle="1" w:styleId="10">
    <w:name w:val="Основен текст + Курсив1"/>
    <w:rsid w:val="00FE2905"/>
    <w:rPr>
      <w:rFonts w:ascii="Times New Roman" w:hAnsi="Times New Roman" w:cs="Times New Roman" w:hint="default"/>
      <w:i/>
      <w:iCs/>
      <w:sz w:val="23"/>
      <w:szCs w:val="23"/>
      <w:shd w:val="clear" w:color="auto" w:fill="FFFFFF"/>
      <w:lang w:bidi="ar-SA"/>
    </w:rPr>
  </w:style>
  <w:style w:type="character" w:customStyle="1" w:styleId="3">
    <w:name w:val="Основен текст3"/>
    <w:rsid w:val="00FE2905"/>
    <w:rPr>
      <w:rFonts w:ascii="Times New Roman" w:hAnsi="Times New Roman" w:cs="Times New Roman" w:hint="default"/>
      <w:sz w:val="23"/>
      <w:szCs w:val="23"/>
      <w:shd w:val="clear" w:color="auto" w:fill="FFFFFF"/>
      <w:lang w:bidi="ar-SA"/>
    </w:rPr>
  </w:style>
  <w:style w:type="character" w:customStyle="1" w:styleId="4">
    <w:name w:val="Основен текст + Удебелен4"/>
    <w:rsid w:val="00FE2905"/>
    <w:rPr>
      <w:rFonts w:ascii="Times New Roman" w:hAnsi="Times New Roman" w:cs="Times New Roman" w:hint="default"/>
      <w:b/>
      <w:bCs/>
      <w:sz w:val="23"/>
      <w:szCs w:val="23"/>
      <w:shd w:val="clear" w:color="auto" w:fill="FFFFFF"/>
      <w:lang w:bidi="ar-SA"/>
    </w:rPr>
  </w:style>
  <w:style w:type="paragraph" w:styleId="NormalWeb">
    <w:name w:val="Normal (Web)"/>
    <w:basedOn w:val="Normal"/>
    <w:uiPriority w:val="99"/>
    <w:unhideWhenUsed/>
    <w:rsid w:val="00BA2AF6"/>
    <w:pPr>
      <w:widowControl/>
      <w:autoSpaceDE/>
      <w:autoSpaceDN/>
      <w:adjustRightInd/>
      <w:spacing w:before="100" w:beforeAutospacing="1" w:after="100" w:afterAutospacing="1"/>
      <w:jc w:val="both"/>
    </w:pPr>
    <w:rPr>
      <w:color w:val="000000"/>
      <w:lang w:val="en-US" w:eastAsia="en-US"/>
    </w:rPr>
  </w:style>
  <w:style w:type="character" w:customStyle="1" w:styleId="newdocreference">
    <w:name w:val="newdocreference"/>
    <w:basedOn w:val="DefaultParagraphFont"/>
    <w:rsid w:val="00217741"/>
  </w:style>
  <w:style w:type="character" w:customStyle="1" w:styleId="Heading4Char">
    <w:name w:val="Heading 4 Char"/>
    <w:basedOn w:val="DefaultParagraphFont"/>
    <w:link w:val="Heading4"/>
    <w:uiPriority w:val="9"/>
    <w:semiHidden/>
    <w:rsid w:val="006971B5"/>
    <w:rPr>
      <w:rFonts w:asciiTheme="majorHAnsi" w:eastAsiaTheme="majorEastAsia" w:hAnsiTheme="majorHAnsi" w:cstheme="majorBidi"/>
      <w:b/>
      <w:bCs/>
      <w:i/>
      <w:iCs/>
      <w:color w:val="4F81BD" w:themeColor="accent1"/>
      <w:sz w:val="24"/>
      <w:szCs w:val="24"/>
      <w:lang w:eastAsia="bg-BG"/>
    </w:rPr>
  </w:style>
  <w:style w:type="character" w:styleId="PlaceholderText">
    <w:name w:val="Placeholder Text"/>
    <w:basedOn w:val="DefaultParagraphFont"/>
    <w:uiPriority w:val="99"/>
    <w:semiHidden/>
    <w:rsid w:val="00EE4429"/>
    <w:rPr>
      <w:color w:val="808080"/>
    </w:rPr>
  </w:style>
  <w:style w:type="character" w:customStyle="1" w:styleId="Footnote">
    <w:name w:val="Footnote_"/>
    <w:link w:val="Footnote1"/>
    <w:rsid w:val="00532C24"/>
    <w:rPr>
      <w:rFonts w:ascii="Verdana" w:eastAsia="Verdana" w:hAnsi="Verdana" w:cs="Verdana"/>
      <w:sz w:val="16"/>
      <w:szCs w:val="16"/>
      <w:shd w:val="clear" w:color="auto" w:fill="FFFFFF"/>
    </w:rPr>
  </w:style>
  <w:style w:type="character" w:customStyle="1" w:styleId="Footnote0">
    <w:name w:val="Footnote"/>
    <w:rsid w:val="00532C24"/>
    <w:rPr>
      <w:rFonts w:ascii="Verdana" w:eastAsia="Verdana" w:hAnsi="Verdana" w:cs="Verdana"/>
      <w:color w:val="232323"/>
      <w:spacing w:val="0"/>
      <w:w w:val="100"/>
      <w:position w:val="0"/>
      <w:sz w:val="16"/>
      <w:szCs w:val="16"/>
      <w:shd w:val="clear" w:color="auto" w:fill="FFFFFF"/>
      <w:lang w:val="bg-BG" w:eastAsia="bg-BG" w:bidi="bg-BG"/>
    </w:rPr>
  </w:style>
  <w:style w:type="paragraph" w:customStyle="1" w:styleId="Footnote1">
    <w:name w:val="Footnote1"/>
    <w:basedOn w:val="Normal"/>
    <w:link w:val="Footnote"/>
    <w:rsid w:val="00532C24"/>
    <w:pPr>
      <w:shd w:val="clear" w:color="auto" w:fill="FFFFFF"/>
      <w:autoSpaceDE/>
      <w:autoSpaceDN/>
      <w:adjustRightInd/>
      <w:spacing w:line="216" w:lineRule="exact"/>
      <w:jc w:val="both"/>
    </w:pPr>
    <w:rPr>
      <w:rFonts w:ascii="Verdana" w:eastAsia="Verdana" w:hAnsi="Verdana" w:cs="Verdana"/>
      <w:sz w:val="16"/>
      <w:szCs w:val="16"/>
      <w:lang w:eastAsia="en-US"/>
    </w:rPr>
  </w:style>
  <w:style w:type="character" w:customStyle="1" w:styleId="Bodytext2">
    <w:name w:val="Body text (2)_"/>
    <w:link w:val="Bodytext21"/>
    <w:rsid w:val="00604E98"/>
    <w:rPr>
      <w:rFonts w:ascii="Verdana" w:eastAsia="Verdana" w:hAnsi="Verdana" w:cs="Verdana"/>
      <w:shd w:val="clear" w:color="auto" w:fill="FFFFFF"/>
    </w:rPr>
  </w:style>
  <w:style w:type="paragraph" w:customStyle="1" w:styleId="Bodytext21">
    <w:name w:val="Body text (2)1"/>
    <w:basedOn w:val="Normal"/>
    <w:link w:val="Bodytext2"/>
    <w:rsid w:val="00604E98"/>
    <w:pPr>
      <w:shd w:val="clear" w:color="auto" w:fill="FFFFFF"/>
      <w:autoSpaceDE/>
      <w:autoSpaceDN/>
      <w:adjustRightInd/>
      <w:spacing w:before="1380" w:after="840" w:line="242" w:lineRule="exact"/>
      <w:jc w:val="center"/>
    </w:pPr>
    <w:rPr>
      <w:rFonts w:ascii="Verdana" w:eastAsia="Verdana" w:hAnsi="Verdana" w:cs="Verdana"/>
      <w:sz w:val="22"/>
      <w:szCs w:val="22"/>
      <w:lang w:eastAsia="en-US"/>
    </w:rPr>
  </w:style>
  <w:style w:type="character" w:customStyle="1" w:styleId="Heading2Char">
    <w:name w:val="Heading 2 Char"/>
    <w:basedOn w:val="DefaultParagraphFont"/>
    <w:link w:val="Heading2"/>
    <w:rsid w:val="00267C7F"/>
    <w:rPr>
      <w:rFonts w:asciiTheme="majorHAnsi" w:eastAsiaTheme="majorEastAsia" w:hAnsiTheme="majorHAnsi" w:cstheme="majorBidi"/>
      <w:b/>
      <w:bCs/>
      <w:color w:val="4F81BD" w:themeColor="accent1"/>
      <w:sz w:val="26"/>
      <w:szCs w:val="26"/>
    </w:rPr>
  </w:style>
  <w:style w:type="paragraph" w:customStyle="1" w:styleId="CharChar1">
    <w:name w:val="Char Char1 Знак Знак"/>
    <w:basedOn w:val="Normal"/>
    <w:rsid w:val="00267C7F"/>
    <w:pPr>
      <w:widowControl/>
      <w:tabs>
        <w:tab w:val="left" w:pos="709"/>
      </w:tabs>
      <w:autoSpaceDE/>
      <w:autoSpaceDN/>
      <w:adjustRightInd/>
    </w:pPr>
    <w:rPr>
      <w:rFonts w:ascii="Tahoma" w:eastAsia="Times New Roman" w:hAnsi="Tahoma" w:cs="Tahoma"/>
      <w:lang w:val="pl-PL" w:eastAsia="pl-PL"/>
    </w:rPr>
  </w:style>
  <w:style w:type="paragraph" w:styleId="TOCHeading">
    <w:name w:val="TOC Heading"/>
    <w:basedOn w:val="Heading1"/>
    <w:next w:val="Normal"/>
    <w:uiPriority w:val="39"/>
    <w:semiHidden/>
    <w:unhideWhenUsed/>
    <w:qFormat/>
    <w:rsid w:val="00267C7F"/>
    <w:pPr>
      <w:keepNext/>
      <w:keepLines/>
      <w:widowControl/>
      <w:autoSpaceDE/>
      <w:autoSpaceDN/>
      <w:adjustRightInd/>
      <w:spacing w:before="480" w:line="276" w:lineRule="auto"/>
      <w:ind w:left="0" w:firstLine="0"/>
      <w:outlineLvl w:val="9"/>
    </w:pPr>
    <w:rPr>
      <w:rFonts w:asciiTheme="majorHAnsi" w:eastAsiaTheme="majorEastAsia" w:hAnsiTheme="majorHAnsi" w:cstheme="majorBidi"/>
      <w:color w:val="365F91" w:themeColor="accent1" w:themeShade="BF"/>
      <w:sz w:val="28"/>
      <w:szCs w:val="28"/>
      <w:lang w:val="en-US" w:eastAsia="ja-JP"/>
    </w:rPr>
  </w:style>
  <w:style w:type="paragraph" w:styleId="TOC1">
    <w:name w:val="toc 1"/>
    <w:basedOn w:val="Normal"/>
    <w:next w:val="Normal"/>
    <w:autoRedefine/>
    <w:uiPriority w:val="39"/>
    <w:unhideWhenUsed/>
    <w:qFormat/>
    <w:rsid w:val="00B00D8C"/>
    <w:pPr>
      <w:numPr>
        <w:numId w:val="22"/>
      </w:numPr>
      <w:spacing w:after="100"/>
      <w:jc w:val="both"/>
    </w:pPr>
    <w:rPr>
      <w:b/>
      <w:smallCaps/>
    </w:rPr>
  </w:style>
  <w:style w:type="paragraph" w:styleId="TOC3">
    <w:name w:val="toc 3"/>
    <w:basedOn w:val="Normal"/>
    <w:next w:val="Normal"/>
    <w:autoRedefine/>
    <w:uiPriority w:val="39"/>
    <w:unhideWhenUsed/>
    <w:qFormat/>
    <w:rsid w:val="006F6A6D"/>
    <w:pPr>
      <w:spacing w:after="100"/>
      <w:ind w:left="446"/>
    </w:pPr>
  </w:style>
  <w:style w:type="paragraph" w:styleId="TOC2">
    <w:name w:val="toc 2"/>
    <w:basedOn w:val="Normal"/>
    <w:next w:val="Normal"/>
    <w:autoRedefine/>
    <w:uiPriority w:val="39"/>
    <w:unhideWhenUsed/>
    <w:qFormat/>
    <w:rsid w:val="00267C7F"/>
    <w:pPr>
      <w:spacing w:after="100"/>
      <w:ind w:left="240"/>
    </w:pPr>
  </w:style>
  <w:style w:type="paragraph" w:styleId="EndnoteText">
    <w:name w:val="endnote text"/>
    <w:basedOn w:val="Normal"/>
    <w:link w:val="EndnoteTextChar"/>
    <w:uiPriority w:val="99"/>
    <w:semiHidden/>
    <w:unhideWhenUsed/>
    <w:rsid w:val="00330AFE"/>
    <w:rPr>
      <w:sz w:val="20"/>
      <w:szCs w:val="20"/>
    </w:rPr>
  </w:style>
  <w:style w:type="character" w:customStyle="1" w:styleId="EndnoteTextChar">
    <w:name w:val="Endnote Text Char"/>
    <w:basedOn w:val="DefaultParagraphFont"/>
    <w:link w:val="EndnoteText"/>
    <w:uiPriority w:val="99"/>
    <w:semiHidden/>
    <w:rsid w:val="00330AFE"/>
    <w:rPr>
      <w:rFonts w:ascii="Times New Roman" w:eastAsiaTheme="minorEastAsia" w:hAnsi="Times New Roman" w:cs="Times New Roman"/>
      <w:sz w:val="20"/>
      <w:szCs w:val="20"/>
      <w:lang w:eastAsia="bg-BG"/>
    </w:rPr>
  </w:style>
  <w:style w:type="character" w:styleId="EndnoteReference">
    <w:name w:val="endnote reference"/>
    <w:basedOn w:val="DefaultParagraphFont"/>
    <w:uiPriority w:val="99"/>
    <w:semiHidden/>
    <w:unhideWhenUsed/>
    <w:rsid w:val="00330AFE"/>
    <w:rPr>
      <w:vertAlign w:val="superscript"/>
    </w:rPr>
  </w:style>
  <w:style w:type="paragraph" w:styleId="FootnoteText">
    <w:name w:val="footnote text"/>
    <w:basedOn w:val="Normal"/>
    <w:link w:val="FootnoteTextChar"/>
    <w:uiPriority w:val="99"/>
    <w:semiHidden/>
    <w:unhideWhenUsed/>
    <w:rsid w:val="00330AFE"/>
    <w:rPr>
      <w:sz w:val="20"/>
      <w:szCs w:val="20"/>
    </w:rPr>
  </w:style>
  <w:style w:type="character" w:customStyle="1" w:styleId="FootnoteTextChar">
    <w:name w:val="Footnote Text Char"/>
    <w:basedOn w:val="DefaultParagraphFont"/>
    <w:link w:val="FootnoteText"/>
    <w:uiPriority w:val="99"/>
    <w:semiHidden/>
    <w:rsid w:val="00330AFE"/>
    <w:rPr>
      <w:rFonts w:ascii="Times New Roman" w:eastAsiaTheme="minorEastAsia" w:hAnsi="Times New Roman" w:cs="Times New Roman"/>
      <w:sz w:val="20"/>
      <w:szCs w:val="20"/>
      <w:lang w:eastAsia="bg-BG"/>
    </w:rPr>
  </w:style>
  <w:style w:type="character" w:styleId="FootnoteReference">
    <w:name w:val="footnote reference"/>
    <w:basedOn w:val="DefaultParagraphFont"/>
    <w:uiPriority w:val="99"/>
    <w:semiHidden/>
    <w:unhideWhenUsed/>
    <w:rsid w:val="00330AF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41FF5"/>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styleId="Heading1">
    <w:name w:val="heading 1"/>
    <w:basedOn w:val="Normal"/>
    <w:next w:val="Normal"/>
    <w:link w:val="Heading1Char"/>
    <w:uiPriority w:val="1"/>
    <w:qFormat/>
    <w:rsid w:val="00341FF5"/>
    <w:pPr>
      <w:spacing w:before="186"/>
      <w:ind w:left="936" w:hanging="360"/>
      <w:outlineLvl w:val="0"/>
    </w:pPr>
    <w:rPr>
      <w:b/>
      <w:bCs/>
    </w:rPr>
  </w:style>
  <w:style w:type="paragraph" w:styleId="Heading2">
    <w:name w:val="heading 2"/>
    <w:basedOn w:val="Normal"/>
    <w:next w:val="Normal"/>
    <w:link w:val="Heading2Char"/>
    <w:unhideWhenUsed/>
    <w:qFormat/>
    <w:rsid w:val="00267C7F"/>
    <w:pPr>
      <w:keepNext/>
      <w:keepLines/>
      <w:widowControl/>
      <w:autoSpaceDE/>
      <w:autoSpaceDN/>
      <w:adjustRightInd/>
      <w:spacing w:before="200"/>
      <w:outlineLvl w:val="1"/>
    </w:pPr>
    <w:rPr>
      <w:rFonts w:asciiTheme="majorHAnsi" w:eastAsiaTheme="majorEastAsia" w:hAnsiTheme="majorHAnsi" w:cstheme="majorBidi"/>
      <w:b/>
      <w:bCs/>
      <w:color w:val="4F81BD" w:themeColor="accent1"/>
      <w:sz w:val="26"/>
      <w:szCs w:val="26"/>
      <w:lang w:eastAsia="en-US"/>
    </w:rPr>
  </w:style>
  <w:style w:type="paragraph" w:styleId="Heading4">
    <w:name w:val="heading 4"/>
    <w:basedOn w:val="Normal"/>
    <w:next w:val="Normal"/>
    <w:link w:val="Heading4Char"/>
    <w:uiPriority w:val="9"/>
    <w:semiHidden/>
    <w:unhideWhenUsed/>
    <w:qFormat/>
    <w:rsid w:val="006971B5"/>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41FF5"/>
    <w:rPr>
      <w:rFonts w:ascii="Times New Roman" w:eastAsiaTheme="minorEastAsia" w:hAnsi="Times New Roman" w:cs="Times New Roman"/>
      <w:b/>
      <w:bCs/>
      <w:sz w:val="24"/>
      <w:szCs w:val="24"/>
      <w:lang w:eastAsia="bg-BG"/>
    </w:rPr>
  </w:style>
  <w:style w:type="paragraph" w:styleId="BodyText">
    <w:name w:val="Body Text"/>
    <w:basedOn w:val="Normal"/>
    <w:link w:val="BodyTextChar"/>
    <w:uiPriority w:val="1"/>
    <w:qFormat/>
    <w:rsid w:val="00341FF5"/>
    <w:pPr>
      <w:ind w:left="216"/>
      <w:jc w:val="both"/>
    </w:pPr>
  </w:style>
  <w:style w:type="character" w:customStyle="1" w:styleId="BodyTextChar">
    <w:name w:val="Body Text Char"/>
    <w:basedOn w:val="DefaultParagraphFont"/>
    <w:link w:val="BodyText"/>
    <w:uiPriority w:val="1"/>
    <w:rsid w:val="00341FF5"/>
    <w:rPr>
      <w:rFonts w:ascii="Times New Roman" w:eastAsiaTheme="minorEastAsia" w:hAnsi="Times New Roman" w:cs="Times New Roman"/>
      <w:sz w:val="24"/>
      <w:szCs w:val="24"/>
      <w:lang w:eastAsia="bg-BG"/>
    </w:rPr>
  </w:style>
  <w:style w:type="paragraph" w:styleId="ListParagraph">
    <w:name w:val="List Paragraph"/>
    <w:basedOn w:val="Normal"/>
    <w:link w:val="ListParagraphChar"/>
    <w:uiPriority w:val="34"/>
    <w:qFormat/>
    <w:rsid w:val="00341FF5"/>
    <w:pPr>
      <w:spacing w:before="120"/>
      <w:ind w:left="216"/>
      <w:jc w:val="both"/>
    </w:pPr>
  </w:style>
  <w:style w:type="paragraph" w:customStyle="1" w:styleId="TableParagraph">
    <w:name w:val="Table Paragraph"/>
    <w:basedOn w:val="Normal"/>
    <w:uiPriority w:val="1"/>
    <w:qFormat/>
    <w:rsid w:val="00341FF5"/>
  </w:style>
  <w:style w:type="character" w:styleId="CommentReference">
    <w:name w:val="annotation reference"/>
    <w:basedOn w:val="DefaultParagraphFont"/>
    <w:uiPriority w:val="99"/>
    <w:semiHidden/>
    <w:unhideWhenUsed/>
    <w:rsid w:val="00341FF5"/>
    <w:rPr>
      <w:rFonts w:cs="Times New Roman"/>
      <w:sz w:val="16"/>
      <w:szCs w:val="16"/>
    </w:rPr>
  </w:style>
  <w:style w:type="paragraph" w:styleId="CommentText">
    <w:name w:val="annotation text"/>
    <w:basedOn w:val="Normal"/>
    <w:link w:val="CommentTextChar"/>
    <w:uiPriority w:val="99"/>
    <w:unhideWhenUsed/>
    <w:rsid w:val="00341FF5"/>
    <w:rPr>
      <w:sz w:val="20"/>
      <w:szCs w:val="20"/>
    </w:rPr>
  </w:style>
  <w:style w:type="character" w:customStyle="1" w:styleId="CommentTextChar">
    <w:name w:val="Comment Text Char"/>
    <w:basedOn w:val="DefaultParagraphFont"/>
    <w:link w:val="CommentText"/>
    <w:uiPriority w:val="99"/>
    <w:rsid w:val="00341FF5"/>
    <w:rPr>
      <w:rFonts w:ascii="Times New Roman" w:eastAsiaTheme="minorEastAsia"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341FF5"/>
    <w:rPr>
      <w:b/>
      <w:bCs/>
    </w:rPr>
  </w:style>
  <w:style w:type="character" w:customStyle="1" w:styleId="CommentSubjectChar">
    <w:name w:val="Comment Subject Char"/>
    <w:basedOn w:val="CommentTextChar"/>
    <w:link w:val="CommentSubject"/>
    <w:uiPriority w:val="99"/>
    <w:semiHidden/>
    <w:rsid w:val="00341FF5"/>
    <w:rPr>
      <w:rFonts w:ascii="Times New Roman" w:eastAsiaTheme="minorEastAsia" w:hAnsi="Times New Roman" w:cs="Times New Roman"/>
      <w:b/>
      <w:bCs/>
      <w:sz w:val="20"/>
      <w:szCs w:val="20"/>
      <w:lang w:eastAsia="bg-BG"/>
    </w:rPr>
  </w:style>
  <w:style w:type="paragraph" w:styleId="BalloonText">
    <w:name w:val="Balloon Text"/>
    <w:basedOn w:val="Normal"/>
    <w:link w:val="BalloonTextChar"/>
    <w:uiPriority w:val="99"/>
    <w:semiHidden/>
    <w:unhideWhenUsed/>
    <w:rsid w:val="00341F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1FF5"/>
    <w:rPr>
      <w:rFonts w:ascii="Segoe UI" w:eastAsiaTheme="minorEastAsia" w:hAnsi="Segoe UI" w:cs="Segoe UI"/>
      <w:sz w:val="18"/>
      <w:szCs w:val="18"/>
      <w:lang w:eastAsia="bg-BG"/>
    </w:rPr>
  </w:style>
  <w:style w:type="paragraph" w:styleId="Header">
    <w:name w:val="header"/>
    <w:basedOn w:val="Normal"/>
    <w:link w:val="HeaderChar"/>
    <w:uiPriority w:val="99"/>
    <w:unhideWhenUsed/>
    <w:rsid w:val="007737C2"/>
    <w:pPr>
      <w:tabs>
        <w:tab w:val="center" w:pos="4536"/>
        <w:tab w:val="right" w:pos="9072"/>
      </w:tabs>
    </w:pPr>
  </w:style>
  <w:style w:type="character" w:customStyle="1" w:styleId="HeaderChar">
    <w:name w:val="Header Char"/>
    <w:basedOn w:val="DefaultParagraphFont"/>
    <w:link w:val="Header"/>
    <w:uiPriority w:val="99"/>
    <w:rsid w:val="007737C2"/>
    <w:rPr>
      <w:rFonts w:ascii="Times New Roman" w:eastAsiaTheme="minorEastAsia" w:hAnsi="Times New Roman" w:cs="Times New Roman"/>
      <w:sz w:val="24"/>
      <w:szCs w:val="24"/>
      <w:lang w:eastAsia="bg-BG"/>
    </w:rPr>
  </w:style>
  <w:style w:type="paragraph" w:styleId="Footer">
    <w:name w:val="footer"/>
    <w:basedOn w:val="Normal"/>
    <w:link w:val="FooterChar"/>
    <w:uiPriority w:val="99"/>
    <w:unhideWhenUsed/>
    <w:rsid w:val="007737C2"/>
    <w:pPr>
      <w:tabs>
        <w:tab w:val="center" w:pos="4536"/>
        <w:tab w:val="right" w:pos="9072"/>
      </w:tabs>
    </w:pPr>
  </w:style>
  <w:style w:type="character" w:customStyle="1" w:styleId="FooterChar">
    <w:name w:val="Footer Char"/>
    <w:basedOn w:val="DefaultParagraphFont"/>
    <w:link w:val="Footer"/>
    <w:uiPriority w:val="99"/>
    <w:rsid w:val="007737C2"/>
    <w:rPr>
      <w:rFonts w:ascii="Times New Roman" w:eastAsiaTheme="minorEastAsia" w:hAnsi="Times New Roman" w:cs="Times New Roman"/>
      <w:sz w:val="24"/>
      <w:szCs w:val="24"/>
      <w:lang w:eastAsia="bg-BG"/>
    </w:rPr>
  </w:style>
  <w:style w:type="paragraph" w:styleId="Revision">
    <w:name w:val="Revision"/>
    <w:hidden/>
    <w:uiPriority w:val="99"/>
    <w:semiHidden/>
    <w:rsid w:val="00E928F3"/>
    <w:pPr>
      <w:spacing w:after="0" w:line="240" w:lineRule="auto"/>
    </w:pPr>
    <w:rPr>
      <w:rFonts w:ascii="Times New Roman" w:eastAsiaTheme="minorEastAsia" w:hAnsi="Times New Roman" w:cs="Times New Roman"/>
      <w:sz w:val="24"/>
      <w:szCs w:val="24"/>
      <w:lang w:eastAsia="bg-BG"/>
    </w:rPr>
  </w:style>
  <w:style w:type="character" w:styleId="Hyperlink">
    <w:name w:val="Hyperlink"/>
    <w:basedOn w:val="DefaultParagraphFont"/>
    <w:uiPriority w:val="99"/>
    <w:unhideWhenUsed/>
    <w:rsid w:val="00E97681"/>
    <w:rPr>
      <w:color w:val="0000FF" w:themeColor="hyperlink"/>
      <w:u w:val="single"/>
    </w:rPr>
  </w:style>
  <w:style w:type="character" w:styleId="Strong">
    <w:name w:val="Strong"/>
    <w:uiPriority w:val="99"/>
    <w:qFormat/>
    <w:rsid w:val="00544A88"/>
    <w:rPr>
      <w:b/>
      <w:bCs/>
    </w:rPr>
  </w:style>
  <w:style w:type="table" w:styleId="TableGrid">
    <w:name w:val="Table Grid"/>
    <w:basedOn w:val="TableNormal"/>
    <w:uiPriority w:val="59"/>
    <w:unhideWhenUsed/>
    <w:rsid w:val="004F1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FE2905"/>
    <w:rPr>
      <w:rFonts w:ascii="Times New Roman" w:eastAsiaTheme="minorEastAsia" w:hAnsi="Times New Roman" w:cs="Times New Roman"/>
      <w:sz w:val="24"/>
      <w:szCs w:val="24"/>
      <w:lang w:eastAsia="bg-BG"/>
    </w:rPr>
  </w:style>
  <w:style w:type="character" w:customStyle="1" w:styleId="42">
    <w:name w:val="Заглавие #4 (2)_"/>
    <w:link w:val="421"/>
    <w:locked/>
    <w:rsid w:val="00FE2905"/>
    <w:rPr>
      <w:color w:val="000000"/>
      <w:sz w:val="23"/>
      <w:szCs w:val="23"/>
      <w:shd w:val="clear" w:color="auto" w:fill="FFFFFF"/>
    </w:rPr>
  </w:style>
  <w:style w:type="paragraph" w:customStyle="1" w:styleId="421">
    <w:name w:val="Заглавие #4 (2)1"/>
    <w:basedOn w:val="Normal"/>
    <w:link w:val="42"/>
    <w:rsid w:val="00FE2905"/>
    <w:pPr>
      <w:shd w:val="clear" w:color="auto" w:fill="FFFFFF"/>
      <w:autoSpaceDE/>
      <w:autoSpaceDN/>
      <w:adjustRightInd/>
      <w:spacing w:line="274" w:lineRule="exact"/>
      <w:ind w:firstLine="780"/>
      <w:jc w:val="both"/>
      <w:outlineLvl w:val="3"/>
    </w:pPr>
    <w:rPr>
      <w:rFonts w:asciiTheme="minorHAnsi" w:eastAsiaTheme="minorHAnsi" w:hAnsiTheme="minorHAnsi" w:cstheme="minorBidi"/>
      <w:color w:val="000000"/>
      <w:sz w:val="23"/>
      <w:szCs w:val="23"/>
      <w:lang w:eastAsia="en-US"/>
    </w:rPr>
  </w:style>
  <w:style w:type="character" w:customStyle="1" w:styleId="420">
    <w:name w:val="Заглавие #4 (2) + Удебелен"/>
    <w:rsid w:val="00FE2905"/>
    <w:rPr>
      <w:rFonts w:ascii="Times New Roman" w:hAnsi="Times New Roman" w:cs="Times New Roman" w:hint="default"/>
      <w:b/>
      <w:bCs/>
      <w:color w:val="000000"/>
      <w:spacing w:val="0"/>
      <w:w w:val="100"/>
      <w:position w:val="0"/>
      <w:sz w:val="23"/>
      <w:szCs w:val="23"/>
      <w:u w:val="single"/>
      <w:shd w:val="clear" w:color="auto" w:fill="FFFFFF"/>
      <w:lang w:val="bg-BG"/>
    </w:rPr>
  </w:style>
  <w:style w:type="character" w:customStyle="1" w:styleId="a">
    <w:name w:val="Основен текст_"/>
    <w:link w:val="1"/>
    <w:uiPriority w:val="99"/>
    <w:locked/>
    <w:rsid w:val="00FE2905"/>
    <w:rPr>
      <w:sz w:val="21"/>
      <w:szCs w:val="21"/>
      <w:shd w:val="clear" w:color="auto" w:fill="FFFFFF"/>
    </w:rPr>
  </w:style>
  <w:style w:type="paragraph" w:customStyle="1" w:styleId="1">
    <w:name w:val="Основен текст1"/>
    <w:basedOn w:val="Normal"/>
    <w:link w:val="a"/>
    <w:uiPriority w:val="99"/>
    <w:rsid w:val="00FE2905"/>
    <w:pPr>
      <w:widowControl/>
      <w:shd w:val="clear" w:color="auto" w:fill="FFFFFF"/>
      <w:autoSpaceDE/>
      <w:autoSpaceDN/>
      <w:adjustRightInd/>
      <w:spacing w:line="240" w:lineRule="atLeast"/>
      <w:ind w:hanging="440"/>
      <w:jc w:val="both"/>
    </w:pPr>
    <w:rPr>
      <w:rFonts w:asciiTheme="minorHAnsi" w:eastAsiaTheme="minorHAnsi" w:hAnsiTheme="minorHAnsi" w:cstheme="minorBidi"/>
      <w:sz w:val="21"/>
      <w:szCs w:val="21"/>
      <w:lang w:eastAsia="en-US"/>
    </w:rPr>
  </w:style>
  <w:style w:type="character" w:customStyle="1" w:styleId="10">
    <w:name w:val="Основен текст + Курсив1"/>
    <w:rsid w:val="00FE2905"/>
    <w:rPr>
      <w:rFonts w:ascii="Times New Roman" w:hAnsi="Times New Roman" w:cs="Times New Roman" w:hint="default"/>
      <w:i/>
      <w:iCs/>
      <w:sz w:val="23"/>
      <w:szCs w:val="23"/>
      <w:shd w:val="clear" w:color="auto" w:fill="FFFFFF"/>
      <w:lang w:bidi="ar-SA"/>
    </w:rPr>
  </w:style>
  <w:style w:type="character" w:customStyle="1" w:styleId="3">
    <w:name w:val="Основен текст3"/>
    <w:rsid w:val="00FE2905"/>
    <w:rPr>
      <w:rFonts w:ascii="Times New Roman" w:hAnsi="Times New Roman" w:cs="Times New Roman" w:hint="default"/>
      <w:sz w:val="23"/>
      <w:szCs w:val="23"/>
      <w:shd w:val="clear" w:color="auto" w:fill="FFFFFF"/>
      <w:lang w:bidi="ar-SA"/>
    </w:rPr>
  </w:style>
  <w:style w:type="character" w:customStyle="1" w:styleId="4">
    <w:name w:val="Основен текст + Удебелен4"/>
    <w:rsid w:val="00FE2905"/>
    <w:rPr>
      <w:rFonts w:ascii="Times New Roman" w:hAnsi="Times New Roman" w:cs="Times New Roman" w:hint="default"/>
      <w:b/>
      <w:bCs/>
      <w:sz w:val="23"/>
      <w:szCs w:val="23"/>
      <w:shd w:val="clear" w:color="auto" w:fill="FFFFFF"/>
      <w:lang w:bidi="ar-SA"/>
    </w:rPr>
  </w:style>
  <w:style w:type="paragraph" w:styleId="NormalWeb">
    <w:name w:val="Normal (Web)"/>
    <w:basedOn w:val="Normal"/>
    <w:uiPriority w:val="99"/>
    <w:unhideWhenUsed/>
    <w:rsid w:val="00BA2AF6"/>
    <w:pPr>
      <w:widowControl/>
      <w:autoSpaceDE/>
      <w:autoSpaceDN/>
      <w:adjustRightInd/>
      <w:spacing w:before="100" w:beforeAutospacing="1" w:after="100" w:afterAutospacing="1"/>
      <w:jc w:val="both"/>
    </w:pPr>
    <w:rPr>
      <w:color w:val="000000"/>
      <w:lang w:val="en-US" w:eastAsia="en-US"/>
    </w:rPr>
  </w:style>
  <w:style w:type="character" w:customStyle="1" w:styleId="newdocreference">
    <w:name w:val="newdocreference"/>
    <w:basedOn w:val="DefaultParagraphFont"/>
    <w:rsid w:val="00217741"/>
  </w:style>
  <w:style w:type="character" w:customStyle="1" w:styleId="Heading4Char">
    <w:name w:val="Heading 4 Char"/>
    <w:basedOn w:val="DefaultParagraphFont"/>
    <w:link w:val="Heading4"/>
    <w:uiPriority w:val="9"/>
    <w:semiHidden/>
    <w:rsid w:val="006971B5"/>
    <w:rPr>
      <w:rFonts w:asciiTheme="majorHAnsi" w:eastAsiaTheme="majorEastAsia" w:hAnsiTheme="majorHAnsi" w:cstheme="majorBidi"/>
      <w:b/>
      <w:bCs/>
      <w:i/>
      <w:iCs/>
      <w:color w:val="4F81BD" w:themeColor="accent1"/>
      <w:sz w:val="24"/>
      <w:szCs w:val="24"/>
      <w:lang w:eastAsia="bg-BG"/>
    </w:rPr>
  </w:style>
  <w:style w:type="character" w:styleId="PlaceholderText">
    <w:name w:val="Placeholder Text"/>
    <w:basedOn w:val="DefaultParagraphFont"/>
    <w:uiPriority w:val="99"/>
    <w:semiHidden/>
    <w:rsid w:val="00EE4429"/>
    <w:rPr>
      <w:color w:val="808080"/>
    </w:rPr>
  </w:style>
  <w:style w:type="character" w:customStyle="1" w:styleId="Footnote">
    <w:name w:val="Footnote_"/>
    <w:link w:val="Footnote1"/>
    <w:rsid w:val="00532C24"/>
    <w:rPr>
      <w:rFonts w:ascii="Verdana" w:eastAsia="Verdana" w:hAnsi="Verdana" w:cs="Verdana"/>
      <w:sz w:val="16"/>
      <w:szCs w:val="16"/>
      <w:shd w:val="clear" w:color="auto" w:fill="FFFFFF"/>
    </w:rPr>
  </w:style>
  <w:style w:type="character" w:customStyle="1" w:styleId="Footnote0">
    <w:name w:val="Footnote"/>
    <w:rsid w:val="00532C24"/>
    <w:rPr>
      <w:rFonts w:ascii="Verdana" w:eastAsia="Verdana" w:hAnsi="Verdana" w:cs="Verdana"/>
      <w:color w:val="232323"/>
      <w:spacing w:val="0"/>
      <w:w w:val="100"/>
      <w:position w:val="0"/>
      <w:sz w:val="16"/>
      <w:szCs w:val="16"/>
      <w:shd w:val="clear" w:color="auto" w:fill="FFFFFF"/>
      <w:lang w:val="bg-BG" w:eastAsia="bg-BG" w:bidi="bg-BG"/>
    </w:rPr>
  </w:style>
  <w:style w:type="paragraph" w:customStyle="1" w:styleId="Footnote1">
    <w:name w:val="Footnote1"/>
    <w:basedOn w:val="Normal"/>
    <w:link w:val="Footnote"/>
    <w:rsid w:val="00532C24"/>
    <w:pPr>
      <w:shd w:val="clear" w:color="auto" w:fill="FFFFFF"/>
      <w:autoSpaceDE/>
      <w:autoSpaceDN/>
      <w:adjustRightInd/>
      <w:spacing w:line="216" w:lineRule="exact"/>
      <w:jc w:val="both"/>
    </w:pPr>
    <w:rPr>
      <w:rFonts w:ascii="Verdana" w:eastAsia="Verdana" w:hAnsi="Verdana" w:cs="Verdana"/>
      <w:sz w:val="16"/>
      <w:szCs w:val="16"/>
      <w:lang w:eastAsia="en-US"/>
    </w:rPr>
  </w:style>
  <w:style w:type="character" w:customStyle="1" w:styleId="Bodytext2">
    <w:name w:val="Body text (2)_"/>
    <w:link w:val="Bodytext21"/>
    <w:rsid w:val="00604E98"/>
    <w:rPr>
      <w:rFonts w:ascii="Verdana" w:eastAsia="Verdana" w:hAnsi="Verdana" w:cs="Verdana"/>
      <w:shd w:val="clear" w:color="auto" w:fill="FFFFFF"/>
    </w:rPr>
  </w:style>
  <w:style w:type="paragraph" w:customStyle="1" w:styleId="Bodytext21">
    <w:name w:val="Body text (2)1"/>
    <w:basedOn w:val="Normal"/>
    <w:link w:val="Bodytext2"/>
    <w:rsid w:val="00604E98"/>
    <w:pPr>
      <w:shd w:val="clear" w:color="auto" w:fill="FFFFFF"/>
      <w:autoSpaceDE/>
      <w:autoSpaceDN/>
      <w:adjustRightInd/>
      <w:spacing w:before="1380" w:after="840" w:line="242" w:lineRule="exact"/>
      <w:jc w:val="center"/>
    </w:pPr>
    <w:rPr>
      <w:rFonts w:ascii="Verdana" w:eastAsia="Verdana" w:hAnsi="Verdana" w:cs="Verdana"/>
      <w:sz w:val="22"/>
      <w:szCs w:val="22"/>
      <w:lang w:eastAsia="en-US"/>
    </w:rPr>
  </w:style>
  <w:style w:type="character" w:customStyle="1" w:styleId="Heading2Char">
    <w:name w:val="Heading 2 Char"/>
    <w:basedOn w:val="DefaultParagraphFont"/>
    <w:link w:val="Heading2"/>
    <w:rsid w:val="00267C7F"/>
    <w:rPr>
      <w:rFonts w:asciiTheme="majorHAnsi" w:eastAsiaTheme="majorEastAsia" w:hAnsiTheme="majorHAnsi" w:cstheme="majorBidi"/>
      <w:b/>
      <w:bCs/>
      <w:color w:val="4F81BD" w:themeColor="accent1"/>
      <w:sz w:val="26"/>
      <w:szCs w:val="26"/>
    </w:rPr>
  </w:style>
  <w:style w:type="paragraph" w:customStyle="1" w:styleId="CharChar1">
    <w:name w:val="Char Char1 Знак Знак"/>
    <w:basedOn w:val="Normal"/>
    <w:rsid w:val="00267C7F"/>
    <w:pPr>
      <w:widowControl/>
      <w:tabs>
        <w:tab w:val="left" w:pos="709"/>
      </w:tabs>
      <w:autoSpaceDE/>
      <w:autoSpaceDN/>
      <w:adjustRightInd/>
    </w:pPr>
    <w:rPr>
      <w:rFonts w:ascii="Tahoma" w:eastAsia="Times New Roman" w:hAnsi="Tahoma" w:cs="Tahoma"/>
      <w:lang w:val="pl-PL" w:eastAsia="pl-PL"/>
    </w:rPr>
  </w:style>
  <w:style w:type="paragraph" w:styleId="TOCHeading">
    <w:name w:val="TOC Heading"/>
    <w:basedOn w:val="Heading1"/>
    <w:next w:val="Normal"/>
    <w:uiPriority w:val="39"/>
    <w:semiHidden/>
    <w:unhideWhenUsed/>
    <w:qFormat/>
    <w:rsid w:val="00267C7F"/>
    <w:pPr>
      <w:keepNext/>
      <w:keepLines/>
      <w:widowControl/>
      <w:autoSpaceDE/>
      <w:autoSpaceDN/>
      <w:adjustRightInd/>
      <w:spacing w:before="480" w:line="276" w:lineRule="auto"/>
      <w:ind w:left="0" w:firstLine="0"/>
      <w:outlineLvl w:val="9"/>
    </w:pPr>
    <w:rPr>
      <w:rFonts w:asciiTheme="majorHAnsi" w:eastAsiaTheme="majorEastAsia" w:hAnsiTheme="majorHAnsi" w:cstheme="majorBidi"/>
      <w:color w:val="365F91" w:themeColor="accent1" w:themeShade="BF"/>
      <w:sz w:val="28"/>
      <w:szCs w:val="28"/>
      <w:lang w:val="en-US" w:eastAsia="ja-JP"/>
    </w:rPr>
  </w:style>
  <w:style w:type="paragraph" w:styleId="TOC1">
    <w:name w:val="toc 1"/>
    <w:basedOn w:val="Normal"/>
    <w:next w:val="Normal"/>
    <w:autoRedefine/>
    <w:uiPriority w:val="39"/>
    <w:unhideWhenUsed/>
    <w:qFormat/>
    <w:rsid w:val="00B00D8C"/>
    <w:pPr>
      <w:numPr>
        <w:numId w:val="22"/>
      </w:numPr>
      <w:spacing w:after="100"/>
      <w:jc w:val="both"/>
    </w:pPr>
    <w:rPr>
      <w:b/>
      <w:smallCaps/>
    </w:rPr>
  </w:style>
  <w:style w:type="paragraph" w:styleId="TOC3">
    <w:name w:val="toc 3"/>
    <w:basedOn w:val="Normal"/>
    <w:next w:val="Normal"/>
    <w:autoRedefine/>
    <w:uiPriority w:val="39"/>
    <w:unhideWhenUsed/>
    <w:qFormat/>
    <w:rsid w:val="006F6A6D"/>
    <w:pPr>
      <w:spacing w:after="100"/>
      <w:ind w:left="446"/>
    </w:pPr>
  </w:style>
  <w:style w:type="paragraph" w:styleId="TOC2">
    <w:name w:val="toc 2"/>
    <w:basedOn w:val="Normal"/>
    <w:next w:val="Normal"/>
    <w:autoRedefine/>
    <w:uiPriority w:val="39"/>
    <w:unhideWhenUsed/>
    <w:qFormat/>
    <w:rsid w:val="00267C7F"/>
    <w:pPr>
      <w:spacing w:after="100"/>
      <w:ind w:left="240"/>
    </w:pPr>
  </w:style>
  <w:style w:type="paragraph" w:styleId="EndnoteText">
    <w:name w:val="endnote text"/>
    <w:basedOn w:val="Normal"/>
    <w:link w:val="EndnoteTextChar"/>
    <w:uiPriority w:val="99"/>
    <w:semiHidden/>
    <w:unhideWhenUsed/>
    <w:rsid w:val="00330AFE"/>
    <w:rPr>
      <w:sz w:val="20"/>
      <w:szCs w:val="20"/>
    </w:rPr>
  </w:style>
  <w:style w:type="character" w:customStyle="1" w:styleId="EndnoteTextChar">
    <w:name w:val="Endnote Text Char"/>
    <w:basedOn w:val="DefaultParagraphFont"/>
    <w:link w:val="EndnoteText"/>
    <w:uiPriority w:val="99"/>
    <w:semiHidden/>
    <w:rsid w:val="00330AFE"/>
    <w:rPr>
      <w:rFonts w:ascii="Times New Roman" w:eastAsiaTheme="minorEastAsia" w:hAnsi="Times New Roman" w:cs="Times New Roman"/>
      <w:sz w:val="20"/>
      <w:szCs w:val="20"/>
      <w:lang w:eastAsia="bg-BG"/>
    </w:rPr>
  </w:style>
  <w:style w:type="character" w:styleId="EndnoteReference">
    <w:name w:val="endnote reference"/>
    <w:basedOn w:val="DefaultParagraphFont"/>
    <w:uiPriority w:val="99"/>
    <w:semiHidden/>
    <w:unhideWhenUsed/>
    <w:rsid w:val="00330AFE"/>
    <w:rPr>
      <w:vertAlign w:val="superscript"/>
    </w:rPr>
  </w:style>
  <w:style w:type="paragraph" w:styleId="FootnoteText">
    <w:name w:val="footnote text"/>
    <w:basedOn w:val="Normal"/>
    <w:link w:val="FootnoteTextChar"/>
    <w:uiPriority w:val="99"/>
    <w:semiHidden/>
    <w:unhideWhenUsed/>
    <w:rsid w:val="00330AFE"/>
    <w:rPr>
      <w:sz w:val="20"/>
      <w:szCs w:val="20"/>
    </w:rPr>
  </w:style>
  <w:style w:type="character" w:customStyle="1" w:styleId="FootnoteTextChar">
    <w:name w:val="Footnote Text Char"/>
    <w:basedOn w:val="DefaultParagraphFont"/>
    <w:link w:val="FootnoteText"/>
    <w:uiPriority w:val="99"/>
    <w:semiHidden/>
    <w:rsid w:val="00330AFE"/>
    <w:rPr>
      <w:rFonts w:ascii="Times New Roman" w:eastAsiaTheme="minorEastAsia" w:hAnsi="Times New Roman" w:cs="Times New Roman"/>
      <w:sz w:val="20"/>
      <w:szCs w:val="20"/>
      <w:lang w:eastAsia="bg-BG"/>
    </w:rPr>
  </w:style>
  <w:style w:type="character" w:styleId="FootnoteReference">
    <w:name w:val="footnote reference"/>
    <w:basedOn w:val="DefaultParagraphFont"/>
    <w:uiPriority w:val="99"/>
    <w:semiHidden/>
    <w:unhideWhenUsed/>
    <w:rsid w:val="00330A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048741">
      <w:bodyDiv w:val="1"/>
      <w:marLeft w:val="0"/>
      <w:marRight w:val="0"/>
      <w:marTop w:val="0"/>
      <w:marBottom w:val="0"/>
      <w:divBdr>
        <w:top w:val="none" w:sz="0" w:space="0" w:color="auto"/>
        <w:left w:val="none" w:sz="0" w:space="0" w:color="auto"/>
        <w:bottom w:val="none" w:sz="0" w:space="0" w:color="auto"/>
        <w:right w:val="none" w:sz="0" w:space="0" w:color="auto"/>
      </w:divBdr>
    </w:div>
    <w:div w:id="546720563">
      <w:bodyDiv w:val="1"/>
      <w:marLeft w:val="0"/>
      <w:marRight w:val="0"/>
      <w:marTop w:val="0"/>
      <w:marBottom w:val="0"/>
      <w:divBdr>
        <w:top w:val="none" w:sz="0" w:space="0" w:color="auto"/>
        <w:left w:val="none" w:sz="0" w:space="0" w:color="auto"/>
        <w:bottom w:val="none" w:sz="0" w:space="0" w:color="auto"/>
        <w:right w:val="none" w:sz="0" w:space="0" w:color="auto"/>
      </w:divBdr>
    </w:div>
    <w:div w:id="713967185">
      <w:bodyDiv w:val="1"/>
      <w:marLeft w:val="0"/>
      <w:marRight w:val="0"/>
      <w:marTop w:val="0"/>
      <w:marBottom w:val="0"/>
      <w:divBdr>
        <w:top w:val="none" w:sz="0" w:space="0" w:color="auto"/>
        <w:left w:val="none" w:sz="0" w:space="0" w:color="auto"/>
        <w:bottom w:val="none" w:sz="0" w:space="0" w:color="auto"/>
        <w:right w:val="none" w:sz="0" w:space="0" w:color="auto"/>
      </w:divBdr>
    </w:div>
    <w:div w:id="914897779">
      <w:bodyDiv w:val="1"/>
      <w:marLeft w:val="0"/>
      <w:marRight w:val="0"/>
      <w:marTop w:val="0"/>
      <w:marBottom w:val="0"/>
      <w:divBdr>
        <w:top w:val="none" w:sz="0" w:space="0" w:color="auto"/>
        <w:left w:val="none" w:sz="0" w:space="0" w:color="auto"/>
        <w:bottom w:val="none" w:sz="0" w:space="0" w:color="auto"/>
        <w:right w:val="none" w:sz="0" w:space="0" w:color="auto"/>
      </w:divBdr>
    </w:div>
    <w:div w:id="208129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ks.bg"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spd.eop.bg/espd-web/filter?lang=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ks.bg" TargetMode="External"/><Relationship Id="rId5" Type="http://schemas.openxmlformats.org/officeDocument/2006/relationships/settings" Target="settings.xml"/><Relationship Id="rId15" Type="http://schemas.openxmlformats.org/officeDocument/2006/relationships/hyperlink" Target="http://web.apis.bg/p.php?i=2752471%23p28982888"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eb.apis.bg/p.php?i=2752471%23p28982879"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F25220DB81040BEBAD6509171422C54"/>
        <w:category>
          <w:name w:val="General"/>
          <w:gallery w:val="placeholder"/>
        </w:category>
        <w:types>
          <w:type w:val="bbPlcHdr"/>
        </w:types>
        <w:behaviors>
          <w:behavior w:val="content"/>
        </w:behaviors>
        <w:guid w:val="{7A06A017-AFAD-432E-8F13-563D385E3777}"/>
      </w:docPartPr>
      <w:docPartBody>
        <w:p w:rsidR="00751401" w:rsidRDefault="00747616">
          <w:r w:rsidRPr="002447CB">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MS ??">
    <w:altName w:val="MS Gothic"/>
    <w:panose1 w:val="00000000000000000000"/>
    <w:charset w:val="80"/>
    <w:family w:val="auto"/>
    <w:notTrueType/>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616"/>
    <w:rsid w:val="0017773F"/>
    <w:rsid w:val="00327CFD"/>
    <w:rsid w:val="003D6501"/>
    <w:rsid w:val="00452CAE"/>
    <w:rsid w:val="004D3C4C"/>
    <w:rsid w:val="005B17ED"/>
    <w:rsid w:val="00643C15"/>
    <w:rsid w:val="006D30D4"/>
    <w:rsid w:val="00747616"/>
    <w:rsid w:val="00751401"/>
    <w:rsid w:val="00794AAA"/>
    <w:rsid w:val="007E4496"/>
    <w:rsid w:val="00854BE6"/>
    <w:rsid w:val="00884E24"/>
    <w:rsid w:val="00892456"/>
    <w:rsid w:val="008E594B"/>
    <w:rsid w:val="00914A78"/>
    <w:rsid w:val="0094169E"/>
    <w:rsid w:val="00944F7D"/>
    <w:rsid w:val="00953979"/>
    <w:rsid w:val="00B53831"/>
    <w:rsid w:val="00C334E8"/>
    <w:rsid w:val="00C70B39"/>
    <w:rsid w:val="00D97293"/>
    <w:rsid w:val="00E3005A"/>
    <w:rsid w:val="00E57D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EBE6386C5E4F66816908F3B9AD9784">
    <w:name w:val="01EBE6386C5E4F66816908F3B9AD9784"/>
    <w:rsid w:val="00747616"/>
  </w:style>
  <w:style w:type="paragraph" w:customStyle="1" w:styleId="99D7F015FE2148989B391CAD5750366E">
    <w:name w:val="99D7F015FE2148989B391CAD5750366E"/>
    <w:rsid w:val="00747616"/>
  </w:style>
  <w:style w:type="paragraph" w:customStyle="1" w:styleId="30DDF28F6E114BDBA472D9D60012832D">
    <w:name w:val="30DDF28F6E114BDBA472D9D60012832D"/>
    <w:rsid w:val="00747616"/>
  </w:style>
  <w:style w:type="paragraph" w:customStyle="1" w:styleId="39C16F754AFC413DBC91F1D865192A8C">
    <w:name w:val="39C16F754AFC413DBC91F1D865192A8C"/>
    <w:rsid w:val="00747616"/>
  </w:style>
  <w:style w:type="character" w:styleId="PlaceholderText">
    <w:name w:val="Placeholder Text"/>
    <w:basedOn w:val="DefaultParagraphFont"/>
    <w:uiPriority w:val="99"/>
    <w:semiHidden/>
    <w:rsid w:val="00E3005A"/>
    <w:rPr>
      <w:color w:val="808080"/>
    </w:rPr>
  </w:style>
  <w:style w:type="paragraph" w:customStyle="1" w:styleId="DA26215C3605457BB4B7901A333010DB">
    <w:name w:val="DA26215C3605457BB4B7901A333010DB"/>
    <w:rsid w:val="00953979"/>
  </w:style>
  <w:style w:type="paragraph" w:customStyle="1" w:styleId="24955EF2A568459D95FDFDAB8D10F39D">
    <w:name w:val="24955EF2A568459D95FDFDAB8D10F39D"/>
    <w:rsid w:val="00953979"/>
  </w:style>
  <w:style w:type="paragraph" w:customStyle="1" w:styleId="C8AD159A884E4C659E4A54B0F601FBFF">
    <w:name w:val="C8AD159A884E4C659E4A54B0F601FBFF"/>
    <w:rsid w:val="00953979"/>
  </w:style>
  <w:style w:type="paragraph" w:customStyle="1" w:styleId="0488B30EC7ED4901AF9B5F292C87D96E">
    <w:name w:val="0488B30EC7ED4901AF9B5F292C87D96E"/>
    <w:rsid w:val="00B53831"/>
  </w:style>
  <w:style w:type="paragraph" w:customStyle="1" w:styleId="54A72D8C7A2B4E558971B8BEEFC23063">
    <w:name w:val="54A72D8C7A2B4E558971B8BEEFC23063"/>
    <w:rsid w:val="00E3005A"/>
  </w:style>
  <w:style w:type="paragraph" w:customStyle="1" w:styleId="319DDE0C88954BC3AC8BD6585994D783">
    <w:name w:val="319DDE0C88954BC3AC8BD6585994D783"/>
    <w:rsid w:val="00E3005A"/>
  </w:style>
  <w:style w:type="paragraph" w:customStyle="1" w:styleId="658F9E507FD1456E9E9938BF389F9D43">
    <w:name w:val="658F9E507FD1456E9E9938BF389F9D43"/>
    <w:rsid w:val="00E3005A"/>
  </w:style>
  <w:style w:type="paragraph" w:customStyle="1" w:styleId="E050ED31C34F4280B411F8C5E434A3DE">
    <w:name w:val="E050ED31C34F4280B411F8C5E434A3DE"/>
    <w:rsid w:val="00E3005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EBE6386C5E4F66816908F3B9AD9784">
    <w:name w:val="01EBE6386C5E4F66816908F3B9AD9784"/>
    <w:rsid w:val="00747616"/>
  </w:style>
  <w:style w:type="paragraph" w:customStyle="1" w:styleId="99D7F015FE2148989B391CAD5750366E">
    <w:name w:val="99D7F015FE2148989B391CAD5750366E"/>
    <w:rsid w:val="00747616"/>
  </w:style>
  <w:style w:type="paragraph" w:customStyle="1" w:styleId="30DDF28F6E114BDBA472D9D60012832D">
    <w:name w:val="30DDF28F6E114BDBA472D9D60012832D"/>
    <w:rsid w:val="00747616"/>
  </w:style>
  <w:style w:type="paragraph" w:customStyle="1" w:styleId="39C16F754AFC413DBC91F1D865192A8C">
    <w:name w:val="39C16F754AFC413DBC91F1D865192A8C"/>
    <w:rsid w:val="00747616"/>
  </w:style>
  <w:style w:type="character" w:styleId="PlaceholderText">
    <w:name w:val="Placeholder Text"/>
    <w:basedOn w:val="DefaultParagraphFont"/>
    <w:uiPriority w:val="99"/>
    <w:semiHidden/>
    <w:rsid w:val="00E3005A"/>
    <w:rPr>
      <w:color w:val="808080"/>
    </w:rPr>
  </w:style>
  <w:style w:type="paragraph" w:customStyle="1" w:styleId="DA26215C3605457BB4B7901A333010DB">
    <w:name w:val="DA26215C3605457BB4B7901A333010DB"/>
    <w:rsid w:val="00953979"/>
  </w:style>
  <w:style w:type="paragraph" w:customStyle="1" w:styleId="24955EF2A568459D95FDFDAB8D10F39D">
    <w:name w:val="24955EF2A568459D95FDFDAB8D10F39D"/>
    <w:rsid w:val="00953979"/>
  </w:style>
  <w:style w:type="paragraph" w:customStyle="1" w:styleId="C8AD159A884E4C659E4A54B0F601FBFF">
    <w:name w:val="C8AD159A884E4C659E4A54B0F601FBFF"/>
    <w:rsid w:val="00953979"/>
  </w:style>
  <w:style w:type="paragraph" w:customStyle="1" w:styleId="0488B30EC7ED4901AF9B5F292C87D96E">
    <w:name w:val="0488B30EC7ED4901AF9B5F292C87D96E"/>
    <w:rsid w:val="00B53831"/>
  </w:style>
  <w:style w:type="paragraph" w:customStyle="1" w:styleId="54A72D8C7A2B4E558971B8BEEFC23063">
    <w:name w:val="54A72D8C7A2B4E558971B8BEEFC23063"/>
    <w:rsid w:val="00E3005A"/>
  </w:style>
  <w:style w:type="paragraph" w:customStyle="1" w:styleId="319DDE0C88954BC3AC8BD6585994D783">
    <w:name w:val="319DDE0C88954BC3AC8BD6585994D783"/>
    <w:rsid w:val="00E3005A"/>
  </w:style>
  <w:style w:type="paragraph" w:customStyle="1" w:styleId="658F9E507FD1456E9E9938BF389F9D43">
    <w:name w:val="658F9E507FD1456E9E9938BF389F9D43"/>
    <w:rsid w:val="00E3005A"/>
  </w:style>
  <w:style w:type="paragraph" w:customStyle="1" w:styleId="E050ED31C34F4280B411F8C5E434A3DE">
    <w:name w:val="E050ED31C34F4280B411F8C5E434A3DE"/>
    <w:rsid w:val="00E300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BAD8B-354F-4D47-A6B4-FD7687266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13663</Words>
  <Characters>77881</Characters>
  <Application>Microsoft Office Word</Application>
  <DocSecurity>0</DocSecurity>
  <Lines>649</Lines>
  <Paragraphs>182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„Строително-монтажни работи по изграждане на външни асансьори на Съдебна палата – гр.София, бул. „Витоша“ № 2“</vt:lpstr>
      <vt:lpstr>„Строително-монтажни работи по изграждане на външни асансьори на Съдебна палата – гр.София, бул. „Витоша“ № 2“</vt:lpstr>
    </vt:vector>
  </TitlesOfParts>
  <LinksUpToDate>false</LinksUpToDate>
  <CharactersWithSpaces>91362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„Строително-монтажни работи по изграждане на външни асансьори на Съдебна палата – гр.София, бул. „Витоша“ № 2“</dc:title>
  <dc:creator/>
  <dc:description>01029 06 – 2019/10.09.2019г.</dc:description>
  <cp:lastModifiedBy/>
  <cp:revision>1</cp:revision>
  <dcterms:created xsi:type="dcterms:W3CDTF">2019-09-10T12:29:00Z</dcterms:created>
  <dcterms:modified xsi:type="dcterms:W3CDTF">2019-09-10T12:37:00Z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iskaNo">
    <vt:lpwstr>00</vt:lpwstr>
  </property>
</Properties>
</file>