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8D" w:rsidRPr="00DC1B03" w:rsidRDefault="00B24D8D" w:rsidP="00B24D8D">
      <w:pPr>
        <w:spacing w:before="120"/>
        <w:ind w:left="5761" w:firstLine="720"/>
        <w:rPr>
          <w:rFonts w:ascii="Times New Roman" w:hAnsi="Times New Roman"/>
          <w:b/>
          <w:bCs/>
          <w:szCs w:val="28"/>
          <w:lang w:val="bg-BG"/>
        </w:rPr>
      </w:pPr>
    </w:p>
    <w:p w:rsidR="00187C17" w:rsidRPr="00DA6D7A" w:rsidRDefault="00187C17" w:rsidP="00187C17">
      <w:pPr>
        <w:pStyle w:val="NormalWeb"/>
        <w:spacing w:before="80" w:beforeAutospacing="0" w:after="48" w:afterAutospacing="0"/>
        <w:ind w:left="200" w:right="200"/>
        <w:jc w:val="center"/>
        <w:rPr>
          <w:color w:val="800000"/>
          <w:sz w:val="28"/>
          <w:szCs w:val="28"/>
        </w:rPr>
      </w:pPr>
      <w:r w:rsidRPr="00DA6D7A">
        <w:rPr>
          <w:b/>
          <w:bCs/>
          <w:color w:val="000000"/>
          <w:sz w:val="28"/>
          <w:szCs w:val="28"/>
        </w:rPr>
        <w:t>ОБЯВА</w:t>
      </w:r>
    </w:p>
    <w:p w:rsidR="00C974E8" w:rsidRPr="00F5616E" w:rsidRDefault="00187C17" w:rsidP="00C974E8">
      <w:pPr>
        <w:pStyle w:val="Style2"/>
        <w:widowControl/>
        <w:spacing w:before="209" w:line="317" w:lineRule="exact"/>
        <w:ind w:firstLine="708"/>
        <w:rPr>
          <w:bCs/>
          <w:sz w:val="28"/>
          <w:szCs w:val="28"/>
        </w:rPr>
      </w:pPr>
      <w:r w:rsidRPr="00DA6D7A">
        <w:rPr>
          <w:color w:val="000000"/>
          <w:sz w:val="28"/>
          <w:szCs w:val="28"/>
        </w:rPr>
        <w:t>Върховен касационе</w:t>
      </w:r>
      <w:r w:rsidR="00200813" w:rsidRPr="00DA6D7A">
        <w:rPr>
          <w:color w:val="000000"/>
          <w:sz w:val="28"/>
          <w:szCs w:val="28"/>
        </w:rPr>
        <w:t>н съд събира оферти</w:t>
      </w:r>
      <w:r w:rsidR="006D7E15" w:rsidRPr="00DA6D7A">
        <w:rPr>
          <w:color w:val="000000"/>
          <w:sz w:val="28"/>
          <w:szCs w:val="28"/>
        </w:rPr>
        <w:t xml:space="preserve"> </w:t>
      </w:r>
      <w:r w:rsidR="003F07C7" w:rsidRPr="00DA6D7A">
        <w:rPr>
          <w:color w:val="000000"/>
          <w:sz w:val="28"/>
          <w:szCs w:val="28"/>
        </w:rPr>
        <w:t>за избор на изпълнител</w:t>
      </w:r>
      <w:r w:rsidRPr="00DA6D7A">
        <w:rPr>
          <w:color w:val="000000"/>
          <w:sz w:val="28"/>
          <w:szCs w:val="28"/>
        </w:rPr>
        <w:t xml:space="preserve"> за сключване на договор</w:t>
      </w:r>
      <w:r w:rsidR="006D7E15" w:rsidRPr="00DA6D7A">
        <w:rPr>
          <w:color w:val="000000"/>
          <w:sz w:val="28"/>
          <w:szCs w:val="28"/>
        </w:rPr>
        <w:t xml:space="preserve"> </w:t>
      </w:r>
      <w:r w:rsidR="00C51D76">
        <w:rPr>
          <w:color w:val="000000"/>
          <w:sz w:val="28"/>
          <w:szCs w:val="28"/>
        </w:rPr>
        <w:t xml:space="preserve">за директно възлагане по реда </w:t>
      </w:r>
      <w:r w:rsidR="006D7E15" w:rsidRPr="00DA6D7A">
        <w:rPr>
          <w:color w:val="000000"/>
          <w:sz w:val="28"/>
          <w:szCs w:val="28"/>
        </w:rPr>
        <w:t xml:space="preserve">на  чл. 20, ал. 4, т.3 от ЗОП </w:t>
      </w:r>
      <w:r w:rsidRPr="00DA6D7A">
        <w:rPr>
          <w:color w:val="000000"/>
          <w:sz w:val="28"/>
          <w:szCs w:val="28"/>
        </w:rPr>
        <w:t xml:space="preserve">с предмет: </w:t>
      </w:r>
      <w:r w:rsidR="00C974E8" w:rsidRPr="00DA6D7A">
        <w:rPr>
          <w:b/>
          <w:bCs/>
          <w:sz w:val="28"/>
          <w:szCs w:val="28"/>
        </w:rPr>
        <w:t>„Доставка на канцеларски материали и офис принадлежности за нужд</w:t>
      </w:r>
      <w:r w:rsidR="00F5616E">
        <w:rPr>
          <w:b/>
          <w:bCs/>
          <w:sz w:val="28"/>
          <w:szCs w:val="28"/>
        </w:rPr>
        <w:t xml:space="preserve">ите на Върховен касационен съд“ </w:t>
      </w:r>
      <w:r w:rsidR="00F5616E">
        <w:rPr>
          <w:bCs/>
          <w:sz w:val="28"/>
          <w:szCs w:val="28"/>
        </w:rPr>
        <w:t xml:space="preserve">съобразно Техническа спецификация на Възложителя, приложена към настоящата обява. </w:t>
      </w:r>
    </w:p>
    <w:p w:rsidR="00C51D76" w:rsidRDefault="00C51D76" w:rsidP="00B745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</w:p>
    <w:p w:rsidR="005E079D" w:rsidRPr="002532A2" w:rsidRDefault="005E079D" w:rsidP="00B745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  <w:proofErr w:type="gramStart"/>
      <w:r>
        <w:rPr>
          <w:rFonts w:ascii="Times New Roman" w:hAnsi="Times New Roman"/>
          <w:b/>
          <w:szCs w:val="28"/>
          <w:lang w:val="en-US" w:eastAsia="bg-BG"/>
        </w:rPr>
        <w:t>I</w:t>
      </w:r>
      <w:r w:rsidRPr="002532A2">
        <w:rPr>
          <w:rFonts w:ascii="Times New Roman" w:hAnsi="Times New Roman"/>
          <w:b/>
          <w:szCs w:val="28"/>
          <w:lang w:val="bg-BG" w:eastAsia="bg-BG"/>
        </w:rPr>
        <w:t xml:space="preserve">. </w:t>
      </w:r>
      <w:r>
        <w:rPr>
          <w:rFonts w:ascii="Times New Roman" w:hAnsi="Times New Roman"/>
          <w:b/>
          <w:szCs w:val="28"/>
          <w:lang w:val="bg-BG" w:eastAsia="bg-BG"/>
        </w:rPr>
        <w:t>Изисквания към участниците</w:t>
      </w:r>
      <w:r w:rsidR="00BC3C96" w:rsidRPr="002532A2">
        <w:rPr>
          <w:rFonts w:ascii="Times New Roman" w:hAnsi="Times New Roman"/>
          <w:b/>
          <w:szCs w:val="28"/>
          <w:lang w:val="bg-BG" w:eastAsia="bg-BG"/>
        </w:rPr>
        <w:t>.</w:t>
      </w:r>
      <w:proofErr w:type="gramEnd"/>
    </w:p>
    <w:p w:rsidR="005E079D" w:rsidRPr="005E079D" w:rsidRDefault="005E079D" w:rsidP="005E07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  <w:r w:rsidRPr="005E079D">
        <w:rPr>
          <w:rFonts w:ascii="Times New Roman" w:hAnsi="Times New Roman"/>
          <w:b/>
          <w:szCs w:val="28"/>
          <w:lang w:val="bg-BG" w:eastAsia="bg-BG"/>
        </w:rPr>
        <w:t>1.</w:t>
      </w:r>
      <w:r>
        <w:rPr>
          <w:rFonts w:ascii="Times New Roman" w:hAnsi="Times New Roman"/>
          <w:szCs w:val="28"/>
          <w:lang w:val="bg-BG" w:eastAsia="bg-BG"/>
        </w:rPr>
        <w:t xml:space="preserve"> Участникът да е изпълнил</w:t>
      </w:r>
      <w:r w:rsidRPr="005E079D">
        <w:rPr>
          <w:rFonts w:ascii="Times New Roman" w:hAnsi="Times New Roman"/>
          <w:szCs w:val="28"/>
          <w:lang w:val="bg-BG" w:eastAsia="bg-BG"/>
        </w:rPr>
        <w:t xml:space="preserve"> минимум </w:t>
      </w:r>
      <w:r w:rsidRPr="005E079D">
        <w:rPr>
          <w:rFonts w:ascii="Times New Roman" w:hAnsi="Times New Roman"/>
          <w:b/>
          <w:szCs w:val="28"/>
          <w:lang w:val="bg-BG" w:eastAsia="bg-BG"/>
        </w:rPr>
        <w:t>1 /една/</w:t>
      </w:r>
      <w:r w:rsidRPr="005E079D">
        <w:rPr>
          <w:rFonts w:ascii="Times New Roman" w:hAnsi="Times New Roman"/>
          <w:szCs w:val="28"/>
          <w:lang w:val="bg-BG" w:eastAsia="bg-BG"/>
        </w:rPr>
        <w:t xml:space="preserve"> </w:t>
      </w:r>
      <w:r w:rsidRPr="005E079D">
        <w:rPr>
          <w:rFonts w:ascii="Times New Roman" w:hAnsi="Times New Roman"/>
          <w:b/>
          <w:szCs w:val="28"/>
          <w:lang w:val="bg-BG" w:eastAsia="bg-BG"/>
        </w:rPr>
        <w:t>доставка</w:t>
      </w:r>
      <w:r w:rsidRPr="005E079D">
        <w:rPr>
          <w:rFonts w:ascii="Times New Roman" w:hAnsi="Times New Roman"/>
          <w:szCs w:val="28"/>
          <w:lang w:val="bg-BG" w:eastAsia="bg-BG"/>
        </w:rPr>
        <w:t xml:space="preserve"> през последните </w:t>
      </w:r>
      <w:r w:rsidRPr="005E079D">
        <w:rPr>
          <w:rFonts w:ascii="Times New Roman" w:hAnsi="Times New Roman"/>
          <w:b/>
          <w:szCs w:val="28"/>
          <w:lang w:val="bg-BG" w:eastAsia="bg-BG"/>
        </w:rPr>
        <w:t>три години</w:t>
      </w:r>
      <w:r w:rsidRPr="005E079D">
        <w:rPr>
          <w:rFonts w:ascii="Times New Roman" w:hAnsi="Times New Roman"/>
          <w:szCs w:val="28"/>
          <w:lang w:val="bg-BG" w:eastAsia="bg-BG"/>
        </w:rPr>
        <w:t>, чийто предмет е идентичен или сходен с предмета на обществената поръчка, считано от датата на подаване на оферта</w:t>
      </w:r>
      <w:r>
        <w:rPr>
          <w:rFonts w:ascii="Times New Roman" w:hAnsi="Times New Roman"/>
          <w:szCs w:val="28"/>
          <w:lang w:val="bg-BG" w:eastAsia="bg-BG"/>
        </w:rPr>
        <w:t>та.</w:t>
      </w:r>
    </w:p>
    <w:p w:rsidR="005E079D" w:rsidRDefault="005E079D" w:rsidP="005E079D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Cs w:val="28"/>
          <w:lang w:val="bg-BG" w:eastAsia="bg-BG"/>
        </w:rPr>
      </w:pPr>
      <w:r w:rsidRPr="005E079D">
        <w:rPr>
          <w:rFonts w:ascii="Times New Roman" w:hAnsi="Times New Roman"/>
          <w:szCs w:val="28"/>
          <w:lang w:val="bg-BG" w:eastAsia="bg-BG"/>
        </w:rPr>
        <w:t xml:space="preserve">Поставеното изискване се доказва със списък на доставките, които са идентични или сходни с предмета на обществената поръчка, с посочване на стойностите, датите и получателите, заедно с документи, които доказват извършената доставка. </w:t>
      </w:r>
    </w:p>
    <w:p w:rsidR="005E079D" w:rsidRPr="005E079D" w:rsidRDefault="005E079D" w:rsidP="005E079D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Cs w:val="28"/>
          <w:lang w:val="bg-BG" w:eastAsia="bg-BG"/>
        </w:rPr>
      </w:pPr>
    </w:p>
    <w:p w:rsidR="005E079D" w:rsidRPr="005E079D" w:rsidRDefault="005E079D" w:rsidP="005E07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  <w:r w:rsidRPr="005E079D">
        <w:rPr>
          <w:rFonts w:ascii="Times New Roman" w:hAnsi="Times New Roman"/>
          <w:b/>
          <w:szCs w:val="28"/>
          <w:lang w:val="bg-BG" w:eastAsia="bg-BG"/>
        </w:rPr>
        <w:t>2.</w:t>
      </w:r>
      <w:r w:rsidRPr="005E079D">
        <w:rPr>
          <w:rFonts w:ascii="Times New Roman" w:hAnsi="Times New Roman"/>
          <w:szCs w:val="28"/>
          <w:lang w:val="bg-BG" w:eastAsia="bg-BG"/>
        </w:rPr>
        <w:t xml:space="preserve"> Участникът следва да удостовери качеството на копирната хартия със сертификат за качество от производителя и/или лабораторни анализи удостоверяващи съответствието на стоките със изискванията на възложителя заложени в спецификацията или еквивалентни документи.</w:t>
      </w:r>
    </w:p>
    <w:p w:rsidR="005E079D" w:rsidRDefault="005E079D" w:rsidP="005E079D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Cs w:val="28"/>
          <w:lang w:val="bg-BG" w:eastAsia="bg-BG"/>
        </w:rPr>
      </w:pPr>
      <w:r w:rsidRPr="005E079D">
        <w:rPr>
          <w:rFonts w:ascii="Times New Roman" w:hAnsi="Times New Roman"/>
          <w:szCs w:val="28"/>
          <w:lang w:val="bg-BG" w:eastAsia="bg-BG"/>
        </w:rPr>
        <w:t>Поставеното изискване се доказва със копие от сертификат за качество от производителя и/или лабораторни анализи или еквивалентни документи.</w:t>
      </w:r>
    </w:p>
    <w:p w:rsidR="005E079D" w:rsidRPr="005E079D" w:rsidRDefault="005E079D" w:rsidP="005E079D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szCs w:val="28"/>
          <w:lang w:val="bg-BG" w:eastAsia="bg-BG"/>
        </w:rPr>
      </w:pPr>
    </w:p>
    <w:p w:rsidR="005E079D" w:rsidRPr="005E079D" w:rsidRDefault="005E079D" w:rsidP="005E07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  <w:r w:rsidRPr="005E079D">
        <w:rPr>
          <w:rFonts w:ascii="Times New Roman" w:hAnsi="Times New Roman"/>
          <w:b/>
          <w:szCs w:val="28"/>
          <w:lang w:val="bg-BG" w:eastAsia="bg-BG"/>
        </w:rPr>
        <w:t>3.</w:t>
      </w:r>
      <w:r>
        <w:rPr>
          <w:rFonts w:ascii="Times New Roman" w:hAnsi="Times New Roman"/>
          <w:szCs w:val="28"/>
          <w:lang w:val="bg-BG" w:eastAsia="bg-BG"/>
        </w:rPr>
        <w:t xml:space="preserve"> Участникът,</w:t>
      </w:r>
      <w:r w:rsidRPr="005E079D">
        <w:rPr>
          <w:rFonts w:ascii="Times New Roman" w:hAnsi="Times New Roman"/>
          <w:szCs w:val="28"/>
          <w:lang w:val="bg-BG" w:eastAsia="bg-BG"/>
        </w:rPr>
        <w:t xml:space="preserve"> избран за изпълнител при подписване на договора представя документ - гаранцията за изпълнение в размер на </w:t>
      </w:r>
      <w:r>
        <w:rPr>
          <w:rFonts w:ascii="Times New Roman" w:hAnsi="Times New Roman"/>
          <w:b/>
          <w:szCs w:val="28"/>
          <w:lang w:val="bg-BG" w:eastAsia="bg-BG"/>
        </w:rPr>
        <w:t>3</w:t>
      </w:r>
      <w:r w:rsidRPr="005E079D">
        <w:rPr>
          <w:rFonts w:ascii="Times New Roman" w:hAnsi="Times New Roman"/>
          <w:b/>
          <w:szCs w:val="28"/>
          <w:lang w:val="bg-BG" w:eastAsia="bg-BG"/>
        </w:rPr>
        <w:t>%</w:t>
      </w:r>
      <w:r w:rsidRPr="005E079D">
        <w:rPr>
          <w:rFonts w:ascii="Times New Roman" w:hAnsi="Times New Roman"/>
          <w:szCs w:val="28"/>
          <w:lang w:val="bg-BG" w:eastAsia="bg-BG"/>
        </w:rPr>
        <w:t xml:space="preserve"> от прогнозната стойност на договора без включен ДДС.</w:t>
      </w:r>
    </w:p>
    <w:p w:rsidR="005E079D" w:rsidRPr="005E079D" w:rsidRDefault="005E079D" w:rsidP="005E07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  <w:r w:rsidRPr="005E079D">
        <w:rPr>
          <w:rFonts w:ascii="Times New Roman" w:hAnsi="Times New Roman"/>
          <w:szCs w:val="28"/>
          <w:lang w:val="bg-BG" w:eastAsia="bg-BG"/>
        </w:rPr>
        <w:t>Гаранцията се представят в една от следните форми:</w:t>
      </w:r>
    </w:p>
    <w:p w:rsidR="005E079D" w:rsidRPr="005E079D" w:rsidRDefault="005E079D" w:rsidP="005E07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  <w:r w:rsidRPr="005E079D">
        <w:rPr>
          <w:rFonts w:ascii="Times New Roman" w:hAnsi="Times New Roman"/>
          <w:szCs w:val="28"/>
          <w:lang w:val="bg-BG" w:eastAsia="bg-BG"/>
        </w:rPr>
        <w:t>1. парична сума;</w:t>
      </w:r>
    </w:p>
    <w:p w:rsidR="005E079D" w:rsidRPr="005E079D" w:rsidRDefault="005E079D" w:rsidP="005E07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  <w:r w:rsidRPr="005E079D">
        <w:rPr>
          <w:rFonts w:ascii="Times New Roman" w:hAnsi="Times New Roman"/>
          <w:szCs w:val="28"/>
          <w:lang w:val="bg-BG" w:eastAsia="bg-BG"/>
        </w:rPr>
        <w:t>2. банкова гаранция;</w:t>
      </w:r>
    </w:p>
    <w:p w:rsidR="005E079D" w:rsidRPr="005E079D" w:rsidRDefault="005E079D" w:rsidP="005E07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  <w:r w:rsidRPr="005E079D">
        <w:rPr>
          <w:rFonts w:ascii="Times New Roman" w:hAnsi="Times New Roman"/>
          <w:szCs w:val="28"/>
          <w:lang w:val="bg-BG" w:eastAsia="bg-BG"/>
        </w:rPr>
        <w:t>3. застраховка, която обезпечава изпълнението чрез покритие на отговорността на изпълнителя.</w:t>
      </w:r>
    </w:p>
    <w:p w:rsidR="005E079D" w:rsidRPr="005E079D" w:rsidRDefault="005E079D" w:rsidP="005E07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  <w:r w:rsidRPr="005E079D">
        <w:rPr>
          <w:rFonts w:ascii="Times New Roman" w:hAnsi="Times New Roman"/>
          <w:szCs w:val="28"/>
          <w:lang w:val="bg-BG" w:eastAsia="bg-BG"/>
        </w:rPr>
        <w:t>Участникът, определен за изпълнител, избира сам формата на гаранцията за изпълнение.</w:t>
      </w:r>
    </w:p>
    <w:p w:rsidR="005E079D" w:rsidRPr="005E079D" w:rsidRDefault="005E079D" w:rsidP="005E07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  <w:r w:rsidRPr="005E079D">
        <w:rPr>
          <w:rFonts w:ascii="Times New Roman" w:hAnsi="Times New Roman"/>
          <w:szCs w:val="28"/>
          <w:lang w:val="bg-BG" w:eastAsia="bg-BG"/>
        </w:rPr>
        <w:t xml:space="preserve">Когато избраният изпълнител е обединение, което не е юридическо лице, всеки от </w:t>
      </w:r>
      <w:proofErr w:type="spellStart"/>
      <w:r w:rsidRPr="005E079D">
        <w:rPr>
          <w:rFonts w:ascii="Times New Roman" w:hAnsi="Times New Roman"/>
          <w:szCs w:val="28"/>
          <w:lang w:val="bg-BG" w:eastAsia="bg-BG"/>
        </w:rPr>
        <w:t>съдружниците</w:t>
      </w:r>
      <w:proofErr w:type="spellEnd"/>
      <w:r w:rsidRPr="005E079D">
        <w:rPr>
          <w:rFonts w:ascii="Times New Roman" w:hAnsi="Times New Roman"/>
          <w:szCs w:val="28"/>
          <w:lang w:val="bg-BG" w:eastAsia="bg-BG"/>
        </w:rPr>
        <w:t xml:space="preserve"> в него може да е </w:t>
      </w:r>
      <w:proofErr w:type="spellStart"/>
      <w:r w:rsidRPr="005E079D">
        <w:rPr>
          <w:rFonts w:ascii="Times New Roman" w:hAnsi="Times New Roman"/>
          <w:szCs w:val="28"/>
          <w:lang w:val="bg-BG" w:eastAsia="bg-BG"/>
        </w:rPr>
        <w:t>наредител</w:t>
      </w:r>
      <w:proofErr w:type="spellEnd"/>
      <w:r w:rsidRPr="005E079D">
        <w:rPr>
          <w:rFonts w:ascii="Times New Roman" w:hAnsi="Times New Roman"/>
          <w:szCs w:val="28"/>
          <w:lang w:val="bg-BG" w:eastAsia="bg-BG"/>
        </w:rPr>
        <w:t xml:space="preserve"> по банковата гаранция, съответно вносител</w:t>
      </w:r>
      <w:r>
        <w:rPr>
          <w:rFonts w:ascii="Times New Roman" w:hAnsi="Times New Roman"/>
          <w:szCs w:val="28"/>
          <w:lang w:val="bg-BG" w:eastAsia="bg-BG"/>
        </w:rPr>
        <w:t xml:space="preserve"> </w:t>
      </w:r>
      <w:r w:rsidRPr="005E079D">
        <w:rPr>
          <w:rFonts w:ascii="Times New Roman" w:hAnsi="Times New Roman"/>
          <w:szCs w:val="28"/>
          <w:lang w:val="bg-BG" w:eastAsia="bg-BG"/>
        </w:rPr>
        <w:t>на сумата по гаранцията или титуляр на застраховката.</w:t>
      </w:r>
    </w:p>
    <w:p w:rsidR="005E079D" w:rsidRPr="005E079D" w:rsidRDefault="005E079D" w:rsidP="005E07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  <w:r w:rsidRPr="005E079D">
        <w:rPr>
          <w:rFonts w:ascii="Times New Roman" w:hAnsi="Times New Roman"/>
          <w:szCs w:val="28"/>
          <w:lang w:val="bg-BG" w:eastAsia="bg-BG"/>
        </w:rPr>
        <w:t>При представяне на гаранцията във вид на платежно нареждане – паричната сума се внася по сметка на ВКС – IBAN: BG15BNBG96613300178103, BIC:</w:t>
      </w:r>
    </w:p>
    <w:p w:rsidR="005E079D" w:rsidRPr="002532A2" w:rsidRDefault="005E079D" w:rsidP="005E07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  <w:r w:rsidRPr="005E079D">
        <w:rPr>
          <w:rFonts w:ascii="Times New Roman" w:hAnsi="Times New Roman"/>
          <w:szCs w:val="28"/>
          <w:lang w:val="bg-BG" w:eastAsia="bg-BG"/>
        </w:rPr>
        <w:t>BNBGBGSD, към БНБ банка, на името на ВКС.</w:t>
      </w:r>
    </w:p>
    <w:p w:rsidR="008F5358" w:rsidRPr="002532A2" w:rsidRDefault="008F5358" w:rsidP="005E079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</w:p>
    <w:p w:rsidR="00C51D76" w:rsidRDefault="00C51D76" w:rsidP="00C51D76">
      <w:pPr>
        <w:pStyle w:val="ListParagraph"/>
        <w:autoSpaceDE w:val="0"/>
        <w:autoSpaceDN w:val="0"/>
        <w:adjustRightInd w:val="0"/>
        <w:ind w:left="1068"/>
        <w:jc w:val="both"/>
        <w:rPr>
          <w:rFonts w:ascii="Times New Roman" w:hAnsi="Times New Roman"/>
          <w:szCs w:val="28"/>
          <w:lang w:val="bg-BG" w:eastAsia="bg-BG"/>
        </w:rPr>
      </w:pPr>
    </w:p>
    <w:p w:rsidR="008F5358" w:rsidRPr="008F5358" w:rsidRDefault="008F5358" w:rsidP="008F5358">
      <w:pPr>
        <w:pStyle w:val="ListParagraph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Cs w:val="28"/>
          <w:lang w:val="bg-BG" w:eastAsia="bg-BG"/>
        </w:rPr>
      </w:pPr>
      <w:r>
        <w:rPr>
          <w:rFonts w:ascii="Times New Roman" w:hAnsi="Times New Roman"/>
          <w:b/>
          <w:szCs w:val="28"/>
          <w:lang w:val="en-US" w:eastAsia="bg-BG"/>
        </w:rPr>
        <w:t>II</w:t>
      </w:r>
      <w:r w:rsidRPr="008F5358">
        <w:rPr>
          <w:rFonts w:ascii="Times New Roman" w:hAnsi="Times New Roman"/>
          <w:b/>
          <w:szCs w:val="28"/>
          <w:lang w:val="bg-BG" w:eastAsia="bg-BG"/>
        </w:rPr>
        <w:t xml:space="preserve">. </w:t>
      </w:r>
      <w:r>
        <w:rPr>
          <w:rFonts w:ascii="Times New Roman" w:hAnsi="Times New Roman"/>
          <w:b/>
          <w:szCs w:val="28"/>
          <w:lang w:val="bg-BG" w:eastAsia="bg-BG"/>
        </w:rPr>
        <w:t>Съдържание на офертата</w:t>
      </w:r>
      <w:r w:rsidRPr="008F5358">
        <w:rPr>
          <w:rFonts w:ascii="Times New Roman" w:hAnsi="Times New Roman"/>
          <w:b/>
          <w:szCs w:val="28"/>
          <w:lang w:val="bg-BG" w:eastAsia="bg-BG"/>
        </w:rPr>
        <w:t>:</w:t>
      </w:r>
    </w:p>
    <w:p w:rsidR="00F5616E" w:rsidRDefault="005E079D" w:rsidP="00F5616E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Cs w:val="28"/>
          <w:lang w:val="bg-BG" w:eastAsia="bg-BG"/>
        </w:rPr>
      </w:pPr>
      <w:r w:rsidRPr="00716B4B">
        <w:rPr>
          <w:rFonts w:ascii="Times New Roman" w:hAnsi="Times New Roman"/>
          <w:b/>
          <w:szCs w:val="28"/>
          <w:lang w:val="bg-BG" w:eastAsia="bg-BG"/>
        </w:rPr>
        <w:t>1.</w:t>
      </w:r>
      <w:r w:rsidR="008F5358" w:rsidRPr="008F5358">
        <w:rPr>
          <w:rFonts w:ascii="Times New Roman" w:hAnsi="Times New Roman"/>
          <w:szCs w:val="28"/>
          <w:lang w:val="bg-BG" w:eastAsia="bg-BG"/>
        </w:rPr>
        <w:t xml:space="preserve"> </w:t>
      </w:r>
      <w:proofErr w:type="gramStart"/>
      <w:r w:rsidR="008F5358">
        <w:rPr>
          <w:rFonts w:ascii="Times New Roman" w:hAnsi="Times New Roman"/>
          <w:szCs w:val="28"/>
          <w:lang w:val="en-US" w:eastAsia="bg-BG"/>
        </w:rPr>
        <w:t>o</w:t>
      </w:r>
      <w:proofErr w:type="spellStart"/>
      <w:r w:rsidRPr="008F5358">
        <w:rPr>
          <w:rFonts w:ascii="Times New Roman" w:hAnsi="Times New Roman"/>
          <w:szCs w:val="28"/>
          <w:lang w:val="bg-BG" w:eastAsia="bg-BG"/>
        </w:rPr>
        <w:t>пис</w:t>
      </w:r>
      <w:proofErr w:type="spellEnd"/>
      <w:proofErr w:type="gramEnd"/>
      <w:r w:rsidRPr="008F5358">
        <w:rPr>
          <w:rFonts w:ascii="Times New Roman" w:hAnsi="Times New Roman"/>
          <w:szCs w:val="28"/>
          <w:lang w:val="bg-BG" w:eastAsia="bg-BG"/>
        </w:rPr>
        <w:t xml:space="preserve"> на представените документи;</w:t>
      </w:r>
    </w:p>
    <w:p w:rsidR="00F5616E" w:rsidRDefault="008F5358" w:rsidP="00F5616E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Cs w:val="28"/>
          <w:lang w:val="bg-BG" w:eastAsia="bg-BG"/>
        </w:rPr>
      </w:pPr>
      <w:r w:rsidRPr="00716B4B">
        <w:rPr>
          <w:rFonts w:ascii="Times New Roman" w:hAnsi="Times New Roman"/>
          <w:b/>
          <w:szCs w:val="28"/>
          <w:lang w:val="bg-BG" w:eastAsia="bg-BG"/>
        </w:rPr>
        <w:t>2.</w:t>
      </w:r>
      <w:r w:rsidRPr="008F5358">
        <w:rPr>
          <w:rFonts w:ascii="Times New Roman" w:hAnsi="Times New Roman"/>
          <w:szCs w:val="28"/>
          <w:lang w:val="bg-BG" w:eastAsia="bg-BG"/>
        </w:rPr>
        <w:t xml:space="preserve"> </w:t>
      </w:r>
      <w:r>
        <w:rPr>
          <w:rFonts w:ascii="Times New Roman" w:hAnsi="Times New Roman"/>
          <w:szCs w:val="28"/>
          <w:lang w:val="bg-BG" w:eastAsia="bg-BG"/>
        </w:rPr>
        <w:t>с</w:t>
      </w:r>
      <w:r w:rsidR="005E079D" w:rsidRPr="005E079D">
        <w:rPr>
          <w:rFonts w:ascii="Times New Roman" w:hAnsi="Times New Roman"/>
          <w:szCs w:val="28"/>
          <w:lang w:val="bg-BG" w:eastAsia="bg-BG"/>
        </w:rPr>
        <w:t xml:space="preserve">писък на доставките, които са идентични или сходни с предмета на обществената поръчка, с посочване на стойностите, датите и получателите, заедно с документи, които доказват извършената доставка; </w:t>
      </w:r>
    </w:p>
    <w:p w:rsidR="00F5616E" w:rsidRPr="00092BB8" w:rsidRDefault="008F5358" w:rsidP="00092BB8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Cs w:val="28"/>
          <w:lang w:val="bg-BG" w:eastAsia="bg-BG"/>
        </w:rPr>
      </w:pPr>
      <w:r w:rsidRPr="00716B4B">
        <w:rPr>
          <w:rFonts w:ascii="Times New Roman" w:hAnsi="Times New Roman"/>
          <w:b/>
          <w:szCs w:val="28"/>
          <w:lang w:val="bg-BG" w:eastAsia="bg-BG"/>
        </w:rPr>
        <w:t>3.</w:t>
      </w:r>
      <w:r>
        <w:rPr>
          <w:rFonts w:ascii="Times New Roman" w:hAnsi="Times New Roman"/>
          <w:szCs w:val="28"/>
          <w:lang w:val="bg-BG" w:eastAsia="bg-BG"/>
        </w:rPr>
        <w:t xml:space="preserve"> к</w:t>
      </w:r>
      <w:r w:rsidR="005E079D" w:rsidRPr="005E079D">
        <w:rPr>
          <w:rFonts w:ascii="Times New Roman" w:hAnsi="Times New Roman"/>
          <w:szCs w:val="28"/>
          <w:lang w:val="bg-BG" w:eastAsia="bg-BG"/>
        </w:rPr>
        <w:t>опие от сертификат за качество от производителя и/или лабораторни анализи или еквивалентни документи удостоверяващи</w:t>
      </w:r>
      <w:r w:rsidR="005E079D">
        <w:rPr>
          <w:rFonts w:ascii="Times New Roman" w:hAnsi="Times New Roman"/>
          <w:szCs w:val="28"/>
          <w:lang w:val="bg-BG" w:eastAsia="bg-BG"/>
        </w:rPr>
        <w:t xml:space="preserve"> качеството на копирната хартия;</w:t>
      </w:r>
    </w:p>
    <w:p w:rsidR="00F5616E" w:rsidRDefault="008F5358" w:rsidP="00F5616E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Cs w:val="28"/>
          <w:lang w:val="bg-BG" w:eastAsia="bg-BG"/>
        </w:rPr>
      </w:pPr>
      <w:r w:rsidRPr="00716B4B">
        <w:rPr>
          <w:rFonts w:ascii="Times New Roman" w:hAnsi="Times New Roman"/>
          <w:b/>
          <w:szCs w:val="28"/>
          <w:lang w:val="bg-BG" w:eastAsia="bg-BG"/>
        </w:rPr>
        <w:t>4.</w:t>
      </w:r>
      <w:r>
        <w:rPr>
          <w:rFonts w:ascii="Times New Roman" w:hAnsi="Times New Roman"/>
          <w:szCs w:val="28"/>
          <w:lang w:val="bg-BG" w:eastAsia="bg-BG"/>
        </w:rPr>
        <w:t xml:space="preserve"> </w:t>
      </w:r>
      <w:r w:rsidRPr="008F5358">
        <w:rPr>
          <w:rFonts w:ascii="Times New Roman" w:hAnsi="Times New Roman"/>
          <w:b/>
          <w:szCs w:val="28"/>
          <w:lang w:val="bg-BG" w:eastAsia="bg-BG"/>
        </w:rPr>
        <w:t>Ц</w:t>
      </w:r>
      <w:r w:rsidR="005E079D" w:rsidRPr="008F5358">
        <w:rPr>
          <w:rFonts w:ascii="Times New Roman" w:hAnsi="Times New Roman"/>
          <w:b/>
          <w:szCs w:val="28"/>
          <w:lang w:val="bg-BG" w:eastAsia="bg-BG"/>
        </w:rPr>
        <w:t>еново предложение</w:t>
      </w:r>
      <w:r w:rsidR="005E079D" w:rsidRPr="005E079D">
        <w:rPr>
          <w:rFonts w:ascii="Times New Roman" w:hAnsi="Times New Roman"/>
          <w:szCs w:val="28"/>
          <w:lang w:val="bg-BG" w:eastAsia="bg-BG"/>
        </w:rPr>
        <w:t xml:space="preserve"> – изготвя се от участника в съответствие с посочените артикули в техническата спецификация с посочване на ед.цена без вкл. ДДС и с вкл. ДДС и посочване на обща цена на всички артикули без вкл. ДДС и с вкл. ДДС</w:t>
      </w:r>
      <w:r w:rsidR="00092BB8">
        <w:rPr>
          <w:rFonts w:ascii="Times New Roman" w:hAnsi="Times New Roman"/>
          <w:szCs w:val="28"/>
          <w:lang w:val="bg-BG" w:eastAsia="bg-BG"/>
        </w:rPr>
        <w:t>;</w:t>
      </w:r>
    </w:p>
    <w:p w:rsidR="008F5358" w:rsidRPr="00F5616E" w:rsidRDefault="008F5358" w:rsidP="00F5616E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Cs w:val="28"/>
          <w:lang w:val="bg-BG" w:eastAsia="bg-BG"/>
        </w:rPr>
      </w:pPr>
      <w:r w:rsidRPr="00716B4B">
        <w:rPr>
          <w:rFonts w:ascii="Times New Roman" w:hAnsi="Times New Roman"/>
          <w:b/>
          <w:szCs w:val="28"/>
          <w:lang w:val="bg-BG" w:eastAsia="bg-BG"/>
        </w:rPr>
        <w:t>5.</w:t>
      </w:r>
      <w:r>
        <w:rPr>
          <w:rFonts w:ascii="Times New Roman" w:hAnsi="Times New Roman"/>
          <w:szCs w:val="28"/>
          <w:lang w:val="bg-BG" w:eastAsia="bg-BG"/>
        </w:rPr>
        <w:t xml:space="preserve"> </w:t>
      </w:r>
      <w:r w:rsidRPr="008F5358">
        <w:rPr>
          <w:rFonts w:ascii="Times New Roman" w:hAnsi="Times New Roman"/>
          <w:b/>
          <w:szCs w:val="28"/>
          <w:lang w:val="bg-BG" w:eastAsia="bg-BG"/>
        </w:rPr>
        <w:t>Мостри.</w:t>
      </w:r>
      <w:r>
        <w:rPr>
          <w:rFonts w:ascii="Times New Roman" w:hAnsi="Times New Roman"/>
          <w:szCs w:val="28"/>
          <w:lang w:val="bg-BG" w:eastAsia="bg-BG"/>
        </w:rPr>
        <w:t xml:space="preserve"> </w:t>
      </w:r>
      <w:r w:rsidR="00F5616E">
        <w:rPr>
          <w:rFonts w:ascii="Times New Roman" w:hAnsi="Times New Roman"/>
          <w:szCs w:val="28"/>
          <w:lang w:val="bg-BG" w:eastAsia="bg-BG"/>
        </w:rPr>
        <w:t>К</w:t>
      </w:r>
      <w:r w:rsidRPr="008F5358">
        <w:rPr>
          <w:rFonts w:ascii="Times New Roman" w:hAnsi="Times New Roman"/>
          <w:szCs w:val="28"/>
          <w:lang w:val="bg-BG" w:eastAsia="bg-BG"/>
        </w:rPr>
        <w:t>ъм офертите участниците</w:t>
      </w:r>
      <w:r w:rsidR="00F5616E">
        <w:rPr>
          <w:rFonts w:ascii="Times New Roman" w:hAnsi="Times New Roman"/>
          <w:szCs w:val="28"/>
          <w:lang w:val="bg-BG" w:eastAsia="bg-BG"/>
        </w:rPr>
        <w:t xml:space="preserve"> следва</w:t>
      </w:r>
      <w:r w:rsidRPr="008F5358">
        <w:rPr>
          <w:rFonts w:ascii="Times New Roman" w:hAnsi="Times New Roman"/>
          <w:szCs w:val="28"/>
          <w:lang w:val="bg-BG" w:eastAsia="bg-BG"/>
        </w:rPr>
        <w:t xml:space="preserve"> да представят мостри за описаните артикули в техническата спецификация. Мострите следва да са опаковани отделно от докум</w:t>
      </w:r>
      <w:r>
        <w:rPr>
          <w:rFonts w:ascii="Times New Roman" w:hAnsi="Times New Roman"/>
          <w:szCs w:val="28"/>
          <w:lang w:val="bg-BG" w:eastAsia="bg-BG"/>
        </w:rPr>
        <w:t>ентите в непрозрачна опаковка (</w:t>
      </w:r>
      <w:r w:rsidRPr="008F5358">
        <w:rPr>
          <w:rFonts w:ascii="Times New Roman" w:hAnsi="Times New Roman"/>
          <w:szCs w:val="28"/>
          <w:lang w:val="bg-BG" w:eastAsia="bg-BG"/>
        </w:rPr>
        <w:t>плик, кашон или др.) като се обозначават по начин, от к</w:t>
      </w:r>
      <w:r>
        <w:rPr>
          <w:rFonts w:ascii="Times New Roman" w:hAnsi="Times New Roman"/>
          <w:szCs w:val="28"/>
          <w:lang w:val="bg-BG" w:eastAsia="bg-BG"/>
        </w:rPr>
        <w:t xml:space="preserve">ойто да е видно наименованието </w:t>
      </w:r>
      <w:r w:rsidRPr="008F5358">
        <w:rPr>
          <w:rFonts w:ascii="Times New Roman" w:hAnsi="Times New Roman"/>
          <w:szCs w:val="28"/>
          <w:lang w:val="bg-BG" w:eastAsia="bg-BG"/>
        </w:rPr>
        <w:t>на обществената поръчка</w:t>
      </w:r>
      <w:r>
        <w:rPr>
          <w:rFonts w:ascii="Times New Roman" w:hAnsi="Times New Roman"/>
          <w:szCs w:val="28"/>
          <w:lang w:val="bg-BG" w:eastAsia="bg-BG"/>
        </w:rPr>
        <w:t>,</w:t>
      </w:r>
      <w:r w:rsidRPr="008F5358">
        <w:rPr>
          <w:rFonts w:ascii="Times New Roman" w:hAnsi="Times New Roman"/>
          <w:szCs w:val="28"/>
          <w:lang w:val="bg-BG" w:eastAsia="bg-BG"/>
        </w:rPr>
        <w:t xml:space="preserve"> за която се представят мострите, участника, включително участниците в обединението, когато е приложимо, адрес за кореспонденция, телефон и по – възможност – факс и </w:t>
      </w:r>
      <w:proofErr w:type="spellStart"/>
      <w:r w:rsidRPr="008F5358">
        <w:rPr>
          <w:rFonts w:ascii="Times New Roman" w:hAnsi="Times New Roman"/>
          <w:szCs w:val="28"/>
          <w:lang w:val="bg-BG" w:eastAsia="bg-BG"/>
        </w:rPr>
        <w:t>e-mail</w:t>
      </w:r>
      <w:proofErr w:type="spellEnd"/>
      <w:r w:rsidRPr="008F5358">
        <w:rPr>
          <w:rFonts w:ascii="Times New Roman" w:hAnsi="Times New Roman"/>
          <w:szCs w:val="28"/>
          <w:lang w:val="bg-BG" w:eastAsia="bg-BG"/>
        </w:rPr>
        <w:t>.</w:t>
      </w:r>
      <w:r w:rsidR="00716B4B">
        <w:rPr>
          <w:rFonts w:ascii="Times New Roman" w:hAnsi="Times New Roman"/>
          <w:szCs w:val="28"/>
          <w:lang w:val="bg-BG" w:eastAsia="bg-BG"/>
        </w:rPr>
        <w:t xml:space="preserve"> </w:t>
      </w:r>
    </w:p>
    <w:p w:rsidR="00716B4B" w:rsidRDefault="00716B4B" w:rsidP="00716B4B">
      <w:pPr>
        <w:pStyle w:val="ListParagraph"/>
        <w:autoSpaceDE w:val="0"/>
        <w:autoSpaceDN w:val="0"/>
        <w:adjustRightInd w:val="0"/>
        <w:ind w:left="0" w:firstLine="1134"/>
        <w:jc w:val="both"/>
        <w:rPr>
          <w:rFonts w:ascii="Times New Roman" w:hAnsi="Times New Roman"/>
          <w:szCs w:val="28"/>
          <w:lang w:val="bg-BG" w:eastAsia="bg-BG"/>
        </w:rPr>
      </w:pPr>
      <w:r>
        <w:rPr>
          <w:rFonts w:ascii="Times New Roman" w:hAnsi="Times New Roman"/>
          <w:szCs w:val="28"/>
          <w:lang w:val="bg-BG" w:eastAsia="bg-BG"/>
        </w:rPr>
        <w:t>Мострите, които следва да се представят, са както следва: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>1. Химикал обикновен – 0.7 мм, за еднократна употреба, цветове син, черен, червен, зелен – представя се мостра само от един цвят, по преценка на участника;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>2. Автоматичен молив – дебелина на писеца 0,5 мм, ергономична грип зона, вградена гума, цвят черен;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 xml:space="preserve">3. </w:t>
      </w:r>
      <w:proofErr w:type="spellStart"/>
      <w:r w:rsidRPr="00A368CF">
        <w:rPr>
          <w:rFonts w:ascii="Times New Roman" w:hAnsi="Times New Roman"/>
          <w:szCs w:val="28"/>
          <w:lang w:val="bg-BG" w:eastAsia="bg-BG"/>
        </w:rPr>
        <w:t>Антистатични</w:t>
      </w:r>
      <w:proofErr w:type="spellEnd"/>
      <w:r w:rsidRPr="00A368CF">
        <w:rPr>
          <w:rFonts w:ascii="Times New Roman" w:hAnsi="Times New Roman"/>
          <w:szCs w:val="28"/>
          <w:lang w:val="bg-BG" w:eastAsia="bg-BG"/>
        </w:rPr>
        <w:t xml:space="preserve"> кърпички за офис техника, 100 бр. в кутия- с по-добра херметизация на кутията, непозволяваща изсушаване на кърпичките при първоначално отваряне на кутията;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 xml:space="preserve">4. Батерии ААА – алкални, LR03, </w:t>
      </w:r>
      <w:proofErr w:type="spellStart"/>
      <w:r w:rsidRPr="00A368CF">
        <w:rPr>
          <w:rFonts w:ascii="Times New Roman" w:hAnsi="Times New Roman"/>
          <w:szCs w:val="28"/>
          <w:lang w:val="bg-BG" w:eastAsia="bg-BG"/>
        </w:rPr>
        <w:t>блистър</w:t>
      </w:r>
      <w:proofErr w:type="spellEnd"/>
      <w:r w:rsidRPr="00A368CF">
        <w:rPr>
          <w:rFonts w:ascii="Times New Roman" w:hAnsi="Times New Roman"/>
          <w:szCs w:val="28"/>
          <w:lang w:val="bg-BG" w:eastAsia="bg-BG"/>
        </w:rPr>
        <w:t xml:space="preserve"> 4 бр. - със срок на годност при доставка, не по-малък от 12 месеца от срока посочен от производителя.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 xml:space="preserve">5. Батерии АА – алкални, LR6, </w:t>
      </w:r>
      <w:proofErr w:type="spellStart"/>
      <w:r w:rsidRPr="00A368CF">
        <w:rPr>
          <w:rFonts w:ascii="Times New Roman" w:hAnsi="Times New Roman"/>
          <w:szCs w:val="28"/>
          <w:lang w:val="bg-BG" w:eastAsia="bg-BG"/>
        </w:rPr>
        <w:t>блистър</w:t>
      </w:r>
      <w:proofErr w:type="spellEnd"/>
      <w:r w:rsidRPr="00A368CF">
        <w:rPr>
          <w:rFonts w:ascii="Times New Roman" w:hAnsi="Times New Roman"/>
          <w:szCs w:val="28"/>
          <w:lang w:val="bg-BG" w:eastAsia="bg-BG"/>
        </w:rPr>
        <w:t xml:space="preserve"> 4 бр. - със срок на годност при доставка, не по-малък от 12 месеца от срока посочен от производителя.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>6. Батерии 6F22 – 9V, алкални – 50 бр. – със срок на годност при доставка, не по-малък от 12 месеца от срока посочен от производителя.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>7. Батерии LR 20 – 1,5 V, алкални – 40 бр. – със срок на годност при доставка, не по-малък от 12 месеца от срока посочен от производителя.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 xml:space="preserve">8. Гума за молив, от естествен каучук, за </w:t>
      </w:r>
      <w:proofErr w:type="spellStart"/>
      <w:r w:rsidRPr="00A368CF">
        <w:rPr>
          <w:rFonts w:ascii="Times New Roman" w:hAnsi="Times New Roman"/>
          <w:szCs w:val="28"/>
          <w:lang w:val="bg-BG" w:eastAsia="bg-BG"/>
        </w:rPr>
        <w:t>чернографитни</w:t>
      </w:r>
      <w:proofErr w:type="spellEnd"/>
      <w:r w:rsidRPr="00A368CF">
        <w:rPr>
          <w:rFonts w:ascii="Times New Roman" w:hAnsi="Times New Roman"/>
          <w:szCs w:val="28"/>
          <w:lang w:val="bg-BG" w:eastAsia="bg-BG"/>
        </w:rPr>
        <w:t xml:space="preserve"> и цветни моливи. Размер 34х26х8 мм;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>9. Кубче самозалепващо – 76х76 мм, 100 бр. – различни цветове;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>10. Кубче самозалепващо 20х50 мм, по 4 бр. различни цветове (индекси);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lastRenderedPageBreak/>
        <w:t>11. Кубче самозалепващо – 100х75 мм, 100 броя;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>12. Ластици широки, дебелина 1,4 мм, ф60 мм, кутия от 100 гр., опаковъчни;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>13. Ластици, цветни, диаметър 64 мм, 100 гр.;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>14. Лепило канцеларско, сухо – 20 гр.;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>15. Ножица, 25 см, остриета от неръждаема стомана, ергономични дръжки;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>16. Папка дело с връзки и текстилен гръб – бял цвят, 8 см;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>17. Папка с ластик с 3 капака – еластичен цветен картон (гланциран), формат А4;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>18. Пътна книжка за МПС, за тримесечен отчет, с графа за изминати километри в градски условия;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>19. Подложка за компютърна мишка – размер 260х220х6 мм, черен цвят;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 xml:space="preserve">20. </w:t>
      </w:r>
      <w:proofErr w:type="spellStart"/>
      <w:r w:rsidRPr="00A368CF">
        <w:rPr>
          <w:rFonts w:ascii="Times New Roman" w:hAnsi="Times New Roman"/>
          <w:szCs w:val="28"/>
          <w:lang w:val="bg-BG" w:eastAsia="bg-BG"/>
        </w:rPr>
        <w:t>Телбод</w:t>
      </w:r>
      <w:proofErr w:type="spellEnd"/>
      <w:r w:rsidRPr="00A368CF">
        <w:rPr>
          <w:rFonts w:ascii="Times New Roman" w:hAnsi="Times New Roman"/>
          <w:szCs w:val="28"/>
          <w:lang w:val="bg-BG" w:eastAsia="bg-BG"/>
        </w:rPr>
        <w:t xml:space="preserve"> машинка – 30 листа,метален корпус;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 xml:space="preserve">21. </w:t>
      </w:r>
      <w:proofErr w:type="spellStart"/>
      <w:r w:rsidRPr="00A368CF">
        <w:rPr>
          <w:rFonts w:ascii="Times New Roman" w:hAnsi="Times New Roman"/>
          <w:szCs w:val="28"/>
          <w:lang w:val="bg-BG" w:eastAsia="bg-BG"/>
        </w:rPr>
        <w:t>Тънкописец</w:t>
      </w:r>
      <w:proofErr w:type="spellEnd"/>
      <w:r w:rsidRPr="00A368CF">
        <w:rPr>
          <w:rFonts w:ascii="Times New Roman" w:hAnsi="Times New Roman"/>
          <w:szCs w:val="28"/>
          <w:lang w:val="bg-BG" w:eastAsia="bg-BG"/>
        </w:rPr>
        <w:t xml:space="preserve"> – ролер, капачка с цвета на мастилото, подходящ за писане върху </w:t>
      </w:r>
      <w:proofErr w:type="spellStart"/>
      <w:r w:rsidRPr="00A368CF">
        <w:rPr>
          <w:rFonts w:ascii="Times New Roman" w:hAnsi="Times New Roman"/>
          <w:szCs w:val="28"/>
          <w:lang w:val="bg-BG" w:eastAsia="bg-BG"/>
        </w:rPr>
        <w:t>индигирани</w:t>
      </w:r>
      <w:proofErr w:type="spellEnd"/>
      <w:r w:rsidRPr="00A368CF">
        <w:rPr>
          <w:rFonts w:ascii="Times New Roman" w:hAnsi="Times New Roman"/>
          <w:szCs w:val="28"/>
          <w:lang w:val="bg-BG" w:eastAsia="bg-BG"/>
        </w:rPr>
        <w:t xml:space="preserve"> копия, 0,4 мм, цветова гама: син, черен, червен и зелен. Представя се мостра само от един цвят, по преценка на участника;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>22. Химикал – мек грип с метално тяло и клип, метален връх 0,5 мм, лукс;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>23. Хартия за копирни машини и лазерни принтери за двустранно печатане: формат А4.</w:t>
      </w:r>
    </w:p>
    <w:p w:rsidR="00F5616E" w:rsidRDefault="00A368CF" w:rsidP="00A368CF">
      <w:pPr>
        <w:pStyle w:val="ListParagraph"/>
        <w:autoSpaceDE w:val="0"/>
        <w:autoSpaceDN w:val="0"/>
        <w:adjustRightInd w:val="0"/>
        <w:ind w:left="708" w:firstLine="993"/>
        <w:jc w:val="both"/>
        <w:rPr>
          <w:rFonts w:ascii="Times New Roman" w:hAnsi="Times New Roman"/>
          <w:szCs w:val="28"/>
          <w:lang w:val="en-US" w:eastAsia="bg-BG"/>
        </w:rPr>
      </w:pPr>
      <w:r w:rsidRPr="00A368CF">
        <w:rPr>
          <w:rFonts w:ascii="Times New Roman" w:hAnsi="Times New Roman"/>
          <w:szCs w:val="28"/>
          <w:lang w:val="bg-BG" w:eastAsia="bg-BG"/>
        </w:rPr>
        <w:t>24. Самозалепващи индекси PVC, 45х12 мм, 5 цвята х 40 индекса, неон – 200 бр.</w:t>
      </w:r>
    </w:p>
    <w:p w:rsidR="00A368CF" w:rsidRPr="00A368CF" w:rsidRDefault="00A368CF" w:rsidP="00A368CF">
      <w:pPr>
        <w:pStyle w:val="ListParagraph"/>
        <w:autoSpaceDE w:val="0"/>
        <w:autoSpaceDN w:val="0"/>
        <w:adjustRightInd w:val="0"/>
        <w:ind w:left="708" w:firstLine="993"/>
        <w:jc w:val="both"/>
        <w:rPr>
          <w:rFonts w:ascii="Times New Roman" w:hAnsi="Times New Roman"/>
          <w:szCs w:val="28"/>
          <w:lang w:val="en-US" w:eastAsia="bg-BG"/>
        </w:rPr>
      </w:pPr>
    </w:p>
    <w:p w:rsidR="00F5616E" w:rsidRPr="00F5616E" w:rsidRDefault="00F5616E" w:rsidP="00F5616E">
      <w:pPr>
        <w:pStyle w:val="ListParagraph"/>
        <w:autoSpaceDE w:val="0"/>
        <w:autoSpaceDN w:val="0"/>
        <w:adjustRightInd w:val="0"/>
        <w:ind w:left="0"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F5616E">
        <w:rPr>
          <w:rFonts w:ascii="Times New Roman" w:hAnsi="Times New Roman"/>
          <w:szCs w:val="28"/>
          <w:lang w:val="bg-BG" w:eastAsia="bg-BG"/>
        </w:rPr>
        <w:t>В процеса на преглед на всички артикули/мостри, представени за преглед от възложителя, е възможно да бъде нарушена целостта им.</w:t>
      </w:r>
    </w:p>
    <w:p w:rsidR="00F5616E" w:rsidRPr="00F5616E" w:rsidRDefault="00F5616E" w:rsidP="00F5616E">
      <w:pPr>
        <w:pStyle w:val="ListParagraph"/>
        <w:autoSpaceDE w:val="0"/>
        <w:autoSpaceDN w:val="0"/>
        <w:adjustRightInd w:val="0"/>
        <w:ind w:left="0"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F5616E">
        <w:rPr>
          <w:rFonts w:ascii="Times New Roman" w:hAnsi="Times New Roman"/>
          <w:szCs w:val="28"/>
          <w:lang w:val="bg-BG" w:eastAsia="bg-BG"/>
        </w:rPr>
        <w:t>Възложителят връща всички мостри на участниците, включително и тези с нарушена цялост, в срок до 10 дни с приемно-предавателен протокол.</w:t>
      </w:r>
    </w:p>
    <w:p w:rsidR="00F5616E" w:rsidRDefault="00F5616E" w:rsidP="00F5616E">
      <w:pPr>
        <w:pStyle w:val="ListParagraph"/>
        <w:autoSpaceDE w:val="0"/>
        <w:autoSpaceDN w:val="0"/>
        <w:adjustRightInd w:val="0"/>
        <w:ind w:left="0" w:firstLine="993"/>
        <w:jc w:val="both"/>
        <w:rPr>
          <w:rFonts w:ascii="Times New Roman" w:hAnsi="Times New Roman"/>
          <w:szCs w:val="28"/>
          <w:lang w:val="bg-BG" w:eastAsia="bg-BG"/>
        </w:rPr>
      </w:pPr>
      <w:r w:rsidRPr="00F5616E">
        <w:rPr>
          <w:rFonts w:ascii="Times New Roman" w:hAnsi="Times New Roman"/>
          <w:szCs w:val="28"/>
          <w:lang w:val="bg-BG" w:eastAsia="bg-BG"/>
        </w:rPr>
        <w:t>Възложителят ще задържи мострите на участника, с който е сключен договорът за поръчката, до приключване на договора.</w:t>
      </w:r>
    </w:p>
    <w:p w:rsidR="008F5358" w:rsidRPr="008F5358" w:rsidRDefault="008F5358" w:rsidP="008F5358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bg-BG" w:eastAsia="bg-BG"/>
        </w:rPr>
      </w:pPr>
    </w:p>
    <w:p w:rsidR="008F5358" w:rsidRPr="008F5358" w:rsidRDefault="008F5358" w:rsidP="008F5358">
      <w:pPr>
        <w:pStyle w:val="ListParagraph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Cs w:val="28"/>
          <w:lang w:val="bg-BG" w:eastAsia="bg-BG"/>
        </w:rPr>
      </w:pPr>
      <w:r w:rsidRPr="008F5358">
        <w:rPr>
          <w:rFonts w:ascii="Times New Roman" w:hAnsi="Times New Roman"/>
          <w:b/>
          <w:szCs w:val="28"/>
          <w:lang w:val="en-US" w:eastAsia="bg-BG"/>
        </w:rPr>
        <w:t>III</w:t>
      </w:r>
      <w:r w:rsidRPr="008F5358">
        <w:rPr>
          <w:rFonts w:ascii="Times New Roman" w:hAnsi="Times New Roman"/>
          <w:b/>
          <w:szCs w:val="28"/>
          <w:lang w:val="bg-BG" w:eastAsia="bg-BG"/>
        </w:rPr>
        <w:t xml:space="preserve">. </w:t>
      </w:r>
      <w:r>
        <w:rPr>
          <w:rFonts w:ascii="Times New Roman" w:hAnsi="Times New Roman"/>
          <w:b/>
          <w:szCs w:val="28"/>
          <w:lang w:val="bg-BG" w:eastAsia="bg-BG"/>
        </w:rPr>
        <w:t>Подаване</w:t>
      </w:r>
      <w:r w:rsidRPr="008F5358">
        <w:rPr>
          <w:rFonts w:ascii="Times New Roman" w:hAnsi="Times New Roman"/>
          <w:b/>
          <w:szCs w:val="28"/>
          <w:lang w:val="bg-BG" w:eastAsia="bg-BG"/>
        </w:rPr>
        <w:t xml:space="preserve"> на офертата</w:t>
      </w:r>
    </w:p>
    <w:p w:rsidR="008F5358" w:rsidRDefault="008F5358" w:rsidP="008F53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  <w:r w:rsidRPr="008F5358">
        <w:rPr>
          <w:rFonts w:ascii="Times New Roman" w:hAnsi="Times New Roman"/>
          <w:szCs w:val="28"/>
          <w:lang w:val="bg-BG" w:eastAsia="bg-BG"/>
        </w:rPr>
        <w:t xml:space="preserve">Офертата се </w:t>
      </w:r>
      <w:r>
        <w:rPr>
          <w:rFonts w:ascii="Times New Roman" w:hAnsi="Times New Roman"/>
          <w:szCs w:val="28"/>
          <w:lang w:val="bg-BG" w:eastAsia="bg-BG"/>
        </w:rPr>
        <w:t>подава</w:t>
      </w:r>
      <w:r w:rsidRPr="008F5358">
        <w:rPr>
          <w:rFonts w:ascii="Times New Roman" w:hAnsi="Times New Roman"/>
          <w:szCs w:val="28"/>
          <w:lang w:val="bg-BG" w:eastAsia="bg-BG"/>
        </w:rPr>
        <w:t xml:space="preserve"> в запечатана, непрозрачна опаковка, върху която се посочва: </w:t>
      </w:r>
    </w:p>
    <w:p w:rsidR="008F5358" w:rsidRDefault="008F5358" w:rsidP="008F53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  <w:r>
        <w:rPr>
          <w:rFonts w:ascii="Times New Roman" w:hAnsi="Times New Roman"/>
          <w:szCs w:val="28"/>
          <w:lang w:val="bg-BG" w:eastAsia="bg-BG"/>
        </w:rPr>
        <w:t xml:space="preserve">1. </w:t>
      </w:r>
      <w:r w:rsidR="00F5616E">
        <w:rPr>
          <w:rFonts w:ascii="Times New Roman" w:hAnsi="Times New Roman"/>
          <w:szCs w:val="28"/>
          <w:lang w:val="bg-BG" w:eastAsia="bg-BG"/>
        </w:rPr>
        <w:t xml:space="preserve"> </w:t>
      </w:r>
      <w:r w:rsidRPr="008F5358">
        <w:rPr>
          <w:rFonts w:ascii="Times New Roman" w:hAnsi="Times New Roman"/>
          <w:szCs w:val="28"/>
          <w:lang w:val="bg-BG" w:eastAsia="bg-BG"/>
        </w:rPr>
        <w:t>наименованието на поръчката, за която се подава оферта;</w:t>
      </w:r>
    </w:p>
    <w:p w:rsidR="008F5358" w:rsidRDefault="00F5616E" w:rsidP="008F53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  <w:r>
        <w:rPr>
          <w:rFonts w:ascii="Times New Roman" w:hAnsi="Times New Roman"/>
          <w:szCs w:val="28"/>
          <w:lang w:val="bg-BG" w:eastAsia="bg-BG"/>
        </w:rPr>
        <w:t xml:space="preserve">2. </w:t>
      </w:r>
      <w:r w:rsidR="008F5358" w:rsidRPr="008F5358">
        <w:rPr>
          <w:rFonts w:ascii="Times New Roman" w:hAnsi="Times New Roman"/>
          <w:szCs w:val="28"/>
          <w:lang w:val="bg-BG" w:eastAsia="bg-BG"/>
        </w:rPr>
        <w:t xml:space="preserve">наименованието на  участника, включително участниците в обединението, когато е приложимо; </w:t>
      </w:r>
    </w:p>
    <w:p w:rsidR="00A752EC" w:rsidRPr="00DA6D7A" w:rsidRDefault="008F5358" w:rsidP="008F535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bg-BG" w:eastAsia="bg-BG"/>
        </w:rPr>
      </w:pPr>
      <w:r>
        <w:rPr>
          <w:rFonts w:ascii="Times New Roman" w:hAnsi="Times New Roman"/>
          <w:szCs w:val="28"/>
          <w:lang w:val="bg-BG" w:eastAsia="bg-BG"/>
        </w:rPr>
        <w:t xml:space="preserve">3. </w:t>
      </w:r>
      <w:r w:rsidRPr="008F5358">
        <w:rPr>
          <w:rFonts w:ascii="Times New Roman" w:hAnsi="Times New Roman"/>
          <w:szCs w:val="28"/>
          <w:lang w:val="bg-BG" w:eastAsia="bg-BG"/>
        </w:rPr>
        <w:t xml:space="preserve">адрес за кореспонденция, телефон и по – възможност – факс и </w:t>
      </w:r>
      <w:proofErr w:type="spellStart"/>
      <w:r w:rsidRPr="008F5358">
        <w:rPr>
          <w:rFonts w:ascii="Times New Roman" w:hAnsi="Times New Roman"/>
          <w:szCs w:val="28"/>
          <w:lang w:val="bg-BG" w:eastAsia="bg-BG"/>
        </w:rPr>
        <w:t>e-mail</w:t>
      </w:r>
      <w:proofErr w:type="spellEnd"/>
      <w:r w:rsidRPr="008F5358">
        <w:rPr>
          <w:rFonts w:ascii="Times New Roman" w:hAnsi="Times New Roman"/>
          <w:szCs w:val="28"/>
          <w:lang w:val="bg-BG" w:eastAsia="bg-BG"/>
        </w:rPr>
        <w:t>.</w:t>
      </w:r>
    </w:p>
    <w:p w:rsidR="00F5616E" w:rsidRDefault="00F5616E" w:rsidP="00187C17">
      <w:pPr>
        <w:pStyle w:val="NormalWeb"/>
        <w:spacing w:before="80" w:beforeAutospacing="0" w:after="48" w:afterAutospacing="0"/>
        <w:ind w:left="200" w:right="200" w:firstLine="567"/>
        <w:jc w:val="both"/>
        <w:rPr>
          <w:b/>
          <w:color w:val="000000"/>
          <w:sz w:val="28"/>
          <w:szCs w:val="28"/>
        </w:rPr>
      </w:pPr>
    </w:p>
    <w:p w:rsidR="00187C17" w:rsidRDefault="00C51D76" w:rsidP="00187C17">
      <w:pPr>
        <w:pStyle w:val="NormalWeb"/>
        <w:spacing w:before="80" w:beforeAutospacing="0" w:after="48" w:afterAutospacing="0"/>
        <w:ind w:left="200" w:right="20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 за подаване на офертите:</w:t>
      </w:r>
      <w:r w:rsidR="00187C17" w:rsidRPr="00DA6D7A">
        <w:rPr>
          <w:b/>
          <w:bCs/>
          <w:color w:val="000000"/>
          <w:sz w:val="28"/>
          <w:szCs w:val="28"/>
        </w:rPr>
        <w:t xml:space="preserve"> до </w:t>
      </w:r>
      <w:r w:rsidR="002532A2" w:rsidRPr="002532A2">
        <w:rPr>
          <w:b/>
          <w:bCs/>
          <w:color w:val="000000"/>
          <w:sz w:val="28"/>
          <w:szCs w:val="28"/>
          <w:u w:val="single"/>
        </w:rPr>
        <w:t>30</w:t>
      </w:r>
      <w:r w:rsidR="00D31DF2" w:rsidRPr="002532A2">
        <w:rPr>
          <w:b/>
          <w:bCs/>
          <w:color w:val="000000"/>
          <w:sz w:val="28"/>
          <w:szCs w:val="28"/>
          <w:u w:val="single"/>
        </w:rPr>
        <w:t>.0</w:t>
      </w:r>
      <w:r w:rsidR="00DA6D7A" w:rsidRPr="002532A2">
        <w:rPr>
          <w:b/>
          <w:bCs/>
          <w:color w:val="000000"/>
          <w:sz w:val="28"/>
          <w:szCs w:val="28"/>
          <w:u w:val="single"/>
        </w:rPr>
        <w:t>6</w:t>
      </w:r>
      <w:r w:rsidR="00C974E8" w:rsidRPr="002532A2">
        <w:rPr>
          <w:b/>
          <w:bCs/>
          <w:color w:val="000000"/>
          <w:sz w:val="28"/>
          <w:szCs w:val="28"/>
          <w:u w:val="single"/>
        </w:rPr>
        <w:t>.202</w:t>
      </w:r>
      <w:r w:rsidR="00DA6D7A" w:rsidRPr="002532A2">
        <w:rPr>
          <w:b/>
          <w:bCs/>
          <w:color w:val="000000"/>
          <w:sz w:val="28"/>
          <w:szCs w:val="28"/>
          <w:u w:val="single"/>
        </w:rPr>
        <w:t>1</w:t>
      </w:r>
      <w:r w:rsidR="00F5616E" w:rsidRPr="002532A2">
        <w:rPr>
          <w:b/>
          <w:bCs/>
          <w:color w:val="000000"/>
          <w:sz w:val="28"/>
          <w:szCs w:val="28"/>
        </w:rPr>
        <w:t xml:space="preserve"> </w:t>
      </w:r>
      <w:r w:rsidR="0081641C" w:rsidRPr="002532A2">
        <w:rPr>
          <w:b/>
          <w:bCs/>
          <w:color w:val="000000"/>
          <w:sz w:val="28"/>
          <w:szCs w:val="28"/>
        </w:rPr>
        <w:t>г.,</w:t>
      </w:r>
      <w:r w:rsidR="0081641C" w:rsidRPr="00DA6D7A">
        <w:rPr>
          <w:color w:val="000000"/>
          <w:sz w:val="28"/>
          <w:szCs w:val="28"/>
        </w:rPr>
        <w:t xml:space="preserve"> всеки работен ден от </w:t>
      </w:r>
      <w:r w:rsidR="0081641C" w:rsidRPr="00F5616E">
        <w:rPr>
          <w:b/>
          <w:color w:val="000000"/>
          <w:sz w:val="28"/>
          <w:szCs w:val="28"/>
        </w:rPr>
        <w:t>08,30 часа до 17,00 часа,</w:t>
      </w:r>
      <w:r w:rsidR="00187C17" w:rsidRPr="00DA6D7A">
        <w:rPr>
          <w:color w:val="000000"/>
          <w:sz w:val="28"/>
          <w:szCs w:val="28"/>
        </w:rPr>
        <w:t xml:space="preserve"> на адрес: гр. София 1000, бул. „Витоша” № 2, Съдебна па</w:t>
      </w:r>
      <w:r w:rsidR="00D31DF2" w:rsidRPr="00DA6D7A">
        <w:rPr>
          <w:color w:val="000000"/>
          <w:sz w:val="28"/>
          <w:szCs w:val="28"/>
        </w:rPr>
        <w:t xml:space="preserve">лата, Върховен касационен съд, </w:t>
      </w:r>
      <w:r w:rsidR="00D31DF2" w:rsidRPr="00DA6D7A">
        <w:rPr>
          <w:b/>
          <w:color w:val="000000"/>
          <w:sz w:val="28"/>
          <w:szCs w:val="28"/>
        </w:rPr>
        <w:t>р</w:t>
      </w:r>
      <w:r w:rsidR="00187C17" w:rsidRPr="00DA6D7A">
        <w:rPr>
          <w:b/>
          <w:color w:val="000000"/>
          <w:sz w:val="28"/>
          <w:szCs w:val="28"/>
        </w:rPr>
        <w:t>егис</w:t>
      </w:r>
      <w:r w:rsidR="00D31DF2" w:rsidRPr="00DA6D7A">
        <w:rPr>
          <w:b/>
          <w:color w:val="000000"/>
          <w:sz w:val="28"/>
          <w:szCs w:val="28"/>
        </w:rPr>
        <w:t>тратура</w:t>
      </w:r>
      <w:r w:rsidR="0081641C" w:rsidRPr="00DA6D7A">
        <w:rPr>
          <w:b/>
          <w:color w:val="000000"/>
          <w:sz w:val="28"/>
          <w:szCs w:val="28"/>
        </w:rPr>
        <w:t xml:space="preserve"> на ВКС</w:t>
      </w:r>
      <w:r w:rsidR="0081641C" w:rsidRPr="00DA6D7A">
        <w:rPr>
          <w:color w:val="000000"/>
          <w:sz w:val="28"/>
          <w:szCs w:val="28"/>
        </w:rPr>
        <w:t>.</w:t>
      </w:r>
      <w:r w:rsidR="00187C17" w:rsidRPr="00DA6D7A">
        <w:rPr>
          <w:color w:val="000000"/>
          <w:sz w:val="28"/>
          <w:szCs w:val="28"/>
        </w:rPr>
        <w:t xml:space="preserve"> Ако </w:t>
      </w:r>
      <w:r w:rsidR="00187C17" w:rsidRPr="00DA6D7A">
        <w:rPr>
          <w:color w:val="000000"/>
          <w:sz w:val="28"/>
          <w:szCs w:val="28"/>
        </w:rPr>
        <w:lastRenderedPageBreak/>
        <w:t>участникът и</w:t>
      </w:r>
      <w:r w:rsidR="007B55EA" w:rsidRPr="00DA6D7A">
        <w:rPr>
          <w:color w:val="000000"/>
          <w:sz w:val="28"/>
          <w:szCs w:val="28"/>
        </w:rPr>
        <w:t>зпраща офертата чрез  пощенска или куриерска услуга</w:t>
      </w:r>
      <w:r w:rsidR="00187C17" w:rsidRPr="00DA6D7A">
        <w:rPr>
          <w:color w:val="000000"/>
          <w:sz w:val="28"/>
          <w:szCs w:val="28"/>
        </w:rPr>
        <w:t xml:space="preserve">, разходите са за сметка на участника. </w:t>
      </w:r>
    </w:p>
    <w:p w:rsidR="00C51D76" w:rsidRPr="00DA6D7A" w:rsidRDefault="00C51D76" w:rsidP="00187C17">
      <w:pPr>
        <w:pStyle w:val="NormalWeb"/>
        <w:spacing w:before="80" w:beforeAutospacing="0" w:after="48" w:afterAutospacing="0"/>
        <w:ind w:left="200" w:right="200" w:firstLine="567"/>
        <w:jc w:val="both"/>
        <w:rPr>
          <w:color w:val="800000"/>
          <w:sz w:val="28"/>
          <w:szCs w:val="28"/>
        </w:rPr>
      </w:pPr>
    </w:p>
    <w:p w:rsidR="008F5358" w:rsidRPr="008F5358" w:rsidRDefault="008F5358" w:rsidP="008F5358">
      <w:pPr>
        <w:pStyle w:val="NormalWeb"/>
        <w:spacing w:before="80" w:beforeAutospacing="0" w:after="48" w:afterAutospacing="0"/>
        <w:ind w:left="200" w:right="200" w:firstLine="5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Pr="008F5358">
        <w:rPr>
          <w:b/>
          <w:color w:val="000000"/>
          <w:sz w:val="28"/>
          <w:szCs w:val="28"/>
        </w:rPr>
        <w:t>.</w:t>
      </w:r>
      <w:r w:rsidRPr="00716B4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Допълнителна </w:t>
      </w:r>
      <w:r w:rsidR="00A368CF">
        <w:rPr>
          <w:b/>
          <w:color w:val="000000"/>
          <w:sz w:val="28"/>
          <w:szCs w:val="28"/>
        </w:rPr>
        <w:t>информация</w:t>
      </w:r>
      <w:r w:rsidRPr="008F5358">
        <w:rPr>
          <w:b/>
          <w:color w:val="000000"/>
          <w:sz w:val="28"/>
          <w:szCs w:val="28"/>
        </w:rPr>
        <w:t xml:space="preserve"> </w:t>
      </w:r>
    </w:p>
    <w:p w:rsidR="00187C17" w:rsidRPr="008F5358" w:rsidRDefault="00B44A4D" w:rsidP="008F5358">
      <w:pPr>
        <w:pStyle w:val="NormalWeb"/>
        <w:spacing w:before="80" w:beforeAutospacing="0" w:after="48" w:afterAutospacing="0"/>
        <w:ind w:left="200" w:right="200" w:firstLine="508"/>
        <w:jc w:val="both"/>
        <w:rPr>
          <w:b/>
          <w:color w:val="800000"/>
          <w:sz w:val="28"/>
          <w:szCs w:val="28"/>
        </w:rPr>
      </w:pPr>
      <w:r w:rsidRPr="00C51D76">
        <w:rPr>
          <w:b/>
          <w:color w:val="000000"/>
          <w:sz w:val="28"/>
          <w:szCs w:val="28"/>
        </w:rPr>
        <w:t>П</w:t>
      </w:r>
      <w:r w:rsidR="00187C17" w:rsidRPr="00C51D76">
        <w:rPr>
          <w:b/>
          <w:color w:val="000000"/>
          <w:sz w:val="28"/>
          <w:szCs w:val="28"/>
        </w:rPr>
        <w:t>рогнозна стойнос</w:t>
      </w:r>
      <w:r w:rsidR="00C51D76">
        <w:rPr>
          <w:b/>
          <w:color w:val="000000"/>
          <w:sz w:val="28"/>
          <w:szCs w:val="28"/>
        </w:rPr>
        <w:t>т:</w:t>
      </w:r>
      <w:r w:rsidR="00187C17" w:rsidRPr="00DA6D7A">
        <w:rPr>
          <w:color w:val="000000"/>
          <w:sz w:val="28"/>
          <w:szCs w:val="28"/>
        </w:rPr>
        <w:t xml:space="preserve"> </w:t>
      </w:r>
      <w:r w:rsidR="008F5358" w:rsidRPr="008F5358">
        <w:rPr>
          <w:color w:val="000000"/>
          <w:sz w:val="28"/>
          <w:szCs w:val="28"/>
        </w:rPr>
        <w:t xml:space="preserve"> </w:t>
      </w:r>
      <w:r w:rsidR="00DC1B03" w:rsidRPr="008F5358">
        <w:rPr>
          <w:b/>
          <w:color w:val="000000"/>
          <w:sz w:val="28"/>
          <w:szCs w:val="28"/>
        </w:rPr>
        <w:t>2</w:t>
      </w:r>
      <w:r w:rsidR="0067191D" w:rsidRPr="008F5358">
        <w:rPr>
          <w:b/>
          <w:color w:val="000000"/>
          <w:sz w:val="28"/>
          <w:szCs w:val="28"/>
        </w:rPr>
        <w:t>0</w:t>
      </w:r>
      <w:r w:rsidR="008F5358" w:rsidRPr="008F5358">
        <w:rPr>
          <w:b/>
          <w:color w:val="000000"/>
          <w:sz w:val="28"/>
          <w:szCs w:val="28"/>
        </w:rPr>
        <w:t> </w:t>
      </w:r>
      <w:r w:rsidR="002532A2">
        <w:rPr>
          <w:b/>
          <w:color w:val="000000"/>
          <w:sz w:val="28"/>
          <w:szCs w:val="28"/>
        </w:rPr>
        <w:t>833</w:t>
      </w:r>
      <w:r w:rsidR="008F5358" w:rsidRPr="008F5358">
        <w:rPr>
          <w:b/>
          <w:color w:val="000000"/>
          <w:sz w:val="28"/>
          <w:szCs w:val="28"/>
        </w:rPr>
        <w:t xml:space="preserve"> </w:t>
      </w:r>
      <w:r w:rsidR="00187C17" w:rsidRPr="008F5358">
        <w:rPr>
          <w:b/>
          <w:color w:val="000000"/>
          <w:sz w:val="28"/>
          <w:szCs w:val="28"/>
        </w:rPr>
        <w:t>лв</w:t>
      </w:r>
      <w:r w:rsidR="00187C17" w:rsidRPr="008F5358">
        <w:rPr>
          <w:color w:val="000000"/>
          <w:sz w:val="28"/>
          <w:szCs w:val="28"/>
        </w:rPr>
        <w:t xml:space="preserve">. </w:t>
      </w:r>
      <w:r w:rsidR="0067191D" w:rsidRPr="008F5358">
        <w:rPr>
          <w:b/>
          <w:color w:val="000000"/>
          <w:sz w:val="28"/>
          <w:szCs w:val="28"/>
        </w:rPr>
        <w:t>(двадесет хиляди</w:t>
      </w:r>
      <w:r w:rsidR="002532A2">
        <w:rPr>
          <w:b/>
          <w:color w:val="000000"/>
          <w:sz w:val="28"/>
          <w:szCs w:val="28"/>
        </w:rPr>
        <w:t xml:space="preserve"> осемстотин тридесет и три</w:t>
      </w:r>
      <w:r w:rsidR="0067191D" w:rsidRPr="008F5358">
        <w:rPr>
          <w:b/>
          <w:color w:val="000000"/>
          <w:sz w:val="28"/>
          <w:szCs w:val="28"/>
        </w:rPr>
        <w:t xml:space="preserve"> лева) без</w:t>
      </w:r>
      <w:r w:rsidR="00187C17" w:rsidRPr="008F5358">
        <w:rPr>
          <w:b/>
          <w:color w:val="000000"/>
          <w:sz w:val="28"/>
          <w:szCs w:val="28"/>
        </w:rPr>
        <w:t xml:space="preserve"> вкл</w:t>
      </w:r>
      <w:r w:rsidR="0081641C" w:rsidRPr="008F5358">
        <w:rPr>
          <w:b/>
          <w:color w:val="000000"/>
          <w:sz w:val="28"/>
          <w:szCs w:val="28"/>
        </w:rPr>
        <w:t>ючен</w:t>
      </w:r>
      <w:r w:rsidR="00187C17" w:rsidRPr="008F5358">
        <w:rPr>
          <w:b/>
          <w:color w:val="000000"/>
          <w:sz w:val="28"/>
          <w:szCs w:val="28"/>
        </w:rPr>
        <w:t xml:space="preserve"> ДДС</w:t>
      </w:r>
      <w:r w:rsidR="008F5358" w:rsidRPr="008F5358">
        <w:rPr>
          <w:b/>
          <w:color w:val="000000"/>
          <w:sz w:val="28"/>
          <w:szCs w:val="28"/>
        </w:rPr>
        <w:t>;</w:t>
      </w:r>
    </w:p>
    <w:p w:rsidR="00187C17" w:rsidRPr="00DA6D7A" w:rsidRDefault="00187C17" w:rsidP="00187C17">
      <w:pPr>
        <w:pStyle w:val="NormalWeb"/>
        <w:spacing w:before="80" w:beforeAutospacing="0" w:after="48" w:afterAutospacing="0"/>
        <w:ind w:left="200" w:right="200" w:firstLine="567"/>
        <w:jc w:val="both"/>
        <w:rPr>
          <w:color w:val="000000"/>
          <w:sz w:val="28"/>
          <w:szCs w:val="28"/>
        </w:rPr>
      </w:pPr>
      <w:r w:rsidRPr="00C51D76">
        <w:rPr>
          <w:b/>
          <w:color w:val="000000"/>
          <w:sz w:val="28"/>
          <w:szCs w:val="28"/>
        </w:rPr>
        <w:t xml:space="preserve">Критерии </w:t>
      </w:r>
      <w:r w:rsidR="00B44A4D" w:rsidRPr="00C51D76">
        <w:rPr>
          <w:b/>
          <w:color w:val="000000"/>
          <w:sz w:val="28"/>
          <w:szCs w:val="28"/>
        </w:rPr>
        <w:t>за възлаг</w:t>
      </w:r>
      <w:bookmarkStart w:id="0" w:name="_GoBack"/>
      <w:bookmarkEnd w:id="0"/>
      <w:r w:rsidR="00B44A4D" w:rsidRPr="00C51D76">
        <w:rPr>
          <w:b/>
          <w:color w:val="000000"/>
          <w:sz w:val="28"/>
          <w:szCs w:val="28"/>
        </w:rPr>
        <w:t>ане:</w:t>
      </w:r>
      <w:r w:rsidR="00B44A4D" w:rsidRPr="00DA6D7A">
        <w:rPr>
          <w:color w:val="000000"/>
          <w:sz w:val="28"/>
          <w:szCs w:val="28"/>
        </w:rPr>
        <w:t xml:space="preserve"> </w:t>
      </w:r>
      <w:r w:rsidR="00B44A4D" w:rsidRPr="00C51D76">
        <w:rPr>
          <w:color w:val="000000"/>
          <w:sz w:val="28"/>
          <w:szCs w:val="28"/>
        </w:rPr>
        <w:t>най</w:t>
      </w:r>
      <w:r w:rsidR="000A1C04" w:rsidRPr="00C51D76">
        <w:rPr>
          <w:color w:val="000000"/>
          <w:sz w:val="28"/>
          <w:szCs w:val="28"/>
        </w:rPr>
        <w:t xml:space="preserve"> </w:t>
      </w:r>
      <w:r w:rsidR="002532A2">
        <w:rPr>
          <w:color w:val="000000"/>
          <w:sz w:val="28"/>
          <w:szCs w:val="28"/>
        </w:rPr>
        <w:t>- ниска цена</w:t>
      </w:r>
      <w:r w:rsidR="00B44A4D" w:rsidRPr="00C51D76">
        <w:rPr>
          <w:color w:val="000000"/>
          <w:sz w:val="28"/>
          <w:szCs w:val="28"/>
        </w:rPr>
        <w:t>;</w:t>
      </w:r>
    </w:p>
    <w:p w:rsidR="00C974E8" w:rsidRPr="00DA6D7A" w:rsidRDefault="00C974E8" w:rsidP="00187C17">
      <w:pPr>
        <w:pStyle w:val="NormalWeb"/>
        <w:spacing w:before="80" w:beforeAutospacing="0" w:after="48" w:afterAutospacing="0"/>
        <w:ind w:left="200" w:right="200" w:firstLine="567"/>
        <w:jc w:val="both"/>
        <w:rPr>
          <w:color w:val="000000"/>
          <w:sz w:val="28"/>
          <w:szCs w:val="28"/>
        </w:rPr>
      </w:pPr>
      <w:r w:rsidRPr="00C51D76">
        <w:rPr>
          <w:b/>
          <w:color w:val="000000"/>
          <w:sz w:val="28"/>
          <w:szCs w:val="28"/>
        </w:rPr>
        <w:t>Срок на изпълнение</w:t>
      </w:r>
      <w:r w:rsidR="00C51D76">
        <w:rPr>
          <w:color w:val="000000"/>
          <w:sz w:val="28"/>
          <w:szCs w:val="28"/>
        </w:rPr>
        <w:t>:</w:t>
      </w:r>
      <w:r w:rsidRPr="00DA6D7A">
        <w:rPr>
          <w:color w:val="000000"/>
          <w:sz w:val="28"/>
          <w:szCs w:val="28"/>
        </w:rPr>
        <w:t xml:space="preserve"> </w:t>
      </w:r>
      <w:r w:rsidRPr="00C51D76">
        <w:rPr>
          <w:color w:val="000000"/>
          <w:sz w:val="28"/>
          <w:szCs w:val="28"/>
        </w:rPr>
        <w:t xml:space="preserve">12 </w:t>
      </w:r>
      <w:r w:rsidR="00B44A4D" w:rsidRPr="00C51D76">
        <w:rPr>
          <w:color w:val="000000"/>
          <w:sz w:val="28"/>
          <w:szCs w:val="28"/>
        </w:rPr>
        <w:t>месеца от подписване на договор;</w:t>
      </w:r>
    </w:p>
    <w:p w:rsidR="00F5616E" w:rsidRDefault="00F5616E" w:rsidP="00187C17">
      <w:pPr>
        <w:pStyle w:val="NormalWeb"/>
        <w:spacing w:before="80" w:beforeAutospacing="0" w:after="48" w:afterAutospacing="0"/>
        <w:ind w:left="200" w:right="200" w:firstLine="567"/>
        <w:jc w:val="both"/>
        <w:rPr>
          <w:b/>
          <w:i/>
          <w:sz w:val="28"/>
          <w:szCs w:val="28"/>
        </w:rPr>
      </w:pPr>
    </w:p>
    <w:p w:rsidR="00F5616E" w:rsidRDefault="00F5616E" w:rsidP="00187C17">
      <w:pPr>
        <w:pStyle w:val="NormalWeb"/>
        <w:spacing w:before="80" w:beforeAutospacing="0" w:after="48" w:afterAutospacing="0"/>
        <w:ind w:left="200" w:right="200" w:firstLine="567"/>
        <w:jc w:val="both"/>
        <w:rPr>
          <w:b/>
          <w:i/>
          <w:sz w:val="28"/>
          <w:szCs w:val="28"/>
        </w:rPr>
      </w:pPr>
    </w:p>
    <w:p w:rsidR="003F07C7" w:rsidRPr="00DA6D7A" w:rsidRDefault="0067191D" w:rsidP="00187C17">
      <w:pPr>
        <w:pStyle w:val="NormalWeb"/>
        <w:spacing w:before="80" w:beforeAutospacing="0" w:after="48" w:afterAutospacing="0"/>
        <w:ind w:left="200" w:right="200" w:firstLine="567"/>
        <w:jc w:val="both"/>
        <w:rPr>
          <w:sz w:val="28"/>
          <w:szCs w:val="28"/>
        </w:rPr>
      </w:pPr>
      <w:r w:rsidRPr="00DA6D7A">
        <w:rPr>
          <w:b/>
          <w:i/>
          <w:sz w:val="28"/>
          <w:szCs w:val="28"/>
        </w:rPr>
        <w:t>Приложение:</w:t>
      </w:r>
      <w:r w:rsidRPr="00DA6D7A">
        <w:rPr>
          <w:sz w:val="28"/>
          <w:szCs w:val="28"/>
        </w:rPr>
        <w:t xml:space="preserve"> </w:t>
      </w:r>
      <w:r w:rsidR="003F07C7" w:rsidRPr="00DA6D7A">
        <w:rPr>
          <w:sz w:val="28"/>
          <w:szCs w:val="28"/>
        </w:rPr>
        <w:t>Техническа спецификация</w:t>
      </w:r>
      <w:r w:rsidR="000A1C04" w:rsidRPr="00DA6D7A">
        <w:rPr>
          <w:sz w:val="28"/>
          <w:szCs w:val="28"/>
        </w:rPr>
        <w:t>.</w:t>
      </w:r>
    </w:p>
    <w:p w:rsidR="00187C17" w:rsidRPr="000A1C04" w:rsidRDefault="00187C17" w:rsidP="00D767B1">
      <w:pPr>
        <w:spacing w:after="200" w:line="276" w:lineRule="auto"/>
        <w:ind w:firstLine="708"/>
        <w:jc w:val="both"/>
        <w:rPr>
          <w:rFonts w:ascii="Times New Roman" w:hAnsi="Times New Roman"/>
          <w:lang w:val="bg-BG"/>
        </w:rPr>
      </w:pPr>
    </w:p>
    <w:sectPr w:rsidR="00187C17" w:rsidRPr="000A1C04" w:rsidSect="00F5616E">
      <w:footerReference w:type="default" r:id="rId8"/>
      <w:pgSz w:w="11906" w:h="16838" w:code="9"/>
      <w:pgMar w:top="993" w:right="1134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37" w:rsidRDefault="00291F37" w:rsidP="00F5616E">
      <w:r>
        <w:separator/>
      </w:r>
    </w:p>
  </w:endnote>
  <w:endnote w:type="continuationSeparator" w:id="0">
    <w:p w:rsidR="00291F37" w:rsidRDefault="00291F37" w:rsidP="00F5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175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616E" w:rsidRDefault="00F561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8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5616E" w:rsidRDefault="00F561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37" w:rsidRDefault="00291F37" w:rsidP="00F5616E">
      <w:r>
        <w:separator/>
      </w:r>
    </w:p>
  </w:footnote>
  <w:footnote w:type="continuationSeparator" w:id="0">
    <w:p w:rsidR="00291F37" w:rsidRDefault="00291F37" w:rsidP="00F56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22F"/>
    <w:multiLevelType w:val="hybridMultilevel"/>
    <w:tmpl w:val="E7401898"/>
    <w:lvl w:ilvl="0" w:tplc="3C78315C">
      <w:numFmt w:val="bullet"/>
      <w:lvlText w:val="-"/>
      <w:lvlJc w:val="left"/>
      <w:pPr>
        <w:ind w:left="1068" w:hanging="360"/>
      </w:pPr>
      <w:rPr>
        <w:rFonts w:ascii="TimokU" w:eastAsia="Times New Roman" w:hAnsi="TimokU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D"/>
    <w:rsid w:val="0000083C"/>
    <w:rsid w:val="000062D0"/>
    <w:rsid w:val="000166A4"/>
    <w:rsid w:val="00057F3A"/>
    <w:rsid w:val="00064BF1"/>
    <w:rsid w:val="00092BB8"/>
    <w:rsid w:val="000A1C04"/>
    <w:rsid w:val="000A741B"/>
    <w:rsid w:val="000B62E3"/>
    <w:rsid w:val="000C4CF3"/>
    <w:rsid w:val="000E787A"/>
    <w:rsid w:val="0013183D"/>
    <w:rsid w:val="00147EBF"/>
    <w:rsid w:val="001756CB"/>
    <w:rsid w:val="00187C17"/>
    <w:rsid w:val="001A2BF6"/>
    <w:rsid w:val="001B6769"/>
    <w:rsid w:val="001C6819"/>
    <w:rsid w:val="001D57C7"/>
    <w:rsid w:val="00200813"/>
    <w:rsid w:val="00206B53"/>
    <w:rsid w:val="00235F07"/>
    <w:rsid w:val="002436B4"/>
    <w:rsid w:val="00243BCC"/>
    <w:rsid w:val="002445B4"/>
    <w:rsid w:val="002532A2"/>
    <w:rsid w:val="00291F37"/>
    <w:rsid w:val="002A138D"/>
    <w:rsid w:val="002B4CD5"/>
    <w:rsid w:val="002E0675"/>
    <w:rsid w:val="002F6107"/>
    <w:rsid w:val="0031739B"/>
    <w:rsid w:val="00361AFB"/>
    <w:rsid w:val="003923AD"/>
    <w:rsid w:val="003A791C"/>
    <w:rsid w:val="003C7C3D"/>
    <w:rsid w:val="003E58B7"/>
    <w:rsid w:val="003E76B7"/>
    <w:rsid w:val="003F07C7"/>
    <w:rsid w:val="00406F33"/>
    <w:rsid w:val="00440E8A"/>
    <w:rsid w:val="00465878"/>
    <w:rsid w:val="004D57C3"/>
    <w:rsid w:val="00571C23"/>
    <w:rsid w:val="0059463B"/>
    <w:rsid w:val="005C35CC"/>
    <w:rsid w:val="005D6795"/>
    <w:rsid w:val="005E079D"/>
    <w:rsid w:val="0060465C"/>
    <w:rsid w:val="00623323"/>
    <w:rsid w:val="0067191D"/>
    <w:rsid w:val="00697C71"/>
    <w:rsid w:val="006A385F"/>
    <w:rsid w:val="006D7E15"/>
    <w:rsid w:val="006F5E0C"/>
    <w:rsid w:val="0070230B"/>
    <w:rsid w:val="00716B4B"/>
    <w:rsid w:val="00717C3F"/>
    <w:rsid w:val="007445BD"/>
    <w:rsid w:val="007553F4"/>
    <w:rsid w:val="00755455"/>
    <w:rsid w:val="00782FB5"/>
    <w:rsid w:val="0078591A"/>
    <w:rsid w:val="00786AA1"/>
    <w:rsid w:val="007A01D0"/>
    <w:rsid w:val="007A41BA"/>
    <w:rsid w:val="007B4167"/>
    <w:rsid w:val="007B55EA"/>
    <w:rsid w:val="007C7DD7"/>
    <w:rsid w:val="0081641C"/>
    <w:rsid w:val="0083756A"/>
    <w:rsid w:val="00880FBA"/>
    <w:rsid w:val="00890B47"/>
    <w:rsid w:val="008B35B5"/>
    <w:rsid w:val="008C2573"/>
    <w:rsid w:val="008F5358"/>
    <w:rsid w:val="00922C52"/>
    <w:rsid w:val="00996508"/>
    <w:rsid w:val="009A59F7"/>
    <w:rsid w:val="009B61BD"/>
    <w:rsid w:val="009D0DCB"/>
    <w:rsid w:val="009D5E5F"/>
    <w:rsid w:val="009E3569"/>
    <w:rsid w:val="00A13002"/>
    <w:rsid w:val="00A1666C"/>
    <w:rsid w:val="00A314CE"/>
    <w:rsid w:val="00A3337B"/>
    <w:rsid w:val="00A368CF"/>
    <w:rsid w:val="00A55C6A"/>
    <w:rsid w:val="00A752EC"/>
    <w:rsid w:val="00A80851"/>
    <w:rsid w:val="00A826D7"/>
    <w:rsid w:val="00AA516D"/>
    <w:rsid w:val="00AC1717"/>
    <w:rsid w:val="00AC556C"/>
    <w:rsid w:val="00AC6351"/>
    <w:rsid w:val="00AD57AE"/>
    <w:rsid w:val="00AF2FC9"/>
    <w:rsid w:val="00AF31DF"/>
    <w:rsid w:val="00B11526"/>
    <w:rsid w:val="00B124B5"/>
    <w:rsid w:val="00B24D8D"/>
    <w:rsid w:val="00B44A4D"/>
    <w:rsid w:val="00B63BA0"/>
    <w:rsid w:val="00B7457C"/>
    <w:rsid w:val="00B761EB"/>
    <w:rsid w:val="00B768FB"/>
    <w:rsid w:val="00B85C84"/>
    <w:rsid w:val="00BC0940"/>
    <w:rsid w:val="00BC3C96"/>
    <w:rsid w:val="00BD4135"/>
    <w:rsid w:val="00BD4F1E"/>
    <w:rsid w:val="00BE7D82"/>
    <w:rsid w:val="00BF2609"/>
    <w:rsid w:val="00C02E6F"/>
    <w:rsid w:val="00C03EF7"/>
    <w:rsid w:val="00C03EFE"/>
    <w:rsid w:val="00C0483C"/>
    <w:rsid w:val="00C37D56"/>
    <w:rsid w:val="00C51D76"/>
    <w:rsid w:val="00C56A5D"/>
    <w:rsid w:val="00C7270D"/>
    <w:rsid w:val="00C974E8"/>
    <w:rsid w:val="00CA48E4"/>
    <w:rsid w:val="00CE108F"/>
    <w:rsid w:val="00D13724"/>
    <w:rsid w:val="00D14087"/>
    <w:rsid w:val="00D31DF2"/>
    <w:rsid w:val="00D44B84"/>
    <w:rsid w:val="00D65F21"/>
    <w:rsid w:val="00D767B1"/>
    <w:rsid w:val="00D933B0"/>
    <w:rsid w:val="00D93861"/>
    <w:rsid w:val="00DA6D7A"/>
    <w:rsid w:val="00DC1B03"/>
    <w:rsid w:val="00DF04C8"/>
    <w:rsid w:val="00E20158"/>
    <w:rsid w:val="00E37FA9"/>
    <w:rsid w:val="00E419EB"/>
    <w:rsid w:val="00E44FFE"/>
    <w:rsid w:val="00E470B0"/>
    <w:rsid w:val="00E57A06"/>
    <w:rsid w:val="00E64B71"/>
    <w:rsid w:val="00EF34A2"/>
    <w:rsid w:val="00EF7A7E"/>
    <w:rsid w:val="00F0516C"/>
    <w:rsid w:val="00F105F0"/>
    <w:rsid w:val="00F5616E"/>
    <w:rsid w:val="00F605AC"/>
    <w:rsid w:val="00F67664"/>
    <w:rsid w:val="00FB0177"/>
    <w:rsid w:val="00FB2CE4"/>
    <w:rsid w:val="00FC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D8D"/>
    <w:rPr>
      <w:rFonts w:ascii="TimokU" w:hAnsi="TimokU"/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24D8D"/>
    <w:pPr>
      <w:keepNext/>
      <w:jc w:val="center"/>
      <w:outlineLvl w:val="0"/>
    </w:pPr>
    <w:rPr>
      <w:sz w:val="24"/>
      <w:szCs w:val="20"/>
      <w:lang w:val="bg-BG"/>
    </w:rPr>
  </w:style>
  <w:style w:type="paragraph" w:styleId="Heading2">
    <w:name w:val="heading 2"/>
    <w:basedOn w:val="Normal"/>
    <w:next w:val="Normal"/>
    <w:qFormat/>
    <w:rsid w:val="00B24D8D"/>
    <w:pPr>
      <w:keepNext/>
      <w:ind w:firstLine="720"/>
      <w:outlineLvl w:val="1"/>
    </w:pPr>
    <w:rPr>
      <w:sz w:val="24"/>
      <w:szCs w:val="20"/>
      <w:lang w:val="bg-BG"/>
    </w:rPr>
  </w:style>
  <w:style w:type="paragraph" w:styleId="Heading3">
    <w:name w:val="heading 3"/>
    <w:basedOn w:val="Normal"/>
    <w:next w:val="Normal"/>
    <w:qFormat/>
    <w:rsid w:val="00B24D8D"/>
    <w:pPr>
      <w:keepNext/>
      <w:spacing w:before="60"/>
      <w:ind w:left="5761" w:firstLine="720"/>
      <w:outlineLvl w:val="2"/>
    </w:pPr>
    <w:rPr>
      <w:rFonts w:ascii="Times New Roman" w:hAnsi="Times New Roman"/>
      <w:b/>
      <w:bCs/>
      <w:szCs w:val="20"/>
      <w:lang w:val="bg-BG"/>
    </w:rPr>
  </w:style>
  <w:style w:type="paragraph" w:styleId="Heading4">
    <w:name w:val="heading 4"/>
    <w:basedOn w:val="Normal"/>
    <w:next w:val="Normal"/>
    <w:qFormat/>
    <w:rsid w:val="00B24D8D"/>
    <w:pPr>
      <w:keepNext/>
      <w:spacing w:before="120"/>
      <w:outlineLvl w:val="3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4D8D"/>
    <w:pPr>
      <w:jc w:val="center"/>
    </w:pPr>
    <w:rPr>
      <w:b/>
      <w:sz w:val="32"/>
      <w:szCs w:val="20"/>
      <w:lang w:val="bg-BG"/>
    </w:rPr>
  </w:style>
  <w:style w:type="paragraph" w:styleId="BodyTextIndent">
    <w:name w:val="Body Text Indent"/>
    <w:basedOn w:val="Normal"/>
    <w:rsid w:val="00B24D8D"/>
    <w:pPr>
      <w:ind w:firstLine="720"/>
      <w:jc w:val="both"/>
    </w:pPr>
    <w:rPr>
      <w:rFonts w:ascii="Times New Roman" w:hAnsi="Times New Roman"/>
      <w:lang w:val="bg-BG"/>
    </w:rPr>
  </w:style>
  <w:style w:type="paragraph" w:styleId="BodyText">
    <w:name w:val="Body Text"/>
    <w:basedOn w:val="Normal"/>
    <w:rsid w:val="0078591A"/>
    <w:pPr>
      <w:spacing w:after="120"/>
    </w:pPr>
  </w:style>
  <w:style w:type="paragraph" w:styleId="BalloonText">
    <w:name w:val="Balloon Text"/>
    <w:basedOn w:val="Normal"/>
    <w:semiHidden/>
    <w:rsid w:val="00890B47"/>
    <w:rPr>
      <w:rFonts w:ascii="Tahoma" w:hAnsi="Tahoma" w:cs="Tahoma"/>
      <w:sz w:val="16"/>
      <w:szCs w:val="16"/>
    </w:rPr>
  </w:style>
  <w:style w:type="paragraph" w:customStyle="1" w:styleId="a">
    <w:basedOn w:val="Normal"/>
    <w:rsid w:val="00880FBA"/>
    <w:pPr>
      <w:tabs>
        <w:tab w:val="left" w:pos="709"/>
      </w:tabs>
      <w:jc w:val="both"/>
    </w:pPr>
    <w:rPr>
      <w:rFonts w:ascii="Tahoma" w:hAnsi="Tahoma"/>
      <w:sz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187C17"/>
    <w:pPr>
      <w:spacing w:before="100" w:beforeAutospacing="1" w:after="100" w:afterAutospacing="1"/>
    </w:pPr>
    <w:rPr>
      <w:rFonts w:ascii="Times New Roman" w:hAnsi="Times New Roman"/>
      <w:sz w:val="24"/>
      <w:lang w:val="bg-BG" w:eastAsia="bg-BG"/>
    </w:rPr>
  </w:style>
  <w:style w:type="paragraph" w:customStyle="1" w:styleId="Style2">
    <w:name w:val="Style2"/>
    <w:basedOn w:val="Normal"/>
    <w:uiPriority w:val="99"/>
    <w:rsid w:val="00C974E8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C51D76"/>
    <w:pPr>
      <w:ind w:left="720"/>
      <w:contextualSpacing/>
    </w:pPr>
  </w:style>
  <w:style w:type="paragraph" w:styleId="Header">
    <w:name w:val="header"/>
    <w:basedOn w:val="Normal"/>
    <w:link w:val="HeaderChar"/>
    <w:rsid w:val="00F561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5616E"/>
    <w:rPr>
      <w:rFonts w:ascii="TimokU" w:hAnsi="TimokU"/>
      <w:sz w:val="28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561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16E"/>
    <w:rPr>
      <w:rFonts w:ascii="TimokU" w:hAnsi="TimokU"/>
      <w:sz w:val="28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D8D"/>
    <w:rPr>
      <w:rFonts w:ascii="TimokU" w:hAnsi="TimokU"/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24D8D"/>
    <w:pPr>
      <w:keepNext/>
      <w:jc w:val="center"/>
      <w:outlineLvl w:val="0"/>
    </w:pPr>
    <w:rPr>
      <w:sz w:val="24"/>
      <w:szCs w:val="20"/>
      <w:lang w:val="bg-BG"/>
    </w:rPr>
  </w:style>
  <w:style w:type="paragraph" w:styleId="Heading2">
    <w:name w:val="heading 2"/>
    <w:basedOn w:val="Normal"/>
    <w:next w:val="Normal"/>
    <w:qFormat/>
    <w:rsid w:val="00B24D8D"/>
    <w:pPr>
      <w:keepNext/>
      <w:ind w:firstLine="720"/>
      <w:outlineLvl w:val="1"/>
    </w:pPr>
    <w:rPr>
      <w:sz w:val="24"/>
      <w:szCs w:val="20"/>
      <w:lang w:val="bg-BG"/>
    </w:rPr>
  </w:style>
  <w:style w:type="paragraph" w:styleId="Heading3">
    <w:name w:val="heading 3"/>
    <w:basedOn w:val="Normal"/>
    <w:next w:val="Normal"/>
    <w:qFormat/>
    <w:rsid w:val="00B24D8D"/>
    <w:pPr>
      <w:keepNext/>
      <w:spacing w:before="60"/>
      <w:ind w:left="5761" w:firstLine="720"/>
      <w:outlineLvl w:val="2"/>
    </w:pPr>
    <w:rPr>
      <w:rFonts w:ascii="Times New Roman" w:hAnsi="Times New Roman"/>
      <w:b/>
      <w:bCs/>
      <w:szCs w:val="20"/>
      <w:lang w:val="bg-BG"/>
    </w:rPr>
  </w:style>
  <w:style w:type="paragraph" w:styleId="Heading4">
    <w:name w:val="heading 4"/>
    <w:basedOn w:val="Normal"/>
    <w:next w:val="Normal"/>
    <w:qFormat/>
    <w:rsid w:val="00B24D8D"/>
    <w:pPr>
      <w:keepNext/>
      <w:spacing w:before="120"/>
      <w:outlineLvl w:val="3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4D8D"/>
    <w:pPr>
      <w:jc w:val="center"/>
    </w:pPr>
    <w:rPr>
      <w:b/>
      <w:sz w:val="32"/>
      <w:szCs w:val="20"/>
      <w:lang w:val="bg-BG"/>
    </w:rPr>
  </w:style>
  <w:style w:type="paragraph" w:styleId="BodyTextIndent">
    <w:name w:val="Body Text Indent"/>
    <w:basedOn w:val="Normal"/>
    <w:rsid w:val="00B24D8D"/>
    <w:pPr>
      <w:ind w:firstLine="720"/>
      <w:jc w:val="both"/>
    </w:pPr>
    <w:rPr>
      <w:rFonts w:ascii="Times New Roman" w:hAnsi="Times New Roman"/>
      <w:lang w:val="bg-BG"/>
    </w:rPr>
  </w:style>
  <w:style w:type="paragraph" w:styleId="BodyText">
    <w:name w:val="Body Text"/>
    <w:basedOn w:val="Normal"/>
    <w:rsid w:val="0078591A"/>
    <w:pPr>
      <w:spacing w:after="120"/>
    </w:pPr>
  </w:style>
  <w:style w:type="paragraph" w:styleId="BalloonText">
    <w:name w:val="Balloon Text"/>
    <w:basedOn w:val="Normal"/>
    <w:semiHidden/>
    <w:rsid w:val="00890B47"/>
    <w:rPr>
      <w:rFonts w:ascii="Tahoma" w:hAnsi="Tahoma" w:cs="Tahoma"/>
      <w:sz w:val="16"/>
      <w:szCs w:val="16"/>
    </w:rPr>
  </w:style>
  <w:style w:type="paragraph" w:customStyle="1" w:styleId="a">
    <w:basedOn w:val="Normal"/>
    <w:rsid w:val="00880FBA"/>
    <w:pPr>
      <w:tabs>
        <w:tab w:val="left" w:pos="709"/>
      </w:tabs>
      <w:jc w:val="both"/>
    </w:pPr>
    <w:rPr>
      <w:rFonts w:ascii="Tahoma" w:hAnsi="Tahoma"/>
      <w:sz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187C17"/>
    <w:pPr>
      <w:spacing w:before="100" w:beforeAutospacing="1" w:after="100" w:afterAutospacing="1"/>
    </w:pPr>
    <w:rPr>
      <w:rFonts w:ascii="Times New Roman" w:hAnsi="Times New Roman"/>
      <w:sz w:val="24"/>
      <w:lang w:val="bg-BG" w:eastAsia="bg-BG"/>
    </w:rPr>
  </w:style>
  <w:style w:type="paragraph" w:customStyle="1" w:styleId="Style2">
    <w:name w:val="Style2"/>
    <w:basedOn w:val="Normal"/>
    <w:uiPriority w:val="99"/>
    <w:rsid w:val="00C974E8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C51D76"/>
    <w:pPr>
      <w:ind w:left="720"/>
      <w:contextualSpacing/>
    </w:pPr>
  </w:style>
  <w:style w:type="paragraph" w:styleId="Header">
    <w:name w:val="header"/>
    <w:basedOn w:val="Normal"/>
    <w:link w:val="HeaderChar"/>
    <w:rsid w:val="00F561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5616E"/>
    <w:rPr>
      <w:rFonts w:ascii="TimokU" w:hAnsi="TimokU"/>
      <w:sz w:val="28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F561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16E"/>
    <w:rPr>
      <w:rFonts w:ascii="TimokU" w:hAnsi="TimokU"/>
      <w:sz w:val="2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vks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Веселин Пламенов Димитров</cp:lastModifiedBy>
  <cp:revision>11</cp:revision>
  <cp:lastPrinted>2020-05-15T08:05:00Z</cp:lastPrinted>
  <dcterms:created xsi:type="dcterms:W3CDTF">2020-05-15T08:05:00Z</dcterms:created>
  <dcterms:modified xsi:type="dcterms:W3CDTF">2021-06-15T09:46:00Z</dcterms:modified>
</cp:coreProperties>
</file>